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E8" w:rsidRPr="00D16752" w:rsidRDefault="000266E8" w:rsidP="000266E8">
      <w:pPr>
        <w:pStyle w:val="ContentsHeading"/>
        <w:jc w:val="both"/>
        <w:rPr>
          <w:sz w:val="20"/>
        </w:rPr>
      </w:pPr>
      <w:r>
        <w:t>Charter</w:t>
      </w:r>
      <w:r w:rsidR="004A6C07">
        <w:t xml:space="preserve"> </w:t>
      </w:r>
      <w:r>
        <w:t>of</w:t>
      </w:r>
      <w:r w:rsidR="004A6C07">
        <w:t xml:space="preserve"> </w:t>
      </w:r>
      <w:r>
        <w:t>Human</w:t>
      </w:r>
      <w:r w:rsidR="004A6C07">
        <w:t xml:space="preserve"> </w:t>
      </w:r>
      <w:r>
        <w:t>Rights</w:t>
      </w:r>
      <w:r w:rsidR="004A6C07">
        <w:t xml:space="preserve"> </w:t>
      </w:r>
      <w:r>
        <w:t>Act</w:t>
      </w:r>
      <w:r w:rsidR="004A6C07">
        <w:t xml:space="preserve"> </w:t>
      </w:r>
      <w:r>
        <w:t>in</w:t>
      </w:r>
      <w:r w:rsidR="004A6C07">
        <w:t xml:space="preserve"> </w:t>
      </w:r>
      <w:r>
        <w:t>Queensland</w:t>
      </w:r>
      <w:r w:rsidR="004A6C07">
        <w:t xml:space="preserve"> </w:t>
      </w:r>
      <w:r>
        <w:t>–</w:t>
      </w:r>
      <w:r w:rsidR="004A6C07">
        <w:t xml:space="preserve"> </w:t>
      </w:r>
      <w:r>
        <w:t>Options</w:t>
      </w:r>
      <w:r w:rsidR="004A6C07">
        <w:t xml:space="preserve"> </w:t>
      </w:r>
      <w:r>
        <w:t>Paper</w:t>
      </w:r>
      <w:r w:rsidR="004A6C07">
        <w:t xml:space="preserve"> </w:t>
      </w:r>
      <w:r>
        <w:t>–</w:t>
      </w:r>
      <w:r w:rsidR="004A6C07">
        <w:t xml:space="preserve"> </w:t>
      </w:r>
      <w:r>
        <w:t>Rights</w:t>
      </w:r>
      <w:r w:rsidR="004A6C07">
        <w:t xml:space="preserve"> </w:t>
      </w:r>
      <w:r>
        <w:t>to</w:t>
      </w:r>
      <w:r w:rsidR="004A6C07">
        <w:t xml:space="preserve"> </w:t>
      </w:r>
      <w:r>
        <w:t>be</w:t>
      </w:r>
      <w:r w:rsidR="004A6C07">
        <w:t xml:space="preserve"> </w:t>
      </w:r>
      <w:r>
        <w:t>protected</w:t>
      </w:r>
      <w:r w:rsidR="004A6C07">
        <w:t xml:space="preserve"> </w:t>
      </w:r>
    </w:p>
    <w:p w:rsidR="000266E8" w:rsidRDefault="000266E8" w:rsidP="000266E8">
      <w:pPr>
        <w:pStyle w:val="AllensHeading1"/>
        <w:jc w:val="both"/>
      </w:pPr>
      <w:r w:rsidRPr="00F1530E">
        <w:t>Introduction</w:t>
      </w:r>
    </w:p>
    <w:p w:rsidR="000266E8" w:rsidRDefault="000266E8" w:rsidP="00A3465A">
      <w:pPr>
        <w:pStyle w:val="NormalIndent"/>
      </w:pPr>
      <w:r w:rsidRPr="00DC59F0">
        <w:t>The</w:t>
      </w:r>
      <w:r w:rsidR="004A6C07">
        <w:t xml:space="preserve"> </w:t>
      </w:r>
      <w:r w:rsidRPr="00DC59F0">
        <w:t>Queensland</w:t>
      </w:r>
      <w:r w:rsidR="004A6C07">
        <w:t xml:space="preserve"> </w:t>
      </w:r>
      <w:r w:rsidRPr="00DC59F0">
        <w:t>Parliament</w:t>
      </w:r>
      <w:r w:rsidR="004A6C07">
        <w:t xml:space="preserve"> </w:t>
      </w:r>
      <w:r w:rsidRPr="00DC59F0">
        <w:t>is</w:t>
      </w:r>
      <w:r w:rsidR="004A6C07">
        <w:t xml:space="preserve"> </w:t>
      </w:r>
      <w:r w:rsidRPr="00DC59F0">
        <w:t>currently</w:t>
      </w:r>
      <w:r w:rsidR="004A6C07">
        <w:t xml:space="preserve"> </w:t>
      </w:r>
      <w:r w:rsidRPr="00DC59F0">
        <w:t>considering</w:t>
      </w:r>
      <w:r w:rsidR="004A6C07">
        <w:t xml:space="preserve"> </w:t>
      </w:r>
      <w:r w:rsidRPr="00DC59F0">
        <w:t>the</w:t>
      </w:r>
      <w:r w:rsidR="004A6C07">
        <w:t xml:space="preserve"> </w:t>
      </w:r>
      <w:r w:rsidRPr="00DC59F0">
        <w:t>introduction</w:t>
      </w:r>
      <w:r w:rsidR="004A6C07">
        <w:t xml:space="preserve"> </w:t>
      </w:r>
      <w:r w:rsidRPr="00DC59F0">
        <w:t>of</w:t>
      </w:r>
      <w:r w:rsidR="004A6C07">
        <w:t xml:space="preserve"> </w:t>
      </w:r>
      <w:r w:rsidRPr="00DC59F0">
        <w:t>human</w:t>
      </w:r>
      <w:r w:rsidR="004A6C07">
        <w:t xml:space="preserve"> </w:t>
      </w:r>
      <w:r w:rsidRPr="00DC59F0">
        <w:t>rights</w:t>
      </w:r>
      <w:r w:rsidR="004A6C07">
        <w:t xml:space="preserve"> </w:t>
      </w:r>
      <w:r w:rsidRPr="00DC59F0">
        <w:t>legislation</w:t>
      </w:r>
      <w:r w:rsidR="004A6C07">
        <w:t xml:space="preserve"> </w:t>
      </w:r>
      <w:r w:rsidRPr="00DC59F0">
        <w:t>in</w:t>
      </w:r>
      <w:r w:rsidR="004A6C07">
        <w:t xml:space="preserve"> </w:t>
      </w:r>
      <w:r w:rsidRPr="00DC59F0">
        <w:t>Queensland</w:t>
      </w:r>
      <w:r w:rsidR="004A6C07">
        <w:t xml:space="preserve"> </w:t>
      </w:r>
      <w:r>
        <w:t>(the</w:t>
      </w:r>
      <w:r w:rsidR="004A6C07">
        <w:t xml:space="preserve"> </w:t>
      </w:r>
      <w:r>
        <w:rPr>
          <w:b/>
          <w:i/>
        </w:rPr>
        <w:t>Queensland</w:t>
      </w:r>
      <w:r w:rsidR="004A6C07">
        <w:rPr>
          <w:b/>
          <w:i/>
        </w:rPr>
        <w:t xml:space="preserve"> </w:t>
      </w:r>
      <w:r>
        <w:rPr>
          <w:b/>
          <w:i/>
        </w:rPr>
        <w:t>Charter</w:t>
      </w:r>
      <w:r w:rsidRPr="00634E9D">
        <w:t>)</w:t>
      </w:r>
      <w:r w:rsidRPr="00DC59F0">
        <w:t>.</w:t>
      </w:r>
      <w:r w:rsidR="004A6C07">
        <w:t xml:space="preserve"> </w:t>
      </w:r>
      <w:r>
        <w:t>QAILS</w:t>
      </w:r>
      <w:r w:rsidR="004A6C07">
        <w:t xml:space="preserve"> </w:t>
      </w:r>
      <w:r w:rsidRPr="00DC59F0">
        <w:t>ha</w:t>
      </w:r>
      <w:r>
        <w:t>s</w:t>
      </w:r>
      <w:r w:rsidR="004A6C07">
        <w:t xml:space="preserve"> </w:t>
      </w:r>
      <w:r>
        <w:t>asked</w:t>
      </w:r>
      <w:r w:rsidR="004A6C07">
        <w:t xml:space="preserve"> </w:t>
      </w:r>
      <w:r w:rsidRPr="00DC59F0">
        <w:t>us</w:t>
      </w:r>
      <w:r w:rsidR="004A6C07">
        <w:t xml:space="preserve"> </w:t>
      </w:r>
      <w:r w:rsidRPr="00DC59F0">
        <w:t>to</w:t>
      </w:r>
      <w:r w:rsidR="004A6C07">
        <w:t xml:space="preserve"> </w:t>
      </w:r>
      <w:r>
        <w:t>prepare</w:t>
      </w:r>
      <w:r w:rsidR="004A6C07">
        <w:t xml:space="preserve"> </w:t>
      </w:r>
      <w:r w:rsidRPr="00DC59F0">
        <w:t>a</w:t>
      </w:r>
      <w:r w:rsidR="004A6C07">
        <w:t xml:space="preserve"> </w:t>
      </w:r>
      <w:r w:rsidRPr="00DC59F0">
        <w:t>submission</w:t>
      </w:r>
      <w:r w:rsidR="004A6C07">
        <w:t xml:space="preserve"> </w:t>
      </w:r>
      <w:r w:rsidRPr="00DC59F0">
        <w:t>to</w:t>
      </w:r>
      <w:r w:rsidR="004A6C07">
        <w:t xml:space="preserve"> </w:t>
      </w:r>
      <w:r w:rsidRPr="00DC59F0">
        <w:t>advocate</w:t>
      </w:r>
      <w:r w:rsidR="004A6C07">
        <w:t xml:space="preserve"> </w:t>
      </w:r>
      <w:r w:rsidRPr="00DC59F0">
        <w:t>for</w:t>
      </w:r>
      <w:r w:rsidR="004A6C07">
        <w:t xml:space="preserve"> </w:t>
      </w:r>
      <w:r w:rsidRPr="00DC59F0">
        <w:t>the</w:t>
      </w:r>
      <w:r w:rsidR="004A6C07">
        <w:t xml:space="preserve"> </w:t>
      </w:r>
      <w:r>
        <w:t>rights</w:t>
      </w:r>
      <w:r w:rsidR="004A6C07">
        <w:t xml:space="preserve"> </w:t>
      </w:r>
      <w:r w:rsidRPr="00DC59F0">
        <w:t>to</w:t>
      </w:r>
      <w:r w:rsidR="004A6C07">
        <w:t xml:space="preserve"> </w:t>
      </w:r>
      <w:r w:rsidRPr="00DC59F0">
        <w:t>b</w:t>
      </w:r>
      <w:r>
        <w:t>e</w:t>
      </w:r>
      <w:r w:rsidR="004A6C07">
        <w:t xml:space="preserve"> </w:t>
      </w:r>
      <w:r>
        <w:t>included</w:t>
      </w:r>
      <w:r w:rsidR="004A6C07">
        <w:t xml:space="preserve"> </w:t>
      </w:r>
      <w:r>
        <w:t>in</w:t>
      </w:r>
      <w:r w:rsidR="004A6C07">
        <w:t xml:space="preserve"> </w:t>
      </w:r>
      <w:r>
        <w:t>such</w:t>
      </w:r>
      <w:r w:rsidR="004A6C07">
        <w:t xml:space="preserve"> </w:t>
      </w:r>
      <w:r>
        <w:t>legislation</w:t>
      </w:r>
      <w:r w:rsidRPr="00DC59F0">
        <w:t>.</w:t>
      </w:r>
    </w:p>
    <w:p w:rsidR="000266E8" w:rsidRPr="002233BD" w:rsidRDefault="000266E8" w:rsidP="000266E8">
      <w:pPr>
        <w:pStyle w:val="AllensHeading1"/>
        <w:jc w:val="both"/>
      </w:pPr>
      <w:r>
        <w:t>Summary</w:t>
      </w:r>
    </w:p>
    <w:p w:rsidR="00156DFD" w:rsidRDefault="00156DFD" w:rsidP="00A3465A">
      <w:pPr>
        <w:pStyle w:val="NormalIndent"/>
      </w:pPr>
      <w:r w:rsidRPr="00C7351A">
        <w:t>This</w:t>
      </w:r>
      <w:r w:rsidR="004A6C07">
        <w:t xml:space="preserve"> </w:t>
      </w:r>
      <w:r w:rsidRPr="00C7351A">
        <w:t>paper</w:t>
      </w:r>
      <w:r w:rsidR="004A6C07">
        <w:t xml:space="preserve"> </w:t>
      </w:r>
      <w:r w:rsidRPr="00C7351A">
        <w:t>outlines</w:t>
      </w:r>
      <w:r w:rsidR="004A6C07">
        <w:t xml:space="preserve"> </w:t>
      </w:r>
      <w:r w:rsidRPr="00C7351A">
        <w:t>the</w:t>
      </w:r>
      <w:r w:rsidR="004A6C07">
        <w:t xml:space="preserve"> </w:t>
      </w:r>
      <w:r w:rsidRPr="00C7351A">
        <w:t>various</w:t>
      </w:r>
      <w:r w:rsidR="004A6C07">
        <w:t xml:space="preserve"> </w:t>
      </w:r>
      <w:r w:rsidRPr="00C7351A">
        <w:t>positions</w:t>
      </w:r>
      <w:r w:rsidR="004A6C07">
        <w:t xml:space="preserve"> </w:t>
      </w:r>
      <w:r w:rsidRPr="00C7351A">
        <w:t>QAILS</w:t>
      </w:r>
      <w:r w:rsidR="004A6C07">
        <w:t xml:space="preserve"> </w:t>
      </w:r>
      <w:r w:rsidRPr="00C7351A">
        <w:t>may</w:t>
      </w:r>
      <w:r w:rsidR="004A6C07">
        <w:t xml:space="preserve"> </w:t>
      </w:r>
      <w:r w:rsidRPr="00C7351A">
        <w:t>wish</w:t>
      </w:r>
      <w:r w:rsidR="004A6C07">
        <w:t xml:space="preserve"> </w:t>
      </w:r>
      <w:r w:rsidRPr="00C7351A">
        <w:t>to</w:t>
      </w:r>
      <w:r w:rsidR="004A6C07">
        <w:t xml:space="preserve"> </w:t>
      </w:r>
      <w:r w:rsidRPr="00C7351A">
        <w:t>support</w:t>
      </w:r>
      <w:r w:rsidR="004A6C07">
        <w:t xml:space="preserve"> </w:t>
      </w:r>
      <w:r w:rsidRPr="00C7351A">
        <w:t>in</w:t>
      </w:r>
      <w:r w:rsidR="004A6C07">
        <w:t xml:space="preserve"> </w:t>
      </w:r>
      <w:r w:rsidRPr="00C7351A">
        <w:t>relation</w:t>
      </w:r>
      <w:r w:rsidR="004A6C07">
        <w:t xml:space="preserve"> </w:t>
      </w:r>
      <w:r w:rsidRPr="00C7351A">
        <w:t>to</w:t>
      </w:r>
      <w:r w:rsidR="004A6C07">
        <w:t xml:space="preserve"> </w:t>
      </w:r>
      <w:r w:rsidRPr="00C7351A">
        <w:t>the</w:t>
      </w:r>
      <w:r w:rsidR="004A6C07">
        <w:t xml:space="preserve"> </w:t>
      </w:r>
      <w:r>
        <w:t>rights</w:t>
      </w:r>
      <w:r w:rsidR="004A6C07">
        <w:t xml:space="preserve"> </w:t>
      </w:r>
      <w:r>
        <w:t>that</w:t>
      </w:r>
      <w:r w:rsidR="004A6C07">
        <w:t xml:space="preserve"> </w:t>
      </w:r>
      <w:r>
        <w:t>could</w:t>
      </w:r>
      <w:r w:rsidR="004A6C07">
        <w:t xml:space="preserve"> </w:t>
      </w:r>
      <w:r>
        <w:t>be</w:t>
      </w:r>
      <w:r w:rsidR="004A6C07">
        <w:t xml:space="preserve"> </w:t>
      </w:r>
      <w:r>
        <w:t>protected</w:t>
      </w:r>
      <w:r w:rsidR="004A6C07">
        <w:t xml:space="preserve"> </w:t>
      </w:r>
      <w:r>
        <w:t>in</w:t>
      </w:r>
      <w:r w:rsidR="004A6C07">
        <w:t xml:space="preserve"> </w:t>
      </w:r>
      <w:r w:rsidRPr="00C7351A">
        <w:t>the</w:t>
      </w:r>
      <w:r w:rsidR="004A6C07">
        <w:t xml:space="preserve"> </w:t>
      </w:r>
      <w:r w:rsidRPr="00C7351A">
        <w:t>Queensland</w:t>
      </w:r>
      <w:r w:rsidR="004A6C07">
        <w:t xml:space="preserve"> </w:t>
      </w:r>
      <w:r w:rsidRPr="00C7351A">
        <w:t>Charter</w:t>
      </w:r>
      <w:r>
        <w:t>.</w:t>
      </w:r>
      <w:r w:rsidR="004A6C07">
        <w:t xml:space="preserve"> </w:t>
      </w:r>
      <w:r>
        <w:t>It</w:t>
      </w:r>
      <w:r w:rsidR="004A6C07">
        <w:t xml:space="preserve"> </w:t>
      </w:r>
      <w:r>
        <w:t>does</w:t>
      </w:r>
      <w:r w:rsidR="004A6C07">
        <w:t xml:space="preserve"> </w:t>
      </w:r>
      <w:r>
        <w:t>so</w:t>
      </w:r>
      <w:r w:rsidR="004A6C07">
        <w:t xml:space="preserve"> </w:t>
      </w:r>
      <w:r>
        <w:t>by</w:t>
      </w:r>
      <w:r w:rsidR="004A6C07">
        <w:t xml:space="preserve"> </w:t>
      </w:r>
      <w:r>
        <w:t>drawing</w:t>
      </w:r>
      <w:r w:rsidR="004A6C07">
        <w:t xml:space="preserve"> </w:t>
      </w:r>
      <w:r>
        <w:t>on</w:t>
      </w:r>
      <w:r w:rsidR="004A6C07">
        <w:t xml:space="preserve"> </w:t>
      </w:r>
      <w:r>
        <w:t>current</w:t>
      </w:r>
      <w:r w:rsidR="004A6C07">
        <w:t xml:space="preserve"> </w:t>
      </w:r>
      <w:r>
        <w:t>examples</w:t>
      </w:r>
      <w:r w:rsidR="004A6C07">
        <w:t xml:space="preserve"> </w:t>
      </w:r>
      <w:r>
        <w:t>from</w:t>
      </w:r>
      <w:r w:rsidR="004A6C07">
        <w:t xml:space="preserve"> </w:t>
      </w:r>
      <w:r>
        <w:t>human</w:t>
      </w:r>
      <w:r w:rsidR="004A6C07">
        <w:t xml:space="preserve"> </w:t>
      </w:r>
      <w:r>
        <w:t>rights</w:t>
      </w:r>
      <w:r w:rsidR="004A6C07">
        <w:t xml:space="preserve"> </w:t>
      </w:r>
      <w:r>
        <w:t>legislation</w:t>
      </w:r>
      <w:r w:rsidR="004A6C07">
        <w:t xml:space="preserve"> </w:t>
      </w:r>
      <w:r>
        <w:t>in</w:t>
      </w:r>
      <w:r w:rsidR="004A6C07">
        <w:t xml:space="preserve"> </w:t>
      </w:r>
      <w:r>
        <w:t>the</w:t>
      </w:r>
      <w:r w:rsidR="004A6C07">
        <w:t xml:space="preserve"> </w:t>
      </w:r>
      <w:r>
        <w:t>ACT</w:t>
      </w:r>
      <w:r w:rsidR="008A240B">
        <w:t>,</w:t>
      </w:r>
      <w:r w:rsidR="004A6C07">
        <w:t xml:space="preserve"> </w:t>
      </w:r>
      <w:r>
        <w:t>Victoria</w:t>
      </w:r>
      <w:r w:rsidR="008A240B">
        <w:t>,</w:t>
      </w:r>
      <w:r w:rsidR="004A6C07">
        <w:t xml:space="preserve"> </w:t>
      </w:r>
      <w:r w:rsidR="008A240B">
        <w:t>UK</w:t>
      </w:r>
      <w:r w:rsidR="004A6C07">
        <w:t xml:space="preserve"> </w:t>
      </w:r>
      <w:r w:rsidR="008A240B">
        <w:t>and</w:t>
      </w:r>
      <w:r w:rsidR="004A6C07">
        <w:t xml:space="preserve"> </w:t>
      </w:r>
      <w:r w:rsidR="008A240B">
        <w:t>New</w:t>
      </w:r>
      <w:r w:rsidR="004A6C07">
        <w:t xml:space="preserve"> </w:t>
      </w:r>
      <w:r w:rsidR="008A240B">
        <w:t>Zealand</w:t>
      </w:r>
      <w:r w:rsidR="004A6C07">
        <w:t xml:space="preserve"> </w:t>
      </w:r>
      <w:r w:rsidR="006270CA">
        <w:t>(part</w:t>
      </w:r>
      <w:r w:rsidR="004A6C07">
        <w:t xml:space="preserve"> </w:t>
      </w:r>
      <w:r w:rsidR="006270CA">
        <w:t>5</w:t>
      </w:r>
      <w:r w:rsidR="004A6C07">
        <w:t xml:space="preserve"> </w:t>
      </w:r>
      <w:r w:rsidR="006270CA">
        <w:t>of</w:t>
      </w:r>
      <w:r w:rsidR="004A6C07">
        <w:t xml:space="preserve"> </w:t>
      </w:r>
      <w:r w:rsidR="006270CA">
        <w:t>this</w:t>
      </w:r>
      <w:r w:rsidR="004A6C07">
        <w:t xml:space="preserve"> </w:t>
      </w:r>
      <w:r w:rsidR="006270CA">
        <w:t>paper)</w:t>
      </w:r>
      <w:r>
        <w:t>,</w:t>
      </w:r>
      <w:r w:rsidR="004A6C07">
        <w:t xml:space="preserve"> </w:t>
      </w:r>
      <w:r>
        <w:t>as</w:t>
      </w:r>
      <w:r w:rsidR="004A6C07">
        <w:t xml:space="preserve"> </w:t>
      </w:r>
      <w:r>
        <w:t>well</w:t>
      </w:r>
      <w:r w:rsidR="004A6C07">
        <w:t xml:space="preserve"> </w:t>
      </w:r>
      <w:r>
        <w:t>as</w:t>
      </w:r>
      <w:r w:rsidR="004A6C07">
        <w:t xml:space="preserve"> </w:t>
      </w:r>
      <w:r>
        <w:t>international</w:t>
      </w:r>
      <w:r w:rsidR="004A6C07">
        <w:t xml:space="preserve"> </w:t>
      </w:r>
      <w:r>
        <w:t>human</w:t>
      </w:r>
      <w:r w:rsidR="004A6C07">
        <w:t xml:space="preserve"> </w:t>
      </w:r>
      <w:r>
        <w:t>rights</w:t>
      </w:r>
      <w:r w:rsidR="004A6C07">
        <w:t xml:space="preserve"> </w:t>
      </w:r>
      <w:r>
        <w:t>treaties</w:t>
      </w:r>
      <w:r w:rsidR="004A6C07">
        <w:t xml:space="preserve"> </w:t>
      </w:r>
      <w:r w:rsidR="00996436">
        <w:t>relating</w:t>
      </w:r>
      <w:r w:rsidR="004A6C07">
        <w:t xml:space="preserve"> </w:t>
      </w:r>
      <w:r w:rsidR="00996436">
        <w:t>to</w:t>
      </w:r>
      <w:r w:rsidR="004A6C07">
        <w:t xml:space="preserve"> </w:t>
      </w:r>
      <w:r w:rsidR="00996436">
        <w:t>economic,</w:t>
      </w:r>
      <w:r w:rsidR="004A6C07">
        <w:t xml:space="preserve"> </w:t>
      </w:r>
      <w:r w:rsidR="00996436">
        <w:t>social</w:t>
      </w:r>
      <w:r w:rsidR="004A6C07">
        <w:t xml:space="preserve"> </w:t>
      </w:r>
      <w:r w:rsidR="00996436">
        <w:t>and</w:t>
      </w:r>
      <w:r w:rsidR="004A6C07">
        <w:t xml:space="preserve"> </w:t>
      </w:r>
      <w:r w:rsidR="00996436">
        <w:t>cultural</w:t>
      </w:r>
      <w:r w:rsidR="004A6C07">
        <w:t xml:space="preserve"> </w:t>
      </w:r>
      <w:r w:rsidR="00996436">
        <w:t>rights</w:t>
      </w:r>
      <w:r w:rsidR="004A6C07">
        <w:t xml:space="preserve"> </w:t>
      </w:r>
      <w:r w:rsidR="006270CA">
        <w:t>(part</w:t>
      </w:r>
      <w:r w:rsidR="004A6C07">
        <w:t xml:space="preserve"> </w:t>
      </w:r>
      <w:r w:rsidR="006270CA">
        <w:t>6)</w:t>
      </w:r>
      <w:r>
        <w:t>.</w:t>
      </w:r>
      <w:r w:rsidR="004A6C07">
        <w:t xml:space="preserve"> </w:t>
      </w:r>
    </w:p>
    <w:p w:rsidR="000266E8" w:rsidRDefault="000266E8" w:rsidP="00A3465A">
      <w:pPr>
        <w:pStyle w:val="NormalIndent"/>
      </w:pPr>
      <w:r w:rsidRPr="00C6752E">
        <w:t>If</w:t>
      </w:r>
      <w:r w:rsidR="004A6C07">
        <w:t xml:space="preserve"> </w:t>
      </w:r>
      <w:r w:rsidRPr="00C6752E">
        <w:t>QAILS</w:t>
      </w:r>
      <w:r w:rsidR="004A6C07">
        <w:t xml:space="preserve"> </w:t>
      </w:r>
      <w:r w:rsidRPr="00C6752E">
        <w:t>wishes</w:t>
      </w:r>
      <w:r w:rsidR="004A6C07">
        <w:t xml:space="preserve"> </w:t>
      </w:r>
      <w:r w:rsidRPr="00C6752E">
        <w:t>to</w:t>
      </w:r>
      <w:r w:rsidR="004A6C07">
        <w:t xml:space="preserve"> </w:t>
      </w:r>
      <w:r w:rsidRPr="00C6752E">
        <w:t>advocate</w:t>
      </w:r>
      <w:r w:rsidR="004A6C07">
        <w:t xml:space="preserve"> </w:t>
      </w:r>
      <w:r w:rsidRPr="00C6752E">
        <w:t>for</w:t>
      </w:r>
      <w:r w:rsidR="004A6C07">
        <w:t xml:space="preserve"> </w:t>
      </w:r>
      <w:r>
        <w:t>particular</w:t>
      </w:r>
      <w:r w:rsidR="004A6C07">
        <w:t xml:space="preserve"> </w:t>
      </w:r>
      <w:r>
        <w:t>rights</w:t>
      </w:r>
      <w:r w:rsidR="004A6C07">
        <w:t xml:space="preserve"> </w:t>
      </w:r>
      <w:r>
        <w:t>to</w:t>
      </w:r>
      <w:r w:rsidR="004A6C07">
        <w:t xml:space="preserve"> </w:t>
      </w:r>
      <w:r>
        <w:t>be</w:t>
      </w:r>
      <w:r w:rsidR="004A6C07">
        <w:t xml:space="preserve"> </w:t>
      </w:r>
      <w:r>
        <w:t>protected</w:t>
      </w:r>
      <w:r w:rsidR="004A6C07">
        <w:t xml:space="preserve"> </w:t>
      </w:r>
      <w:r>
        <w:t>in</w:t>
      </w:r>
      <w:r w:rsidR="004A6C07">
        <w:t xml:space="preserve"> </w:t>
      </w:r>
      <w:r>
        <w:t>a</w:t>
      </w:r>
      <w:r w:rsidR="004A6C07">
        <w:t xml:space="preserve"> </w:t>
      </w:r>
      <w:r>
        <w:t>Queensland</w:t>
      </w:r>
      <w:r w:rsidR="004A6C07">
        <w:t xml:space="preserve"> </w:t>
      </w:r>
      <w:r>
        <w:t>Charter</w:t>
      </w:r>
      <w:r w:rsidRPr="00C6752E">
        <w:t>,</w:t>
      </w:r>
      <w:r w:rsidR="004A6C07">
        <w:t xml:space="preserve"> </w:t>
      </w:r>
      <w:r w:rsidRPr="00C6752E">
        <w:t>it</w:t>
      </w:r>
      <w:r w:rsidR="004A6C07">
        <w:t xml:space="preserve"> </w:t>
      </w:r>
      <w:r w:rsidRPr="00C6752E">
        <w:t>should</w:t>
      </w:r>
      <w:r w:rsidR="004A6C07">
        <w:t xml:space="preserve"> </w:t>
      </w:r>
      <w:r w:rsidRPr="00C6752E">
        <w:t>form</w:t>
      </w:r>
      <w:r w:rsidR="004A6C07">
        <w:t xml:space="preserve"> </w:t>
      </w:r>
      <w:r w:rsidRPr="00C6752E">
        <w:t>a</w:t>
      </w:r>
      <w:r w:rsidR="004A6C07">
        <w:t xml:space="preserve"> </w:t>
      </w:r>
      <w:r w:rsidRPr="00C6752E">
        <w:t>view</w:t>
      </w:r>
      <w:r w:rsidR="004A6C07">
        <w:t xml:space="preserve"> </w:t>
      </w:r>
      <w:r w:rsidRPr="00C6752E">
        <w:t>as</w:t>
      </w:r>
      <w:r w:rsidR="004A6C07">
        <w:t xml:space="preserve"> </w:t>
      </w:r>
      <w:r w:rsidRPr="00C6752E">
        <w:t>to</w:t>
      </w:r>
      <w:r w:rsidR="004A6C07">
        <w:t xml:space="preserve"> </w:t>
      </w:r>
      <w:r w:rsidRPr="00C6752E">
        <w:t>its</w:t>
      </w:r>
      <w:r w:rsidR="004A6C07">
        <w:t xml:space="preserve"> </w:t>
      </w:r>
      <w:r w:rsidRPr="00C6752E">
        <w:t>preferred</w:t>
      </w:r>
      <w:r w:rsidR="004A6C07">
        <w:t xml:space="preserve"> </w:t>
      </w:r>
      <w:r>
        <w:t>approach</w:t>
      </w:r>
      <w:r w:rsidR="004A6C07">
        <w:t xml:space="preserve"> </w:t>
      </w:r>
      <w:r>
        <w:t>in</w:t>
      </w:r>
      <w:r w:rsidR="004A6C07">
        <w:t xml:space="preserve"> </w:t>
      </w:r>
      <w:r>
        <w:t>relation</w:t>
      </w:r>
      <w:r w:rsidR="004A6C07">
        <w:t xml:space="preserve"> </w:t>
      </w:r>
      <w:r>
        <w:t>to</w:t>
      </w:r>
      <w:r w:rsidR="004A6C07">
        <w:t xml:space="preserve"> </w:t>
      </w:r>
      <w:r>
        <w:t>those</w:t>
      </w:r>
      <w:r w:rsidR="004A6C07">
        <w:t xml:space="preserve"> </w:t>
      </w:r>
      <w:r>
        <w:t>rights</w:t>
      </w:r>
      <w:r w:rsidRPr="00C6752E">
        <w:t>.</w:t>
      </w:r>
      <w:r w:rsidR="004A6C07">
        <w:t xml:space="preserve"> </w:t>
      </w:r>
      <w:r w:rsidR="00A8121C">
        <w:t>In</w:t>
      </w:r>
      <w:r w:rsidR="004A6C07">
        <w:t xml:space="preserve"> </w:t>
      </w:r>
      <w:r w:rsidR="00A8121C">
        <w:t>particular,</w:t>
      </w:r>
      <w:r w:rsidR="004A6C07">
        <w:t xml:space="preserve"> </w:t>
      </w:r>
      <w:r w:rsidR="00A8121C">
        <w:t>QAILS</w:t>
      </w:r>
      <w:r w:rsidR="004A6C07">
        <w:t xml:space="preserve"> </w:t>
      </w:r>
      <w:r w:rsidR="00A8121C">
        <w:t>should</w:t>
      </w:r>
      <w:r w:rsidR="004A6C07">
        <w:t xml:space="preserve"> </w:t>
      </w:r>
      <w:r w:rsidR="00A8121C">
        <w:t>consider</w:t>
      </w:r>
      <w:r w:rsidR="004A6C07">
        <w:t xml:space="preserve"> </w:t>
      </w:r>
      <w:r w:rsidR="00A8121C">
        <w:t>whether</w:t>
      </w:r>
      <w:r w:rsidR="004A6C07">
        <w:t xml:space="preserve"> </w:t>
      </w:r>
      <w:r w:rsidR="00A8121C">
        <w:t>it</w:t>
      </w:r>
      <w:r w:rsidR="004A6C07">
        <w:t xml:space="preserve"> </w:t>
      </w:r>
      <w:r w:rsidR="00A8121C">
        <w:t>wishes</w:t>
      </w:r>
      <w:r w:rsidR="004A6C07">
        <w:t xml:space="preserve"> </w:t>
      </w:r>
      <w:r w:rsidR="00A8121C">
        <w:t>to</w:t>
      </w:r>
      <w:r w:rsidR="004A6C07">
        <w:t xml:space="preserve"> </w:t>
      </w:r>
      <w:r w:rsidR="00A8121C">
        <w:t>advocate</w:t>
      </w:r>
      <w:r w:rsidR="004A6C07">
        <w:t xml:space="preserve"> </w:t>
      </w:r>
      <w:r w:rsidR="00A8121C">
        <w:t>for</w:t>
      </w:r>
      <w:r w:rsidR="004A6C07">
        <w:t xml:space="preserve"> </w:t>
      </w:r>
      <w:r w:rsidR="00A8121C">
        <w:t>protection</w:t>
      </w:r>
      <w:r w:rsidR="004A6C07">
        <w:t xml:space="preserve"> </w:t>
      </w:r>
      <w:r w:rsidR="00A8121C">
        <w:t>of</w:t>
      </w:r>
      <w:r w:rsidR="004A6C07">
        <w:t xml:space="preserve"> </w:t>
      </w:r>
      <w:r w:rsidR="00A8121C">
        <w:t>all</w:t>
      </w:r>
      <w:r w:rsidR="004A6C07">
        <w:t xml:space="preserve"> </w:t>
      </w:r>
      <w:r w:rsidR="00A8121C" w:rsidRPr="00A8121C">
        <w:t>human</w:t>
      </w:r>
      <w:r w:rsidR="004A6C07">
        <w:t xml:space="preserve"> </w:t>
      </w:r>
      <w:r w:rsidR="00A8121C" w:rsidRPr="00A8121C">
        <w:t>rights</w:t>
      </w:r>
      <w:r w:rsidR="004A6C07">
        <w:t xml:space="preserve"> </w:t>
      </w:r>
      <w:r w:rsidR="00996436">
        <w:t>identified</w:t>
      </w:r>
      <w:r w:rsidR="004A6C07">
        <w:t xml:space="preserve"> </w:t>
      </w:r>
      <w:r w:rsidR="00A8121C" w:rsidRPr="00A8121C">
        <w:t>in</w:t>
      </w:r>
      <w:r w:rsidR="004A6C07">
        <w:t xml:space="preserve"> </w:t>
      </w:r>
      <w:r w:rsidR="00A8121C" w:rsidRPr="00A8121C">
        <w:t>the</w:t>
      </w:r>
      <w:r w:rsidR="004A6C07">
        <w:t xml:space="preserve"> </w:t>
      </w:r>
      <w:r w:rsidR="00A8121C" w:rsidRPr="00A8121C">
        <w:t>two</w:t>
      </w:r>
      <w:r w:rsidR="004A6C07">
        <w:t xml:space="preserve"> </w:t>
      </w:r>
      <w:r w:rsidR="00A8121C">
        <w:t>key</w:t>
      </w:r>
      <w:r w:rsidR="004A6C07">
        <w:t xml:space="preserve"> </w:t>
      </w:r>
      <w:r w:rsidR="00A8121C" w:rsidRPr="00A8121C">
        <w:t>human</w:t>
      </w:r>
      <w:r w:rsidR="004A6C07">
        <w:t xml:space="preserve"> </w:t>
      </w:r>
      <w:r w:rsidR="00A8121C" w:rsidRPr="00A8121C">
        <w:t>rights</w:t>
      </w:r>
      <w:r w:rsidR="004A6C07">
        <w:t xml:space="preserve"> </w:t>
      </w:r>
      <w:r w:rsidR="00A8121C" w:rsidRPr="00A8121C">
        <w:t>treaties</w:t>
      </w:r>
      <w:r w:rsidR="00565E58">
        <w:t xml:space="preserve"> (discussed in part 3 of this paper)</w:t>
      </w:r>
      <w:r w:rsidR="00A8121C">
        <w:t>.</w:t>
      </w:r>
    </w:p>
    <w:p w:rsidR="000266E8" w:rsidRDefault="000266E8" w:rsidP="00A3465A">
      <w:pPr>
        <w:pStyle w:val="NormalIndent"/>
      </w:pPr>
      <w:r w:rsidRPr="00241BF3">
        <w:t>For</w:t>
      </w:r>
      <w:r w:rsidR="004A6C07">
        <w:t xml:space="preserve"> </w:t>
      </w:r>
      <w:r w:rsidRPr="00241BF3">
        <w:t>the</w:t>
      </w:r>
      <w:r w:rsidR="004A6C07">
        <w:t xml:space="preserve"> </w:t>
      </w:r>
      <w:r w:rsidRPr="00241BF3">
        <w:t>definition</w:t>
      </w:r>
      <w:r w:rsidR="004A6C07">
        <w:t xml:space="preserve"> </w:t>
      </w:r>
      <w:r w:rsidRPr="00241BF3">
        <w:t>of</w:t>
      </w:r>
      <w:r w:rsidR="004A6C07">
        <w:t xml:space="preserve"> </w:t>
      </w:r>
      <w:r w:rsidRPr="00241BF3">
        <w:t>key</w:t>
      </w:r>
      <w:r w:rsidR="004A6C07">
        <w:t xml:space="preserve"> </w:t>
      </w:r>
      <w:r w:rsidRPr="00241BF3">
        <w:t>terms</w:t>
      </w:r>
      <w:r w:rsidR="004A6C07">
        <w:t xml:space="preserve"> </w:t>
      </w:r>
      <w:r w:rsidRPr="00241BF3">
        <w:t>and</w:t>
      </w:r>
      <w:r w:rsidR="004A6C07">
        <w:t xml:space="preserve"> </w:t>
      </w:r>
      <w:r w:rsidRPr="00241BF3">
        <w:t>acronyms</w:t>
      </w:r>
      <w:r w:rsidR="004A6C07">
        <w:t xml:space="preserve"> </w:t>
      </w:r>
      <w:r w:rsidRPr="00241BF3">
        <w:t>used</w:t>
      </w:r>
      <w:r w:rsidR="004A6C07">
        <w:t xml:space="preserve"> </w:t>
      </w:r>
      <w:r w:rsidRPr="00241BF3">
        <w:t>in</w:t>
      </w:r>
      <w:r w:rsidR="004A6C07">
        <w:t xml:space="preserve"> </w:t>
      </w:r>
      <w:r w:rsidRPr="00241BF3">
        <w:t>this</w:t>
      </w:r>
      <w:r w:rsidR="004A6C07">
        <w:t xml:space="preserve"> </w:t>
      </w:r>
      <w:r w:rsidRPr="00241BF3">
        <w:t>paper,</w:t>
      </w:r>
      <w:r w:rsidR="004A6C07">
        <w:t xml:space="preserve"> </w:t>
      </w:r>
      <w:r w:rsidRPr="00241BF3">
        <w:t>please</w:t>
      </w:r>
      <w:r w:rsidR="004A6C07">
        <w:t xml:space="preserve"> </w:t>
      </w:r>
      <w:r w:rsidRPr="00241BF3">
        <w:t>refer</w:t>
      </w:r>
      <w:r w:rsidR="004A6C07">
        <w:t xml:space="preserve"> </w:t>
      </w:r>
      <w:r w:rsidRPr="00241BF3">
        <w:t>to</w:t>
      </w:r>
      <w:r w:rsidR="004A6C07">
        <w:t xml:space="preserve"> </w:t>
      </w:r>
      <w:r w:rsidRPr="00241BF3">
        <w:t>the</w:t>
      </w:r>
      <w:r w:rsidR="004A6C07">
        <w:t xml:space="preserve"> </w:t>
      </w:r>
      <w:r w:rsidRPr="00241BF3">
        <w:t>Glossary</w:t>
      </w:r>
      <w:r w:rsidR="004A6C07">
        <w:t xml:space="preserve"> </w:t>
      </w:r>
      <w:r w:rsidRPr="00241BF3">
        <w:t>on</w:t>
      </w:r>
      <w:r w:rsidR="004A6C07">
        <w:t xml:space="preserve"> </w:t>
      </w:r>
      <w:r w:rsidRPr="00241BF3">
        <w:t>page</w:t>
      </w:r>
      <w:r w:rsidR="004A6C07">
        <w:t xml:space="preserve"> </w:t>
      </w:r>
      <w:r w:rsidR="00565E58">
        <w:t>9</w:t>
      </w:r>
      <w:r>
        <w:t>.</w:t>
      </w:r>
    </w:p>
    <w:p w:rsidR="000266E8" w:rsidRDefault="000266E8" w:rsidP="000266E8">
      <w:pPr>
        <w:pStyle w:val="AllensHeading1"/>
        <w:jc w:val="both"/>
      </w:pPr>
      <w:r>
        <w:t>What</w:t>
      </w:r>
      <w:r w:rsidR="004A6C07">
        <w:t xml:space="preserve"> </w:t>
      </w:r>
      <w:r>
        <w:t>are</w:t>
      </w:r>
      <w:r w:rsidR="004A6C07">
        <w:t xml:space="preserve"> </w:t>
      </w:r>
      <w:r w:rsidR="00996436">
        <w:t>H</w:t>
      </w:r>
      <w:r>
        <w:t>uman</w:t>
      </w:r>
      <w:r w:rsidR="004A6C07">
        <w:t xml:space="preserve"> </w:t>
      </w:r>
      <w:r w:rsidR="00996436">
        <w:t>R</w:t>
      </w:r>
      <w:r>
        <w:t>ights?</w:t>
      </w:r>
    </w:p>
    <w:p w:rsidR="00996436" w:rsidRDefault="00996436" w:rsidP="00A3465A">
      <w:pPr>
        <w:pStyle w:val="NormalIndent"/>
      </w:pPr>
      <w:r>
        <w:t>Human</w:t>
      </w:r>
      <w:r w:rsidR="004A6C07">
        <w:t xml:space="preserve"> </w:t>
      </w:r>
      <w:r>
        <w:t>rights</w:t>
      </w:r>
      <w:r w:rsidR="004A6C07">
        <w:t xml:space="preserve"> </w:t>
      </w:r>
      <w:r>
        <w:t>are</w:t>
      </w:r>
      <w:r w:rsidR="004A6C07">
        <w:t xml:space="preserve"> </w:t>
      </w:r>
      <w:r>
        <w:t>the</w:t>
      </w:r>
      <w:r w:rsidR="004A6C07">
        <w:t xml:space="preserve"> </w:t>
      </w:r>
      <w:r>
        <w:t>basic</w:t>
      </w:r>
      <w:r w:rsidR="004A6C07">
        <w:t xml:space="preserve"> </w:t>
      </w:r>
      <w:r>
        <w:t>rights</w:t>
      </w:r>
      <w:r w:rsidR="004A6C07">
        <w:t xml:space="preserve"> </w:t>
      </w:r>
      <w:r>
        <w:t>that</w:t>
      </w:r>
      <w:r w:rsidR="004A6C07">
        <w:t xml:space="preserve"> </w:t>
      </w:r>
      <w:r>
        <w:t>belong</w:t>
      </w:r>
      <w:r w:rsidR="004A6C07">
        <w:t xml:space="preserve"> </w:t>
      </w:r>
      <w:r>
        <w:t>to</w:t>
      </w:r>
      <w:r w:rsidR="004A6C07">
        <w:t xml:space="preserve"> </w:t>
      </w:r>
      <w:r>
        <w:t>every</w:t>
      </w:r>
      <w:r w:rsidR="004A6C07">
        <w:t xml:space="preserve"> </w:t>
      </w:r>
      <w:r>
        <w:t>person,</w:t>
      </w:r>
      <w:r w:rsidR="004A6C07">
        <w:t xml:space="preserve"> </w:t>
      </w:r>
      <w:r>
        <w:t>regardless</w:t>
      </w:r>
      <w:r w:rsidR="004A6C07">
        <w:t xml:space="preserve"> </w:t>
      </w:r>
      <w:r>
        <w:t>of</w:t>
      </w:r>
      <w:r w:rsidR="004A6C07">
        <w:t xml:space="preserve"> </w:t>
      </w:r>
      <w:r>
        <w:t>age,</w:t>
      </w:r>
      <w:r w:rsidR="004A6C07">
        <w:t xml:space="preserve"> </w:t>
      </w:r>
      <w:r>
        <w:t>race,</w:t>
      </w:r>
      <w:r w:rsidR="004A6C07">
        <w:t xml:space="preserve"> </w:t>
      </w:r>
      <w:r>
        <w:t>sex,</w:t>
      </w:r>
      <w:r w:rsidR="004A6C07">
        <w:t xml:space="preserve"> </w:t>
      </w:r>
      <w:r>
        <w:t>social</w:t>
      </w:r>
      <w:r w:rsidR="004A6C07">
        <w:t xml:space="preserve"> </w:t>
      </w:r>
      <w:r>
        <w:t>status</w:t>
      </w:r>
      <w:r w:rsidR="004A6C07">
        <w:t xml:space="preserve"> </w:t>
      </w:r>
      <w:r>
        <w:t>or</w:t>
      </w:r>
      <w:r w:rsidR="004A6C07">
        <w:t xml:space="preserve"> </w:t>
      </w:r>
      <w:r>
        <w:t>any</w:t>
      </w:r>
      <w:r w:rsidR="004A6C07">
        <w:t xml:space="preserve"> </w:t>
      </w:r>
      <w:r>
        <w:t>other</w:t>
      </w:r>
      <w:r w:rsidR="004A6C07">
        <w:t xml:space="preserve"> </w:t>
      </w:r>
      <w:r>
        <w:t>characteristic.</w:t>
      </w:r>
      <w:r w:rsidR="004A6C07">
        <w:t xml:space="preserve"> </w:t>
      </w:r>
      <w:r>
        <w:t>They</w:t>
      </w:r>
      <w:r w:rsidR="004A6C07">
        <w:t xml:space="preserve"> </w:t>
      </w:r>
      <w:r>
        <w:t>are</w:t>
      </w:r>
      <w:r w:rsidR="004A6C07">
        <w:t xml:space="preserve"> </w:t>
      </w:r>
      <w:r>
        <w:t>derived</w:t>
      </w:r>
      <w:r w:rsidR="004A6C07">
        <w:t xml:space="preserve"> </w:t>
      </w:r>
      <w:r>
        <w:t>from,</w:t>
      </w:r>
      <w:r w:rsidR="004A6C07">
        <w:t xml:space="preserve"> </w:t>
      </w:r>
      <w:r>
        <w:t>and</w:t>
      </w:r>
      <w:r w:rsidR="004A6C07">
        <w:t xml:space="preserve"> </w:t>
      </w:r>
      <w:r>
        <w:t>serve</w:t>
      </w:r>
      <w:r w:rsidR="004A6C07">
        <w:t xml:space="preserve"> </w:t>
      </w:r>
      <w:r>
        <w:t>to</w:t>
      </w:r>
      <w:r w:rsidR="004A6C07">
        <w:t xml:space="preserve"> </w:t>
      </w:r>
      <w:r>
        <w:t>protect,</w:t>
      </w:r>
      <w:r w:rsidR="004A6C07">
        <w:t xml:space="preserve"> </w:t>
      </w:r>
      <w:r>
        <w:t>the</w:t>
      </w:r>
      <w:r w:rsidR="004A6C07">
        <w:t xml:space="preserve"> </w:t>
      </w:r>
      <w:r>
        <w:t>inherent</w:t>
      </w:r>
      <w:r w:rsidR="004A6C07">
        <w:t xml:space="preserve"> </w:t>
      </w:r>
      <w:r>
        <w:t>dignity</w:t>
      </w:r>
      <w:r w:rsidR="004A6C07">
        <w:t xml:space="preserve"> </w:t>
      </w:r>
      <w:r>
        <w:t>and</w:t>
      </w:r>
      <w:r w:rsidR="004A6C07">
        <w:t xml:space="preserve"> </w:t>
      </w:r>
      <w:r>
        <w:t>worth</w:t>
      </w:r>
      <w:r w:rsidR="004A6C07">
        <w:t xml:space="preserve"> </w:t>
      </w:r>
      <w:r>
        <w:t>of</w:t>
      </w:r>
      <w:r w:rsidR="004A6C07">
        <w:t xml:space="preserve"> </w:t>
      </w:r>
      <w:r>
        <w:t>each</w:t>
      </w:r>
      <w:r w:rsidR="004A6C07">
        <w:t xml:space="preserve"> </w:t>
      </w:r>
      <w:r>
        <w:t>person</w:t>
      </w:r>
      <w:r w:rsidR="004A6C07">
        <w:t xml:space="preserve"> </w:t>
      </w:r>
      <w:r>
        <w:t>as</w:t>
      </w:r>
      <w:r w:rsidR="004A6C07">
        <w:t xml:space="preserve"> </w:t>
      </w:r>
      <w:r>
        <w:t>the</w:t>
      </w:r>
      <w:r w:rsidR="004A6C07">
        <w:t xml:space="preserve"> </w:t>
      </w:r>
      <w:r>
        <w:t>foundation</w:t>
      </w:r>
      <w:r w:rsidR="004A6C07">
        <w:t xml:space="preserve"> </w:t>
      </w:r>
      <w:r>
        <w:t>of</w:t>
      </w:r>
      <w:r w:rsidR="004A6C07">
        <w:t xml:space="preserve"> </w:t>
      </w:r>
      <w:r>
        <w:t>freedom,</w:t>
      </w:r>
      <w:r w:rsidR="004A6C07">
        <w:t xml:space="preserve"> </w:t>
      </w:r>
      <w:r>
        <w:t>justice</w:t>
      </w:r>
      <w:r w:rsidR="004A6C07">
        <w:t xml:space="preserve"> </w:t>
      </w:r>
      <w:r>
        <w:t>and</w:t>
      </w:r>
      <w:r w:rsidR="004A6C07">
        <w:t xml:space="preserve"> </w:t>
      </w:r>
      <w:r>
        <w:t>peace</w:t>
      </w:r>
      <w:r w:rsidR="004A6C07">
        <w:t xml:space="preserve"> </w:t>
      </w:r>
      <w:r>
        <w:t>in</w:t>
      </w:r>
      <w:r w:rsidR="004A6C07">
        <w:t xml:space="preserve"> </w:t>
      </w:r>
      <w:r>
        <w:t>the</w:t>
      </w:r>
      <w:r w:rsidR="004A6C07">
        <w:t xml:space="preserve"> </w:t>
      </w:r>
      <w:r>
        <w:t>world.</w:t>
      </w:r>
      <w:r>
        <w:rPr>
          <w:rStyle w:val="FootnoteReference"/>
        </w:rPr>
        <w:footnoteReference w:id="1"/>
      </w:r>
      <w:r w:rsidR="004A6C07">
        <w:t xml:space="preserve"> </w:t>
      </w:r>
      <w:r>
        <w:t>Examples</w:t>
      </w:r>
      <w:r w:rsidR="004A6C07">
        <w:t xml:space="preserve"> </w:t>
      </w:r>
      <w:r>
        <w:t>of</w:t>
      </w:r>
      <w:r w:rsidR="004A6C07">
        <w:t xml:space="preserve"> </w:t>
      </w:r>
      <w:r>
        <w:t>human</w:t>
      </w:r>
      <w:r w:rsidR="004A6C07">
        <w:t xml:space="preserve"> </w:t>
      </w:r>
      <w:r>
        <w:t>rights</w:t>
      </w:r>
      <w:r w:rsidR="004A6C07">
        <w:t xml:space="preserve"> </w:t>
      </w:r>
      <w:r>
        <w:t>include</w:t>
      </w:r>
      <w:r w:rsidR="004A6C07">
        <w:t xml:space="preserve"> </w:t>
      </w:r>
      <w:r>
        <w:t>the</w:t>
      </w:r>
      <w:r w:rsidR="004A6C07">
        <w:t xml:space="preserve"> </w:t>
      </w:r>
      <w:r>
        <w:t>right</w:t>
      </w:r>
      <w:r w:rsidR="004A6C07">
        <w:t xml:space="preserve"> </w:t>
      </w:r>
      <w:r>
        <w:t>to</w:t>
      </w:r>
      <w:r w:rsidR="004A6C07">
        <w:t xml:space="preserve"> </w:t>
      </w:r>
      <w:r>
        <w:t>a</w:t>
      </w:r>
      <w:r w:rsidR="004A6C07">
        <w:t xml:space="preserve"> </w:t>
      </w:r>
      <w:r>
        <w:t>fair</w:t>
      </w:r>
      <w:r w:rsidR="004A6C07">
        <w:t xml:space="preserve"> </w:t>
      </w:r>
      <w:r>
        <w:t>trial,</w:t>
      </w:r>
      <w:r w:rsidR="004A6C07">
        <w:t xml:space="preserve"> </w:t>
      </w:r>
      <w:r>
        <w:t>freedom</w:t>
      </w:r>
      <w:r w:rsidR="004A6C07">
        <w:t xml:space="preserve"> </w:t>
      </w:r>
      <w:r>
        <w:t>of</w:t>
      </w:r>
      <w:r w:rsidR="004A6C07">
        <w:t xml:space="preserve"> </w:t>
      </w:r>
      <w:r>
        <w:t>speech</w:t>
      </w:r>
      <w:r w:rsidR="004A6C07">
        <w:t xml:space="preserve"> </w:t>
      </w:r>
      <w:r>
        <w:t>and</w:t>
      </w:r>
      <w:r w:rsidR="004A6C07">
        <w:t xml:space="preserve"> </w:t>
      </w:r>
      <w:r>
        <w:t>freedom</w:t>
      </w:r>
      <w:r w:rsidR="004A6C07">
        <w:t xml:space="preserve"> </w:t>
      </w:r>
      <w:r>
        <w:t>from</w:t>
      </w:r>
      <w:r w:rsidR="004A6C07">
        <w:t xml:space="preserve"> </w:t>
      </w:r>
      <w:r>
        <w:t>torture</w:t>
      </w:r>
      <w:r w:rsidR="004A6C07">
        <w:t xml:space="preserve"> </w:t>
      </w:r>
      <w:r>
        <w:t>or</w:t>
      </w:r>
      <w:r w:rsidR="004A6C07">
        <w:t xml:space="preserve"> </w:t>
      </w:r>
      <w:r>
        <w:t>other</w:t>
      </w:r>
      <w:r w:rsidR="004A6C07">
        <w:t xml:space="preserve"> </w:t>
      </w:r>
      <w:r>
        <w:t>inhuman</w:t>
      </w:r>
      <w:r w:rsidR="004A6C07">
        <w:t xml:space="preserve"> </w:t>
      </w:r>
      <w:r>
        <w:t>or</w:t>
      </w:r>
      <w:r w:rsidR="004A6C07">
        <w:t xml:space="preserve"> </w:t>
      </w:r>
      <w:r>
        <w:t>degrading</w:t>
      </w:r>
      <w:r w:rsidR="004A6C07">
        <w:t xml:space="preserve"> </w:t>
      </w:r>
      <w:r>
        <w:t>treatment</w:t>
      </w:r>
      <w:r w:rsidR="004A6C07">
        <w:t xml:space="preserve"> </w:t>
      </w:r>
      <w:r>
        <w:t>or</w:t>
      </w:r>
      <w:r w:rsidR="004A6C07">
        <w:t xml:space="preserve"> </w:t>
      </w:r>
      <w:r>
        <w:t>punishment.</w:t>
      </w:r>
    </w:p>
    <w:p w:rsidR="006270CA" w:rsidRDefault="000266E8" w:rsidP="00A3465A">
      <w:pPr>
        <w:pStyle w:val="NormalIndent"/>
      </w:pPr>
      <w:r>
        <w:t>Human</w:t>
      </w:r>
      <w:r w:rsidR="004A6C07">
        <w:t xml:space="preserve"> </w:t>
      </w:r>
      <w:r>
        <w:t>rights</w:t>
      </w:r>
      <w:r w:rsidR="004A6C07">
        <w:t xml:space="preserve"> </w:t>
      </w:r>
      <w:r>
        <w:t>are</w:t>
      </w:r>
      <w:r w:rsidR="004A6C07">
        <w:t xml:space="preserve"> </w:t>
      </w:r>
      <w:r>
        <w:t>recognised</w:t>
      </w:r>
      <w:r w:rsidR="004A6C07">
        <w:t xml:space="preserve"> </w:t>
      </w:r>
      <w:r>
        <w:t>and</w:t>
      </w:r>
      <w:r w:rsidR="004A6C07">
        <w:t xml:space="preserve"> </w:t>
      </w:r>
      <w:r>
        <w:t>protected</w:t>
      </w:r>
      <w:r w:rsidR="004A6C07">
        <w:t xml:space="preserve"> </w:t>
      </w:r>
      <w:r>
        <w:t>under</w:t>
      </w:r>
      <w:r w:rsidR="004A6C07">
        <w:t xml:space="preserve"> </w:t>
      </w:r>
      <w:r>
        <w:t>international</w:t>
      </w:r>
      <w:r w:rsidR="004A6C07">
        <w:t xml:space="preserve"> </w:t>
      </w:r>
      <w:r>
        <w:t>law.</w:t>
      </w:r>
      <w:r w:rsidR="004A6C07">
        <w:t xml:space="preserve"> </w:t>
      </w:r>
      <w:r>
        <w:t>Many</w:t>
      </w:r>
      <w:r w:rsidR="004A6C07">
        <w:t xml:space="preserve"> </w:t>
      </w:r>
      <w:r>
        <w:t>are</w:t>
      </w:r>
      <w:r w:rsidR="004A6C07">
        <w:t xml:space="preserve"> </w:t>
      </w:r>
      <w:r>
        <w:t>codified</w:t>
      </w:r>
      <w:r w:rsidR="004A6C07">
        <w:t xml:space="preserve"> </w:t>
      </w:r>
      <w:r>
        <w:t>in</w:t>
      </w:r>
      <w:r w:rsidR="004A6C07">
        <w:t xml:space="preserve"> </w:t>
      </w:r>
      <w:r>
        <w:t>treaties.</w:t>
      </w:r>
      <w:r w:rsidR="004A6C07">
        <w:t xml:space="preserve"> </w:t>
      </w:r>
      <w:r>
        <w:t>The</w:t>
      </w:r>
      <w:r w:rsidR="004A6C07">
        <w:t xml:space="preserve"> </w:t>
      </w:r>
      <w:r>
        <w:t>two</w:t>
      </w:r>
      <w:r w:rsidR="004A6C07">
        <w:t xml:space="preserve"> </w:t>
      </w:r>
      <w:r>
        <w:t>key</w:t>
      </w:r>
      <w:r w:rsidR="004A6C07">
        <w:t xml:space="preserve"> </w:t>
      </w:r>
      <w:r>
        <w:t>treaties</w:t>
      </w:r>
      <w:r w:rsidR="004A6C07">
        <w:t xml:space="preserve"> </w:t>
      </w:r>
      <w:r>
        <w:t>are</w:t>
      </w:r>
      <w:r w:rsidR="004A6C07">
        <w:t xml:space="preserve"> </w:t>
      </w:r>
      <w:r>
        <w:t>the</w:t>
      </w:r>
      <w:r w:rsidR="004A6C07">
        <w:t xml:space="preserve"> </w:t>
      </w:r>
      <w:r w:rsidRPr="00156DFD">
        <w:t>International</w:t>
      </w:r>
      <w:r w:rsidR="004A6C07">
        <w:t xml:space="preserve"> </w:t>
      </w:r>
      <w:r w:rsidRPr="00156DFD">
        <w:t>Covenant</w:t>
      </w:r>
      <w:r w:rsidR="004A6C07">
        <w:t xml:space="preserve"> </w:t>
      </w:r>
      <w:r w:rsidRPr="00156DFD">
        <w:t>on</w:t>
      </w:r>
      <w:r w:rsidR="004A6C07">
        <w:t xml:space="preserve"> </w:t>
      </w:r>
      <w:r w:rsidRPr="00156DFD">
        <w:t>Civil</w:t>
      </w:r>
      <w:r w:rsidR="004A6C07">
        <w:t xml:space="preserve"> </w:t>
      </w:r>
      <w:r w:rsidRPr="00156DFD">
        <w:t>and</w:t>
      </w:r>
      <w:r w:rsidR="004A6C07">
        <w:t xml:space="preserve"> </w:t>
      </w:r>
      <w:r w:rsidRPr="00156DFD">
        <w:t>Political</w:t>
      </w:r>
      <w:r w:rsidR="004A6C07">
        <w:t xml:space="preserve"> </w:t>
      </w:r>
      <w:r w:rsidRPr="00156DFD">
        <w:t>Rights</w:t>
      </w:r>
      <w:r w:rsidR="004A6C07">
        <w:t xml:space="preserve"> </w:t>
      </w:r>
      <w:r>
        <w:t>(the</w:t>
      </w:r>
      <w:r w:rsidR="004A6C07">
        <w:t xml:space="preserve"> </w:t>
      </w:r>
      <w:r>
        <w:rPr>
          <w:b/>
          <w:i/>
        </w:rPr>
        <w:t>ICCPR</w:t>
      </w:r>
      <w:r>
        <w:t>)</w:t>
      </w:r>
      <w:r w:rsidR="004A6C07">
        <w:t xml:space="preserve"> </w:t>
      </w:r>
      <w:r>
        <w:t>and</w:t>
      </w:r>
      <w:r w:rsidR="004A6C07">
        <w:t xml:space="preserve"> </w:t>
      </w:r>
      <w:r w:rsidRPr="00156DFD">
        <w:t>International</w:t>
      </w:r>
      <w:r w:rsidR="004A6C07">
        <w:t xml:space="preserve"> </w:t>
      </w:r>
      <w:r w:rsidRPr="00156DFD">
        <w:t>Covenant</w:t>
      </w:r>
      <w:r w:rsidR="004A6C07">
        <w:t xml:space="preserve"> </w:t>
      </w:r>
      <w:r w:rsidRPr="00156DFD">
        <w:t>on</w:t>
      </w:r>
      <w:r w:rsidR="004A6C07">
        <w:t xml:space="preserve"> </w:t>
      </w:r>
      <w:r w:rsidRPr="00156DFD">
        <w:t>Economic,</w:t>
      </w:r>
      <w:r w:rsidR="004A6C07">
        <w:t xml:space="preserve"> </w:t>
      </w:r>
      <w:r w:rsidRPr="00156DFD">
        <w:t>Social</w:t>
      </w:r>
      <w:r w:rsidR="004A6C07">
        <w:t xml:space="preserve"> </w:t>
      </w:r>
      <w:r w:rsidRPr="00156DFD">
        <w:t>and</w:t>
      </w:r>
      <w:r w:rsidR="004A6C07">
        <w:t xml:space="preserve"> </w:t>
      </w:r>
      <w:r w:rsidRPr="00156DFD">
        <w:t>Cultural</w:t>
      </w:r>
      <w:r w:rsidR="004A6C07">
        <w:t xml:space="preserve"> </w:t>
      </w:r>
      <w:r w:rsidRPr="00156DFD">
        <w:t>Rights</w:t>
      </w:r>
      <w:r w:rsidR="004A6C07">
        <w:t xml:space="preserve"> </w:t>
      </w:r>
      <w:r>
        <w:t>(the</w:t>
      </w:r>
      <w:r w:rsidR="004A6C07">
        <w:t xml:space="preserve"> </w:t>
      </w:r>
      <w:r>
        <w:rPr>
          <w:b/>
          <w:i/>
        </w:rPr>
        <w:t>ICESCR</w:t>
      </w:r>
      <w:r>
        <w:t>).</w:t>
      </w:r>
      <w:r w:rsidR="004A6C07">
        <w:t xml:space="preserve"> </w:t>
      </w:r>
      <w:r>
        <w:t>Australia</w:t>
      </w:r>
      <w:r w:rsidR="004A6C07">
        <w:t xml:space="preserve"> </w:t>
      </w:r>
      <w:r>
        <w:t>has</w:t>
      </w:r>
      <w:r w:rsidR="004A6C07">
        <w:t xml:space="preserve"> </w:t>
      </w:r>
      <w:r>
        <w:t>signed</w:t>
      </w:r>
      <w:r w:rsidR="004A6C07">
        <w:t xml:space="preserve"> </w:t>
      </w:r>
      <w:r>
        <w:t>and</w:t>
      </w:r>
      <w:r w:rsidR="004A6C07">
        <w:t xml:space="preserve"> </w:t>
      </w:r>
      <w:r>
        <w:t>ratified</w:t>
      </w:r>
      <w:r w:rsidR="004A6C07">
        <w:t xml:space="preserve"> </w:t>
      </w:r>
      <w:r>
        <w:t>both</w:t>
      </w:r>
      <w:r w:rsidR="004A6C07">
        <w:t xml:space="preserve"> </w:t>
      </w:r>
      <w:r>
        <w:t>treaties.</w:t>
      </w:r>
      <w:r w:rsidR="004A6C07">
        <w:t xml:space="preserve"> </w:t>
      </w:r>
      <w:r>
        <w:t>It</w:t>
      </w:r>
      <w:r w:rsidR="004A6C07">
        <w:t xml:space="preserve"> </w:t>
      </w:r>
      <w:r>
        <w:t>has</w:t>
      </w:r>
      <w:r w:rsidR="004A6C07">
        <w:t xml:space="preserve"> </w:t>
      </w:r>
      <w:r>
        <w:t>also</w:t>
      </w:r>
      <w:r w:rsidR="004A6C07">
        <w:t xml:space="preserve"> </w:t>
      </w:r>
      <w:r>
        <w:t>signed</w:t>
      </w:r>
      <w:r w:rsidR="004A6C07">
        <w:t xml:space="preserve"> </w:t>
      </w:r>
      <w:r>
        <w:t>and</w:t>
      </w:r>
      <w:r w:rsidR="004A6C07">
        <w:t xml:space="preserve"> </w:t>
      </w:r>
      <w:r>
        <w:t>ratified</w:t>
      </w:r>
      <w:r w:rsidR="004A6C07">
        <w:t xml:space="preserve"> </w:t>
      </w:r>
      <w:r>
        <w:t>five</w:t>
      </w:r>
      <w:r w:rsidR="004A6C07">
        <w:t xml:space="preserve"> </w:t>
      </w:r>
      <w:r>
        <w:t>of</w:t>
      </w:r>
      <w:r w:rsidR="004A6C07">
        <w:t xml:space="preserve"> </w:t>
      </w:r>
      <w:r>
        <w:t>the</w:t>
      </w:r>
      <w:r w:rsidR="004A6C07">
        <w:t xml:space="preserve"> </w:t>
      </w:r>
      <w:r>
        <w:t>six</w:t>
      </w:r>
      <w:r w:rsidR="004A6C07">
        <w:t xml:space="preserve"> </w:t>
      </w:r>
      <w:r>
        <w:t>other</w:t>
      </w:r>
      <w:r w:rsidR="004A6C07">
        <w:t xml:space="preserve"> </w:t>
      </w:r>
      <w:r>
        <w:t>human</w:t>
      </w:r>
      <w:r w:rsidR="004A6C07">
        <w:t xml:space="preserve"> </w:t>
      </w:r>
      <w:r>
        <w:t>rights</w:t>
      </w:r>
      <w:r w:rsidR="004A6C07">
        <w:t xml:space="preserve"> </w:t>
      </w:r>
      <w:r>
        <w:t>treaties.</w:t>
      </w:r>
      <w:r>
        <w:rPr>
          <w:rStyle w:val="FootnoteReference"/>
        </w:rPr>
        <w:footnoteReference w:id="2"/>
      </w:r>
      <w:r w:rsidR="004A6C07">
        <w:t xml:space="preserve"> </w:t>
      </w:r>
    </w:p>
    <w:p w:rsidR="006270CA" w:rsidRDefault="006270CA" w:rsidP="00A3465A">
      <w:pPr>
        <w:pStyle w:val="NormalIndent"/>
      </w:pPr>
      <w:r>
        <w:t>The</w:t>
      </w:r>
      <w:r w:rsidR="004A6C07">
        <w:t xml:space="preserve"> </w:t>
      </w:r>
      <w:r>
        <w:t>ACT,</w:t>
      </w:r>
      <w:r w:rsidR="004A6C07">
        <w:t xml:space="preserve"> </w:t>
      </w:r>
      <w:r>
        <w:t>Victoria,</w:t>
      </w:r>
      <w:r w:rsidR="004A6C07">
        <w:t xml:space="preserve"> </w:t>
      </w:r>
      <w:r>
        <w:t>UK</w:t>
      </w:r>
      <w:r w:rsidR="004A6C07">
        <w:t xml:space="preserve"> </w:t>
      </w:r>
      <w:r>
        <w:t>and</w:t>
      </w:r>
      <w:r w:rsidR="004A6C07">
        <w:t xml:space="preserve"> </w:t>
      </w:r>
      <w:r>
        <w:t>New</w:t>
      </w:r>
      <w:r w:rsidR="004A6C07">
        <w:t xml:space="preserve"> </w:t>
      </w:r>
      <w:r>
        <w:t>Zealand</w:t>
      </w:r>
      <w:r w:rsidR="004A6C07">
        <w:t xml:space="preserve"> </w:t>
      </w:r>
      <w:r w:rsidR="00A3465A">
        <w:t>have</w:t>
      </w:r>
      <w:r w:rsidR="004A6C07">
        <w:t xml:space="preserve"> </w:t>
      </w:r>
      <w:r>
        <w:t>human</w:t>
      </w:r>
      <w:r w:rsidR="004A6C07">
        <w:t xml:space="preserve"> </w:t>
      </w:r>
      <w:r>
        <w:t>rights</w:t>
      </w:r>
      <w:r w:rsidR="004A6C07">
        <w:t xml:space="preserve"> </w:t>
      </w:r>
      <w:r>
        <w:t>legislation</w:t>
      </w:r>
      <w:r w:rsidR="004A6C07">
        <w:t xml:space="preserve"> </w:t>
      </w:r>
      <w:r w:rsidR="00A3465A">
        <w:t>that</w:t>
      </w:r>
      <w:r w:rsidR="004A6C07">
        <w:t xml:space="preserve"> </w:t>
      </w:r>
      <w:r w:rsidR="00A3465A">
        <w:t>protect</w:t>
      </w:r>
      <w:r w:rsidR="00565E58">
        <w:t>s</w:t>
      </w:r>
      <w:r w:rsidR="004A6C07">
        <w:t xml:space="preserve"> </w:t>
      </w:r>
      <w:r w:rsidR="00A3465A">
        <w:t>and</w:t>
      </w:r>
      <w:r w:rsidR="004A6C07">
        <w:t xml:space="preserve"> </w:t>
      </w:r>
      <w:r>
        <w:t>enshrine</w:t>
      </w:r>
      <w:r w:rsidR="00565E58">
        <w:t>s</w:t>
      </w:r>
      <w:r w:rsidR="004A6C07">
        <w:t xml:space="preserve"> </w:t>
      </w:r>
      <w:r>
        <w:t>a</w:t>
      </w:r>
      <w:r w:rsidR="004A6C07">
        <w:t xml:space="preserve"> </w:t>
      </w:r>
      <w:r>
        <w:t>selection</w:t>
      </w:r>
      <w:r w:rsidR="004A6C07">
        <w:t xml:space="preserve"> </w:t>
      </w:r>
      <w:r>
        <w:t>of</w:t>
      </w:r>
      <w:r w:rsidR="004A6C07">
        <w:t xml:space="preserve"> </w:t>
      </w:r>
      <w:r>
        <w:t>civil</w:t>
      </w:r>
      <w:r w:rsidR="004A6C07">
        <w:t xml:space="preserve"> </w:t>
      </w:r>
      <w:r>
        <w:t>and</w:t>
      </w:r>
      <w:r w:rsidR="004A6C07">
        <w:t xml:space="preserve"> </w:t>
      </w:r>
      <w:r>
        <w:t>political</w:t>
      </w:r>
      <w:r w:rsidR="004A6C07">
        <w:t xml:space="preserve"> </w:t>
      </w:r>
      <w:r>
        <w:t>rights.</w:t>
      </w:r>
      <w:r w:rsidR="004A6C07">
        <w:t xml:space="preserve"> </w:t>
      </w:r>
      <w:r>
        <w:t>Few</w:t>
      </w:r>
      <w:r w:rsidR="004A6C07">
        <w:t xml:space="preserve"> </w:t>
      </w:r>
      <w:r>
        <w:t>rights</w:t>
      </w:r>
      <w:r w:rsidR="004A6C07">
        <w:t xml:space="preserve"> </w:t>
      </w:r>
      <w:r>
        <w:t>recognised</w:t>
      </w:r>
      <w:r w:rsidR="004A6C07">
        <w:t xml:space="preserve"> </w:t>
      </w:r>
      <w:r>
        <w:t>in</w:t>
      </w:r>
      <w:r w:rsidR="004A6C07">
        <w:t xml:space="preserve"> </w:t>
      </w:r>
      <w:r>
        <w:t>the</w:t>
      </w:r>
      <w:r w:rsidR="004A6C07">
        <w:t xml:space="preserve"> </w:t>
      </w:r>
      <w:r>
        <w:t>ICESCR</w:t>
      </w:r>
      <w:r w:rsidR="004A6C07">
        <w:t xml:space="preserve"> </w:t>
      </w:r>
      <w:r>
        <w:t>are</w:t>
      </w:r>
      <w:r w:rsidR="004A6C07">
        <w:t xml:space="preserve"> </w:t>
      </w:r>
      <w:r>
        <w:t>protected</w:t>
      </w:r>
      <w:r w:rsidR="004A6C07">
        <w:t xml:space="preserve"> </w:t>
      </w:r>
      <w:r>
        <w:t>by</w:t>
      </w:r>
      <w:r w:rsidR="004A6C07">
        <w:t xml:space="preserve"> </w:t>
      </w:r>
      <w:r>
        <w:t>such</w:t>
      </w:r>
      <w:r w:rsidR="004A6C07">
        <w:t xml:space="preserve"> </w:t>
      </w:r>
      <w:r>
        <w:t>domestic</w:t>
      </w:r>
      <w:r w:rsidR="004A6C07">
        <w:t xml:space="preserve"> </w:t>
      </w:r>
      <w:r>
        <w:t>legislation:</w:t>
      </w:r>
      <w:r w:rsidR="004A6C07">
        <w:t xml:space="preserve"> </w:t>
      </w:r>
      <w:r>
        <w:t>only</w:t>
      </w:r>
      <w:r w:rsidR="004A6C07">
        <w:t xml:space="preserve"> </w:t>
      </w:r>
      <w:r>
        <w:t>the</w:t>
      </w:r>
      <w:r w:rsidR="004A6C07">
        <w:t xml:space="preserve"> </w:t>
      </w:r>
      <w:r>
        <w:t>rights</w:t>
      </w:r>
      <w:r w:rsidR="004A6C07">
        <w:t xml:space="preserve"> </w:t>
      </w:r>
      <w:r>
        <w:t>to</w:t>
      </w:r>
      <w:r w:rsidR="004A6C07">
        <w:t xml:space="preserve"> </w:t>
      </w:r>
      <w:r>
        <w:t>education,</w:t>
      </w:r>
      <w:r w:rsidR="004A6C07">
        <w:t xml:space="preserve"> </w:t>
      </w:r>
      <w:r>
        <w:t>protection</w:t>
      </w:r>
      <w:r w:rsidR="004A6C07">
        <w:t xml:space="preserve"> </w:t>
      </w:r>
      <w:r>
        <w:t>of</w:t>
      </w:r>
      <w:r w:rsidR="004A6C07">
        <w:t xml:space="preserve"> </w:t>
      </w:r>
      <w:r>
        <w:t>property</w:t>
      </w:r>
      <w:r w:rsidR="004A6C07">
        <w:t xml:space="preserve"> </w:t>
      </w:r>
      <w:r>
        <w:t>and</w:t>
      </w:r>
      <w:r w:rsidR="004A6C07">
        <w:t xml:space="preserve"> </w:t>
      </w:r>
      <w:r>
        <w:t>the</w:t>
      </w:r>
      <w:r w:rsidR="004A6C07">
        <w:t xml:space="preserve"> </w:t>
      </w:r>
      <w:r>
        <w:t>cultural</w:t>
      </w:r>
      <w:r w:rsidR="004A6C07">
        <w:t xml:space="preserve"> </w:t>
      </w:r>
      <w:r>
        <w:t>rights</w:t>
      </w:r>
      <w:r w:rsidR="004A6C07">
        <w:t xml:space="preserve"> </w:t>
      </w:r>
      <w:r>
        <w:t>of</w:t>
      </w:r>
      <w:r w:rsidR="004A6C07">
        <w:t xml:space="preserve"> </w:t>
      </w:r>
      <w:r>
        <w:t>minorities</w:t>
      </w:r>
      <w:r w:rsidR="004A6C07">
        <w:t xml:space="preserve"> </w:t>
      </w:r>
      <w:r>
        <w:t>and</w:t>
      </w:r>
      <w:r w:rsidR="004A6C07">
        <w:t xml:space="preserve"> </w:t>
      </w:r>
      <w:r>
        <w:t>indigenous</w:t>
      </w:r>
      <w:r w:rsidR="004A6C07">
        <w:t xml:space="preserve"> </w:t>
      </w:r>
      <w:r>
        <w:t>peoples</w:t>
      </w:r>
      <w:r w:rsidR="004A6C07">
        <w:t xml:space="preserve"> </w:t>
      </w:r>
      <w:r>
        <w:t>receive</w:t>
      </w:r>
      <w:r w:rsidR="004A6C07">
        <w:t xml:space="preserve"> </w:t>
      </w:r>
      <w:r>
        <w:t>piecemeal</w:t>
      </w:r>
      <w:r w:rsidR="004A6C07">
        <w:t xml:space="preserve"> </w:t>
      </w:r>
      <w:r>
        <w:t>protection</w:t>
      </w:r>
      <w:r w:rsidR="004A6C07">
        <w:t xml:space="preserve"> </w:t>
      </w:r>
      <w:r>
        <w:t>in</w:t>
      </w:r>
      <w:r w:rsidR="004A6C07">
        <w:t xml:space="preserve"> </w:t>
      </w:r>
      <w:r>
        <w:t>certain</w:t>
      </w:r>
      <w:r w:rsidR="004A6C07">
        <w:t xml:space="preserve"> </w:t>
      </w:r>
      <w:r>
        <w:lastRenderedPageBreak/>
        <w:t>jurisdictions.</w:t>
      </w:r>
      <w:r>
        <w:rPr>
          <w:rStyle w:val="FootnoteReference"/>
        </w:rPr>
        <w:footnoteReference w:id="3"/>
      </w:r>
      <w:r w:rsidR="004A6C07">
        <w:t xml:space="preserve"> </w:t>
      </w:r>
      <w:r w:rsidR="00A8121C">
        <w:t>The</w:t>
      </w:r>
      <w:r w:rsidR="004A6C07">
        <w:t xml:space="preserve"> </w:t>
      </w:r>
      <w:r w:rsidR="00A8121C">
        <w:t>h</w:t>
      </w:r>
      <w:r>
        <w:t>uman</w:t>
      </w:r>
      <w:r w:rsidR="004A6C07">
        <w:t xml:space="preserve"> </w:t>
      </w:r>
      <w:r>
        <w:t>rights</w:t>
      </w:r>
      <w:r w:rsidR="004A6C07">
        <w:t xml:space="preserve"> </w:t>
      </w:r>
      <w:r w:rsidR="00A8121C">
        <w:t>that</w:t>
      </w:r>
      <w:r w:rsidR="004A6C07">
        <w:t xml:space="preserve"> </w:t>
      </w:r>
      <w:r w:rsidR="00A8121C">
        <w:t>are</w:t>
      </w:r>
      <w:r w:rsidR="004A6C07">
        <w:t xml:space="preserve"> </w:t>
      </w:r>
      <w:r>
        <w:t>protected</w:t>
      </w:r>
      <w:r w:rsidR="004A6C07">
        <w:t xml:space="preserve"> </w:t>
      </w:r>
      <w:r>
        <w:t>under</w:t>
      </w:r>
      <w:r w:rsidR="004A6C07">
        <w:t xml:space="preserve"> </w:t>
      </w:r>
      <w:r>
        <w:t>existing</w:t>
      </w:r>
      <w:r w:rsidR="004A6C07">
        <w:t xml:space="preserve"> </w:t>
      </w:r>
      <w:r>
        <w:t>legislation</w:t>
      </w:r>
      <w:r w:rsidR="004A6C07">
        <w:t xml:space="preserve"> </w:t>
      </w:r>
      <w:r>
        <w:t>are</w:t>
      </w:r>
      <w:r w:rsidR="004A6C07">
        <w:t xml:space="preserve"> </w:t>
      </w:r>
      <w:r>
        <w:t>discussed</w:t>
      </w:r>
      <w:r w:rsidR="004A6C07">
        <w:t xml:space="preserve"> </w:t>
      </w:r>
      <w:r>
        <w:t>in</w:t>
      </w:r>
      <w:r w:rsidR="004A6C07">
        <w:t xml:space="preserve"> </w:t>
      </w:r>
      <w:r>
        <w:t>part</w:t>
      </w:r>
      <w:r w:rsidR="004A6C07">
        <w:t xml:space="preserve"> </w:t>
      </w:r>
      <w:r>
        <w:t>5</w:t>
      </w:r>
      <w:r w:rsidR="004A6C07">
        <w:t xml:space="preserve"> </w:t>
      </w:r>
      <w:r>
        <w:t>of</w:t>
      </w:r>
      <w:r w:rsidR="004A6C07">
        <w:t xml:space="preserve"> </w:t>
      </w:r>
      <w:r>
        <w:t>this</w:t>
      </w:r>
      <w:r w:rsidR="004A6C07">
        <w:t xml:space="preserve"> </w:t>
      </w:r>
      <w:r>
        <w:t>paper.</w:t>
      </w:r>
      <w:r w:rsidR="004A6C07">
        <w:t xml:space="preserve"> </w:t>
      </w:r>
    </w:p>
    <w:p w:rsidR="006270CA" w:rsidRDefault="006270CA" w:rsidP="006270CA">
      <w:pPr>
        <w:pStyle w:val="NormalIndent"/>
      </w:pPr>
      <w:r>
        <w:t>As</w:t>
      </w:r>
      <w:r w:rsidR="004A6C07">
        <w:t xml:space="preserve"> </w:t>
      </w:r>
      <w:r>
        <w:t>discussed</w:t>
      </w:r>
      <w:r w:rsidR="004A6C07">
        <w:t xml:space="preserve"> </w:t>
      </w:r>
      <w:r>
        <w:t>in</w:t>
      </w:r>
      <w:r w:rsidR="004A6C07">
        <w:t xml:space="preserve"> </w:t>
      </w:r>
      <w:r>
        <w:t>part</w:t>
      </w:r>
      <w:r w:rsidR="004A6C07">
        <w:t xml:space="preserve"> </w:t>
      </w:r>
      <w:r>
        <w:t>6</w:t>
      </w:r>
      <w:r w:rsidR="004A6C07">
        <w:t xml:space="preserve"> </w:t>
      </w:r>
      <w:r>
        <w:t>of</w:t>
      </w:r>
      <w:r w:rsidR="004A6C07">
        <w:t xml:space="preserve"> </w:t>
      </w:r>
      <w:r>
        <w:t>this</w:t>
      </w:r>
      <w:r w:rsidR="004A6C07">
        <w:t xml:space="preserve"> </w:t>
      </w:r>
      <w:r>
        <w:t>paper,</w:t>
      </w:r>
      <w:r w:rsidR="004A6C07">
        <w:t xml:space="preserve"> </w:t>
      </w:r>
      <w:r>
        <w:t>the</w:t>
      </w:r>
      <w:r w:rsidR="004A6C07">
        <w:t xml:space="preserve"> </w:t>
      </w:r>
      <w:r>
        <w:t>Queensland</w:t>
      </w:r>
      <w:r w:rsidR="004A6C07">
        <w:t xml:space="preserve"> </w:t>
      </w:r>
      <w:r>
        <w:t>Charter</w:t>
      </w:r>
      <w:r w:rsidR="004A6C07">
        <w:t xml:space="preserve"> </w:t>
      </w:r>
      <w:r>
        <w:t>could</w:t>
      </w:r>
      <w:r w:rsidR="004A6C07">
        <w:t xml:space="preserve"> </w:t>
      </w:r>
      <w:r>
        <w:t>improve</w:t>
      </w:r>
      <w:r w:rsidR="004A6C07">
        <w:t xml:space="preserve"> </w:t>
      </w:r>
      <w:r>
        <w:t>on</w:t>
      </w:r>
      <w:r w:rsidR="004A6C07">
        <w:t xml:space="preserve"> </w:t>
      </w:r>
      <w:r>
        <w:t>current</w:t>
      </w:r>
      <w:r w:rsidR="004A6C07">
        <w:t xml:space="preserve"> </w:t>
      </w:r>
      <w:r>
        <w:t>human</w:t>
      </w:r>
      <w:r w:rsidR="004A6C07">
        <w:t xml:space="preserve"> </w:t>
      </w:r>
      <w:r>
        <w:t>rights</w:t>
      </w:r>
      <w:r w:rsidR="004A6C07">
        <w:t xml:space="preserve"> </w:t>
      </w:r>
      <w:r w:rsidR="00A8121C">
        <w:t>protections</w:t>
      </w:r>
      <w:r w:rsidR="004A6C07">
        <w:t xml:space="preserve"> </w:t>
      </w:r>
      <w:r w:rsidR="00A8121C">
        <w:t>in</w:t>
      </w:r>
      <w:r w:rsidR="004A6C07">
        <w:t xml:space="preserve"> </w:t>
      </w:r>
      <w:r w:rsidR="00A3465A">
        <w:t>similar</w:t>
      </w:r>
      <w:r w:rsidR="004A6C07">
        <w:t xml:space="preserve"> </w:t>
      </w:r>
      <w:r w:rsidR="00A8121C">
        <w:t>jurisdictions</w:t>
      </w:r>
      <w:r w:rsidR="004A6C07">
        <w:t xml:space="preserve"> </w:t>
      </w:r>
      <w:r>
        <w:t>by</w:t>
      </w:r>
      <w:r w:rsidR="004A6C07">
        <w:t xml:space="preserve"> </w:t>
      </w:r>
      <w:r>
        <w:t>protecting</w:t>
      </w:r>
      <w:r w:rsidR="004A6C07">
        <w:t xml:space="preserve"> </w:t>
      </w:r>
      <w:r>
        <w:t>economic,</w:t>
      </w:r>
      <w:r w:rsidR="004A6C07">
        <w:t xml:space="preserve"> </w:t>
      </w:r>
      <w:r>
        <w:t>social</w:t>
      </w:r>
      <w:r w:rsidR="004A6C07">
        <w:t xml:space="preserve"> </w:t>
      </w:r>
      <w:r>
        <w:t>and</w:t>
      </w:r>
      <w:r w:rsidR="004A6C07">
        <w:t xml:space="preserve"> </w:t>
      </w:r>
      <w:r>
        <w:t>cultural</w:t>
      </w:r>
      <w:r w:rsidR="004A6C07">
        <w:t xml:space="preserve"> </w:t>
      </w:r>
      <w:r>
        <w:t>rights,</w:t>
      </w:r>
      <w:r w:rsidR="004A6C07">
        <w:t xml:space="preserve"> </w:t>
      </w:r>
      <w:r>
        <w:t>as</w:t>
      </w:r>
      <w:r w:rsidR="004A6C07">
        <w:t xml:space="preserve"> </w:t>
      </w:r>
      <w:r>
        <w:t>well</w:t>
      </w:r>
      <w:r w:rsidR="004A6C07">
        <w:t xml:space="preserve"> </w:t>
      </w:r>
      <w:r>
        <w:t>as</w:t>
      </w:r>
      <w:r w:rsidR="004A6C07">
        <w:t xml:space="preserve"> </w:t>
      </w:r>
      <w:r>
        <w:t>civil</w:t>
      </w:r>
      <w:r w:rsidR="004A6C07">
        <w:t xml:space="preserve"> </w:t>
      </w:r>
      <w:r>
        <w:t>and</w:t>
      </w:r>
      <w:r w:rsidR="004A6C07">
        <w:t xml:space="preserve"> </w:t>
      </w:r>
      <w:r>
        <w:t>political</w:t>
      </w:r>
      <w:r w:rsidR="004A6C07">
        <w:t xml:space="preserve"> </w:t>
      </w:r>
      <w:r>
        <w:t>rights.</w:t>
      </w:r>
    </w:p>
    <w:p w:rsidR="006270CA" w:rsidRDefault="006270CA" w:rsidP="006270CA">
      <w:pPr>
        <w:pStyle w:val="NormalIndent"/>
      </w:pPr>
      <w:r>
        <w:t>It</w:t>
      </w:r>
      <w:r w:rsidR="004A6C07">
        <w:t xml:space="preserve"> </w:t>
      </w:r>
      <w:r>
        <w:t>is</w:t>
      </w:r>
      <w:r w:rsidR="004A6C07">
        <w:t xml:space="preserve"> </w:t>
      </w:r>
      <w:r>
        <w:t>important</w:t>
      </w:r>
      <w:r w:rsidR="004A6C07">
        <w:t xml:space="preserve"> </w:t>
      </w:r>
      <w:r>
        <w:t>to</w:t>
      </w:r>
      <w:r w:rsidR="004A6C07">
        <w:t xml:space="preserve"> </w:t>
      </w:r>
      <w:r>
        <w:t>note</w:t>
      </w:r>
      <w:r w:rsidR="004A6C07">
        <w:t xml:space="preserve"> </w:t>
      </w:r>
      <w:r>
        <w:t>that,</w:t>
      </w:r>
      <w:r w:rsidR="004A6C07">
        <w:t xml:space="preserve"> </w:t>
      </w:r>
      <w:r>
        <w:t>just</w:t>
      </w:r>
      <w:r w:rsidR="004A6C07">
        <w:t xml:space="preserve"> </w:t>
      </w:r>
      <w:r>
        <w:t>because</w:t>
      </w:r>
      <w:r w:rsidR="004A6C07">
        <w:t xml:space="preserve"> </w:t>
      </w:r>
      <w:r>
        <w:t>a</w:t>
      </w:r>
      <w:r w:rsidR="004A6C07">
        <w:t xml:space="preserve"> </w:t>
      </w:r>
      <w:r>
        <w:t>right</w:t>
      </w:r>
      <w:r w:rsidR="004A6C07">
        <w:t xml:space="preserve"> </w:t>
      </w:r>
      <w:r>
        <w:t>is</w:t>
      </w:r>
      <w:r w:rsidR="004A6C07">
        <w:t xml:space="preserve"> </w:t>
      </w:r>
      <w:r>
        <w:t>not</w:t>
      </w:r>
      <w:r w:rsidR="004A6C07">
        <w:t xml:space="preserve"> </w:t>
      </w:r>
      <w:r>
        <w:t>listed</w:t>
      </w:r>
      <w:r w:rsidR="004A6C07">
        <w:t xml:space="preserve"> </w:t>
      </w:r>
      <w:r>
        <w:t>in</w:t>
      </w:r>
      <w:r w:rsidR="004A6C07">
        <w:t xml:space="preserve"> </w:t>
      </w:r>
      <w:r>
        <w:t>the</w:t>
      </w:r>
      <w:r w:rsidR="004A6C07">
        <w:t xml:space="preserve"> </w:t>
      </w:r>
      <w:r>
        <w:t>Queensland</w:t>
      </w:r>
      <w:r w:rsidR="004A6C07">
        <w:t xml:space="preserve"> </w:t>
      </w:r>
      <w:r>
        <w:t>Charter,</w:t>
      </w:r>
      <w:r w:rsidR="004A6C07">
        <w:t xml:space="preserve"> </w:t>
      </w:r>
      <w:r>
        <w:t>does</w:t>
      </w:r>
      <w:r w:rsidR="004A6C07">
        <w:t xml:space="preserve"> </w:t>
      </w:r>
      <w:r>
        <w:t>not</w:t>
      </w:r>
      <w:r w:rsidR="004A6C07">
        <w:t xml:space="preserve"> </w:t>
      </w:r>
      <w:r>
        <w:t>mean</w:t>
      </w:r>
      <w:r w:rsidR="004A6C07">
        <w:t xml:space="preserve"> </w:t>
      </w:r>
      <w:r>
        <w:t>it</w:t>
      </w:r>
      <w:r w:rsidR="004A6C07">
        <w:t xml:space="preserve"> </w:t>
      </w:r>
      <w:r>
        <w:t>is</w:t>
      </w:r>
      <w:r w:rsidR="004A6C07">
        <w:t xml:space="preserve"> </w:t>
      </w:r>
      <w:r>
        <w:t>extinguished.</w:t>
      </w:r>
      <w:r w:rsidR="004A6C07">
        <w:t xml:space="preserve"> </w:t>
      </w:r>
      <w:r>
        <w:t>Such</w:t>
      </w:r>
      <w:r w:rsidR="004A6C07">
        <w:t xml:space="preserve"> </w:t>
      </w:r>
      <w:r>
        <w:t>rights</w:t>
      </w:r>
      <w:r w:rsidR="004A6C07">
        <w:t xml:space="preserve"> </w:t>
      </w:r>
      <w:r>
        <w:t>continue</w:t>
      </w:r>
      <w:r w:rsidR="004A6C07">
        <w:t xml:space="preserve"> </w:t>
      </w:r>
      <w:r>
        <w:t>to</w:t>
      </w:r>
      <w:r w:rsidR="004A6C07">
        <w:t xml:space="preserve"> </w:t>
      </w:r>
      <w:r>
        <w:t>be</w:t>
      </w:r>
      <w:r w:rsidR="004A6C07">
        <w:t xml:space="preserve"> </w:t>
      </w:r>
      <w:r>
        <w:t>protected</w:t>
      </w:r>
      <w:r w:rsidR="004A6C07">
        <w:t xml:space="preserve"> </w:t>
      </w:r>
      <w:r>
        <w:t>by</w:t>
      </w:r>
      <w:r w:rsidR="004A6C07">
        <w:t xml:space="preserve"> </w:t>
      </w:r>
      <w:r>
        <w:t>the</w:t>
      </w:r>
      <w:r w:rsidR="004A6C07">
        <w:t xml:space="preserve"> </w:t>
      </w:r>
      <w:r>
        <w:t>international</w:t>
      </w:r>
      <w:r w:rsidR="004A6C07">
        <w:t xml:space="preserve"> </w:t>
      </w:r>
      <w:r>
        <w:t>and</w:t>
      </w:r>
      <w:r w:rsidR="004A6C07">
        <w:t xml:space="preserve"> </w:t>
      </w:r>
      <w:r>
        <w:t>domestic</w:t>
      </w:r>
      <w:r w:rsidR="004A6C07">
        <w:t xml:space="preserve"> </w:t>
      </w:r>
      <w:r>
        <w:t>laws</w:t>
      </w:r>
      <w:r w:rsidR="004A6C07">
        <w:t xml:space="preserve"> </w:t>
      </w:r>
      <w:r>
        <w:t>from</w:t>
      </w:r>
      <w:r w:rsidR="004A6C07">
        <w:t xml:space="preserve"> </w:t>
      </w:r>
      <w:r>
        <w:t>which</w:t>
      </w:r>
      <w:r w:rsidR="004A6C07">
        <w:t xml:space="preserve"> </w:t>
      </w:r>
      <w:r>
        <w:t>they</w:t>
      </w:r>
      <w:r w:rsidR="004A6C07">
        <w:t xml:space="preserve"> </w:t>
      </w:r>
      <w:r>
        <w:t>spring.</w:t>
      </w:r>
      <w:r w:rsidR="004A6C07">
        <w:t xml:space="preserve"> </w:t>
      </w:r>
      <w:r>
        <w:t>It</w:t>
      </w:r>
      <w:r w:rsidR="004A6C07">
        <w:t xml:space="preserve"> </w:t>
      </w:r>
      <w:r>
        <w:t>is</w:t>
      </w:r>
      <w:r w:rsidR="004A6C07">
        <w:t xml:space="preserve"> </w:t>
      </w:r>
      <w:r>
        <w:t>typical</w:t>
      </w:r>
      <w:r w:rsidR="004A6C07">
        <w:t xml:space="preserve"> </w:t>
      </w:r>
      <w:r>
        <w:t>for</w:t>
      </w:r>
      <w:r w:rsidR="004A6C07">
        <w:t xml:space="preserve"> </w:t>
      </w:r>
      <w:r>
        <w:t>human</w:t>
      </w:r>
      <w:r w:rsidR="004A6C07">
        <w:t xml:space="preserve"> </w:t>
      </w:r>
      <w:r>
        <w:t>rights</w:t>
      </w:r>
      <w:r w:rsidR="004A6C07">
        <w:t xml:space="preserve"> </w:t>
      </w:r>
      <w:r>
        <w:t>legislation</w:t>
      </w:r>
      <w:r w:rsidR="004A6C07">
        <w:t xml:space="preserve"> </w:t>
      </w:r>
      <w:r>
        <w:t>to</w:t>
      </w:r>
      <w:r w:rsidR="004A6C07">
        <w:t xml:space="preserve"> </w:t>
      </w:r>
      <w:r>
        <w:t>include</w:t>
      </w:r>
      <w:r w:rsidR="004A6C07">
        <w:t xml:space="preserve"> </w:t>
      </w:r>
      <w:r>
        <w:t>an</w:t>
      </w:r>
      <w:r w:rsidR="004A6C07">
        <w:t xml:space="preserve"> </w:t>
      </w:r>
      <w:r>
        <w:t>express</w:t>
      </w:r>
      <w:r w:rsidR="004A6C07">
        <w:t xml:space="preserve"> </w:t>
      </w:r>
      <w:r>
        <w:t>provision</w:t>
      </w:r>
      <w:r w:rsidR="004A6C07">
        <w:t xml:space="preserve"> </w:t>
      </w:r>
      <w:r>
        <w:t>to</w:t>
      </w:r>
      <w:r w:rsidR="004A6C07">
        <w:t xml:space="preserve"> </w:t>
      </w:r>
      <w:r>
        <w:t>this</w:t>
      </w:r>
      <w:r w:rsidR="004A6C07">
        <w:t xml:space="preserve"> </w:t>
      </w:r>
      <w:r>
        <w:t>effect.</w:t>
      </w:r>
      <w:r>
        <w:rPr>
          <w:rStyle w:val="FootnoteReference"/>
        </w:rPr>
        <w:footnoteReference w:id="4"/>
      </w:r>
    </w:p>
    <w:p w:rsidR="00752746" w:rsidRDefault="00752746" w:rsidP="008A240B">
      <w:pPr>
        <w:pStyle w:val="AllensHeading1"/>
      </w:pPr>
      <w:r>
        <w:t>Can</w:t>
      </w:r>
      <w:r w:rsidR="004A6C07">
        <w:t xml:space="preserve"> </w:t>
      </w:r>
      <w:r w:rsidR="00550019">
        <w:t>H</w:t>
      </w:r>
      <w:r>
        <w:t>uman</w:t>
      </w:r>
      <w:r w:rsidR="004A6C07">
        <w:t xml:space="preserve"> </w:t>
      </w:r>
      <w:r w:rsidR="00550019">
        <w:t>R</w:t>
      </w:r>
      <w:r>
        <w:t>ights</w:t>
      </w:r>
      <w:r w:rsidR="004A6C07">
        <w:t xml:space="preserve"> </w:t>
      </w:r>
      <w:r>
        <w:t>be</w:t>
      </w:r>
      <w:r w:rsidR="004A6C07">
        <w:t xml:space="preserve"> </w:t>
      </w:r>
      <w:r w:rsidR="00550019">
        <w:t>L</w:t>
      </w:r>
      <w:r w:rsidR="008A240B">
        <w:t>imited</w:t>
      </w:r>
      <w:r>
        <w:t>?</w:t>
      </w:r>
    </w:p>
    <w:p w:rsidR="008A240B" w:rsidRDefault="00752746" w:rsidP="008A240B">
      <w:pPr>
        <w:pStyle w:val="NormalIndent"/>
      </w:pPr>
      <w:r>
        <w:t>It</w:t>
      </w:r>
      <w:r w:rsidR="004A6C07">
        <w:t xml:space="preserve"> </w:t>
      </w:r>
      <w:r>
        <w:t>is</w:t>
      </w:r>
      <w:r w:rsidR="004A6C07">
        <w:t xml:space="preserve"> </w:t>
      </w:r>
      <w:r>
        <w:t>generally</w:t>
      </w:r>
      <w:r w:rsidR="004A6C07">
        <w:t xml:space="preserve"> </w:t>
      </w:r>
      <w:r>
        <w:t>accepted</w:t>
      </w:r>
      <w:r w:rsidR="004A6C07">
        <w:t xml:space="preserve"> </w:t>
      </w:r>
      <w:r>
        <w:t>that</w:t>
      </w:r>
      <w:r w:rsidR="004A6C07">
        <w:t xml:space="preserve"> </w:t>
      </w:r>
      <w:r>
        <w:t>not</w:t>
      </w:r>
      <w:r w:rsidR="004A6C07">
        <w:t xml:space="preserve"> </w:t>
      </w:r>
      <w:r>
        <w:t>all</w:t>
      </w:r>
      <w:r w:rsidR="004A6C07">
        <w:t xml:space="preserve"> </w:t>
      </w:r>
      <w:r>
        <w:t>human</w:t>
      </w:r>
      <w:r w:rsidR="004A6C07">
        <w:t xml:space="preserve"> </w:t>
      </w:r>
      <w:r>
        <w:t>rights</w:t>
      </w:r>
      <w:r w:rsidR="004A6C07">
        <w:t xml:space="preserve"> </w:t>
      </w:r>
      <w:r>
        <w:t>are</w:t>
      </w:r>
      <w:r w:rsidR="004A6C07">
        <w:t xml:space="preserve"> </w:t>
      </w:r>
      <w:r>
        <w:t>'absolute'.</w:t>
      </w:r>
      <w:r w:rsidR="004A6C07">
        <w:t xml:space="preserve"> </w:t>
      </w:r>
      <w:r>
        <w:t>Their</w:t>
      </w:r>
      <w:r w:rsidR="004A6C07">
        <w:t xml:space="preserve"> </w:t>
      </w:r>
      <w:r>
        <w:t>enjoyment</w:t>
      </w:r>
      <w:r w:rsidR="004A6C07">
        <w:t xml:space="preserve"> </w:t>
      </w:r>
      <w:r>
        <w:t>can</w:t>
      </w:r>
      <w:r w:rsidR="004A6C07">
        <w:t xml:space="preserve"> </w:t>
      </w:r>
      <w:r>
        <w:t>be</w:t>
      </w:r>
      <w:r w:rsidR="004A6C07">
        <w:t xml:space="preserve"> </w:t>
      </w:r>
      <w:r>
        <w:t>limited</w:t>
      </w:r>
      <w:r w:rsidR="004A6C07">
        <w:t xml:space="preserve"> </w:t>
      </w:r>
      <w:r>
        <w:t>in</w:t>
      </w:r>
      <w:r w:rsidR="004A6C07">
        <w:t xml:space="preserve"> </w:t>
      </w:r>
      <w:r>
        <w:t>certain</w:t>
      </w:r>
      <w:r w:rsidR="004A6C07">
        <w:t xml:space="preserve"> </w:t>
      </w:r>
      <w:r>
        <w:t>circumstances.</w:t>
      </w:r>
      <w:r w:rsidR="004A6C07">
        <w:t xml:space="preserve"> </w:t>
      </w:r>
      <w:r>
        <w:t>The</w:t>
      </w:r>
      <w:r w:rsidR="004A6C07">
        <w:t xml:space="preserve"> </w:t>
      </w:r>
      <w:r>
        <w:t>ACT</w:t>
      </w:r>
      <w:r w:rsidR="004A6C07">
        <w:t xml:space="preserve"> </w:t>
      </w:r>
      <w:proofErr w:type="spellStart"/>
      <w:r w:rsidR="00111D74">
        <w:t>Act</w:t>
      </w:r>
      <w:proofErr w:type="spellEnd"/>
      <w:r w:rsidR="004A6C07">
        <w:t xml:space="preserve"> </w:t>
      </w:r>
      <w:r>
        <w:t>and</w:t>
      </w:r>
      <w:r w:rsidR="004A6C07">
        <w:t xml:space="preserve"> </w:t>
      </w:r>
      <w:r>
        <w:t>Victorian</w:t>
      </w:r>
      <w:r w:rsidR="004A6C07">
        <w:t xml:space="preserve"> </w:t>
      </w:r>
      <w:r w:rsidR="00111D74">
        <w:t>Charter</w:t>
      </w:r>
      <w:r w:rsidR="004A6C07">
        <w:t xml:space="preserve"> </w:t>
      </w:r>
      <w:r>
        <w:t>provide</w:t>
      </w:r>
      <w:r w:rsidR="004A6C07">
        <w:t xml:space="preserve"> </w:t>
      </w:r>
      <w:r>
        <w:t>that</w:t>
      </w:r>
      <w:r w:rsidR="004A6C07">
        <w:t xml:space="preserve"> </w:t>
      </w:r>
      <w:r>
        <w:t>the</w:t>
      </w:r>
      <w:r w:rsidR="004A6C07">
        <w:t xml:space="preserve"> </w:t>
      </w:r>
      <w:r>
        <w:t>human</w:t>
      </w:r>
      <w:r w:rsidR="004A6C07">
        <w:t xml:space="preserve"> </w:t>
      </w:r>
      <w:r>
        <w:t>rights</w:t>
      </w:r>
      <w:r w:rsidR="004A6C07">
        <w:t xml:space="preserve"> </w:t>
      </w:r>
      <w:r>
        <w:t>set</w:t>
      </w:r>
      <w:r w:rsidR="004A6C07">
        <w:t xml:space="preserve"> </w:t>
      </w:r>
      <w:r>
        <w:t>out</w:t>
      </w:r>
      <w:r w:rsidR="004A6C07">
        <w:t xml:space="preserve"> </w:t>
      </w:r>
      <w:r>
        <w:t>in</w:t>
      </w:r>
      <w:r w:rsidR="004A6C07">
        <w:t xml:space="preserve"> </w:t>
      </w:r>
      <w:r>
        <w:t>those</w:t>
      </w:r>
      <w:r w:rsidR="004A6C07">
        <w:t xml:space="preserve"> </w:t>
      </w:r>
      <w:r>
        <w:t>Acts</w:t>
      </w:r>
      <w:r w:rsidR="004A6C07">
        <w:t xml:space="preserve"> </w:t>
      </w:r>
      <w:r>
        <w:t>may</w:t>
      </w:r>
      <w:r w:rsidR="004A6C07">
        <w:t xml:space="preserve"> </w:t>
      </w:r>
      <w:r>
        <w:t>be</w:t>
      </w:r>
      <w:r w:rsidR="004A6C07">
        <w:t xml:space="preserve"> </w:t>
      </w:r>
      <w:r>
        <w:t>subject</w:t>
      </w:r>
      <w:r w:rsidR="004A6C07">
        <w:t xml:space="preserve"> </w:t>
      </w:r>
      <w:r>
        <w:t>'only</w:t>
      </w:r>
      <w:r w:rsidR="004A6C07">
        <w:t xml:space="preserve"> </w:t>
      </w:r>
      <w:r>
        <w:t>to</w:t>
      </w:r>
      <w:r w:rsidR="004A6C07">
        <w:t xml:space="preserve"> </w:t>
      </w:r>
      <w:r>
        <w:t>such</w:t>
      </w:r>
      <w:r w:rsidR="004A6C07">
        <w:t xml:space="preserve"> </w:t>
      </w:r>
      <w:r>
        <w:t>reasonable</w:t>
      </w:r>
      <w:r w:rsidR="004A6C07">
        <w:t xml:space="preserve"> </w:t>
      </w:r>
      <w:r>
        <w:t>limits</w:t>
      </w:r>
      <w:r w:rsidR="004A6C07">
        <w:t xml:space="preserve"> </w:t>
      </w:r>
      <w:r>
        <w:t>as</w:t>
      </w:r>
      <w:r w:rsidR="004A6C07">
        <w:t xml:space="preserve"> </w:t>
      </w:r>
      <w:r>
        <w:t>can</w:t>
      </w:r>
      <w:r w:rsidR="004A6C07">
        <w:t xml:space="preserve"> </w:t>
      </w:r>
      <w:r>
        <w:t>be</w:t>
      </w:r>
      <w:r w:rsidR="004A6C07">
        <w:t xml:space="preserve"> </w:t>
      </w:r>
      <w:r>
        <w:t>demonstrably</w:t>
      </w:r>
      <w:r w:rsidR="004A6C07">
        <w:t xml:space="preserve"> </w:t>
      </w:r>
      <w:r>
        <w:t>justified</w:t>
      </w:r>
      <w:r w:rsidR="004A6C07">
        <w:t xml:space="preserve"> </w:t>
      </w:r>
      <w:r>
        <w:t>in</w:t>
      </w:r>
      <w:r w:rsidR="004A6C07">
        <w:t xml:space="preserve"> </w:t>
      </w:r>
      <w:r>
        <w:t>a</w:t>
      </w:r>
      <w:r w:rsidR="004A6C07">
        <w:t xml:space="preserve"> </w:t>
      </w:r>
      <w:r>
        <w:t>free</w:t>
      </w:r>
      <w:r w:rsidR="004A6C07">
        <w:t xml:space="preserve"> </w:t>
      </w:r>
      <w:r>
        <w:t>and</w:t>
      </w:r>
      <w:r w:rsidR="004A6C07">
        <w:t xml:space="preserve"> </w:t>
      </w:r>
      <w:r>
        <w:t>democratic</w:t>
      </w:r>
      <w:r w:rsidR="004A6C07">
        <w:t xml:space="preserve"> </w:t>
      </w:r>
      <w:r>
        <w:t>society'</w:t>
      </w:r>
      <w:r w:rsidR="004A6C07">
        <w:t xml:space="preserve"> </w:t>
      </w:r>
      <w:r>
        <w:t>and</w:t>
      </w:r>
      <w:r w:rsidR="004A6C07">
        <w:t xml:space="preserve"> </w:t>
      </w:r>
      <w:r>
        <w:t>taking</w:t>
      </w:r>
      <w:r w:rsidR="004A6C07">
        <w:t xml:space="preserve"> </w:t>
      </w:r>
      <w:r>
        <w:t>into</w:t>
      </w:r>
      <w:r w:rsidR="004A6C07">
        <w:t xml:space="preserve"> </w:t>
      </w:r>
      <w:r>
        <w:t>account</w:t>
      </w:r>
      <w:r w:rsidR="004A6C07">
        <w:t xml:space="preserve"> </w:t>
      </w:r>
      <w:r>
        <w:t>'all</w:t>
      </w:r>
      <w:r w:rsidR="004A6C07">
        <w:t xml:space="preserve"> </w:t>
      </w:r>
      <w:r>
        <w:t>relevant</w:t>
      </w:r>
      <w:r w:rsidR="004A6C07">
        <w:t xml:space="preserve"> </w:t>
      </w:r>
      <w:r>
        <w:t>factors',</w:t>
      </w:r>
      <w:r w:rsidR="004A6C07">
        <w:t xml:space="preserve"> </w:t>
      </w:r>
      <w:r>
        <w:t>including</w:t>
      </w:r>
      <w:r w:rsidR="004A6C07">
        <w:t xml:space="preserve"> </w:t>
      </w:r>
      <w:r>
        <w:t>the</w:t>
      </w:r>
      <w:r w:rsidR="004A6C07">
        <w:t xml:space="preserve"> </w:t>
      </w:r>
      <w:r>
        <w:t>nature</w:t>
      </w:r>
      <w:r w:rsidR="004A6C07">
        <w:t xml:space="preserve"> </w:t>
      </w:r>
      <w:r>
        <w:t>of</w:t>
      </w:r>
      <w:r w:rsidR="004A6C07">
        <w:t xml:space="preserve"> </w:t>
      </w:r>
      <w:r>
        <w:t>the</w:t>
      </w:r>
      <w:r w:rsidR="004A6C07">
        <w:t xml:space="preserve"> </w:t>
      </w:r>
      <w:r>
        <w:t>right</w:t>
      </w:r>
      <w:r w:rsidR="004A6C07">
        <w:t xml:space="preserve"> </w:t>
      </w:r>
      <w:r>
        <w:t>affected,</w:t>
      </w:r>
      <w:r w:rsidR="004A6C07">
        <w:t xml:space="preserve"> </w:t>
      </w:r>
      <w:r>
        <w:t>the</w:t>
      </w:r>
      <w:r w:rsidR="004A6C07">
        <w:t xml:space="preserve"> </w:t>
      </w:r>
      <w:r>
        <w:t>purpose</w:t>
      </w:r>
      <w:r w:rsidR="004A6C07">
        <w:t xml:space="preserve"> </w:t>
      </w:r>
      <w:r>
        <w:t>of</w:t>
      </w:r>
      <w:r w:rsidR="004A6C07">
        <w:t xml:space="preserve"> </w:t>
      </w:r>
      <w:r>
        <w:t>the</w:t>
      </w:r>
      <w:r w:rsidR="004A6C07">
        <w:t xml:space="preserve"> </w:t>
      </w:r>
      <w:r>
        <w:t>limitation</w:t>
      </w:r>
      <w:r w:rsidR="004A6C07">
        <w:t xml:space="preserve"> </w:t>
      </w:r>
      <w:r>
        <w:t>and</w:t>
      </w:r>
      <w:r w:rsidR="004A6C07">
        <w:t xml:space="preserve"> </w:t>
      </w:r>
      <w:r>
        <w:t>its</w:t>
      </w:r>
      <w:r w:rsidR="004A6C07">
        <w:t xml:space="preserve"> </w:t>
      </w:r>
      <w:r>
        <w:t>extent.</w:t>
      </w:r>
      <w:r>
        <w:rPr>
          <w:rStyle w:val="FootnoteReference"/>
        </w:rPr>
        <w:footnoteReference w:id="5"/>
      </w:r>
      <w:r w:rsidR="004A6C07">
        <w:t xml:space="preserve"> </w:t>
      </w:r>
    </w:p>
    <w:p w:rsidR="00752746" w:rsidRDefault="00752746" w:rsidP="008A240B">
      <w:pPr>
        <w:pStyle w:val="NormalIndent"/>
      </w:pPr>
      <w:r>
        <w:t>However,</w:t>
      </w:r>
      <w:r w:rsidR="004A6C07">
        <w:t xml:space="preserve"> </w:t>
      </w:r>
      <w:r w:rsidR="008A240B">
        <w:t>the</w:t>
      </w:r>
      <w:r w:rsidR="004A6C07">
        <w:t xml:space="preserve"> </w:t>
      </w:r>
      <w:r w:rsidR="008A240B">
        <w:t>Queensland</w:t>
      </w:r>
      <w:r w:rsidR="004A6C07">
        <w:t xml:space="preserve"> </w:t>
      </w:r>
      <w:r w:rsidR="008A240B">
        <w:t>Charter</w:t>
      </w:r>
      <w:r w:rsidR="004A6C07">
        <w:t xml:space="preserve"> </w:t>
      </w:r>
      <w:r w:rsidR="00550019">
        <w:t>c</w:t>
      </w:r>
      <w:r>
        <w:t>ould</w:t>
      </w:r>
      <w:r w:rsidR="004A6C07">
        <w:t xml:space="preserve"> </w:t>
      </w:r>
      <w:r>
        <w:t>also</w:t>
      </w:r>
      <w:r w:rsidR="004A6C07">
        <w:t xml:space="preserve"> </w:t>
      </w:r>
      <w:r>
        <w:t>specify</w:t>
      </w:r>
      <w:r w:rsidR="004A6C07">
        <w:t xml:space="preserve"> </w:t>
      </w:r>
      <w:r>
        <w:t>that</w:t>
      </w:r>
      <w:r w:rsidR="004A6C07">
        <w:t xml:space="preserve"> </w:t>
      </w:r>
      <w:r>
        <w:t>certain</w:t>
      </w:r>
      <w:r w:rsidR="004A6C07">
        <w:t xml:space="preserve"> </w:t>
      </w:r>
      <w:r>
        <w:t>rights</w:t>
      </w:r>
      <w:r w:rsidR="004A6C07">
        <w:t xml:space="preserve"> </w:t>
      </w:r>
      <w:r>
        <w:t>–</w:t>
      </w:r>
      <w:r w:rsidR="004A6C07">
        <w:t xml:space="preserve"> </w:t>
      </w:r>
      <w:r>
        <w:t>for</w:t>
      </w:r>
      <w:r w:rsidR="004A6C07">
        <w:t xml:space="preserve"> </w:t>
      </w:r>
      <w:r>
        <w:t>example,</w:t>
      </w:r>
      <w:r w:rsidR="004A6C07">
        <w:t xml:space="preserve"> </w:t>
      </w:r>
      <w:r>
        <w:t>the</w:t>
      </w:r>
      <w:r w:rsidR="004A6C07">
        <w:t xml:space="preserve"> </w:t>
      </w:r>
      <w:r>
        <w:t>right</w:t>
      </w:r>
      <w:r w:rsidR="004A6C07">
        <w:t xml:space="preserve"> </w:t>
      </w:r>
      <w:r>
        <w:t>to</w:t>
      </w:r>
      <w:r w:rsidR="004A6C07">
        <w:t xml:space="preserve"> </w:t>
      </w:r>
      <w:r>
        <w:t>freedom</w:t>
      </w:r>
      <w:r w:rsidR="004A6C07">
        <w:t xml:space="preserve"> </w:t>
      </w:r>
      <w:r>
        <w:t>from</w:t>
      </w:r>
      <w:r w:rsidR="004A6C07">
        <w:t xml:space="preserve"> </w:t>
      </w:r>
      <w:r>
        <w:t>slavery</w:t>
      </w:r>
      <w:r w:rsidR="004A6C07">
        <w:t xml:space="preserve"> </w:t>
      </w:r>
      <w:r>
        <w:t>or</w:t>
      </w:r>
      <w:r w:rsidR="004A6C07">
        <w:t xml:space="preserve"> </w:t>
      </w:r>
      <w:r>
        <w:t>torture</w:t>
      </w:r>
      <w:r w:rsidR="004A6C07">
        <w:t xml:space="preserve"> </w:t>
      </w:r>
      <w:r>
        <w:t>–</w:t>
      </w:r>
      <w:r w:rsidR="004A6C07">
        <w:t xml:space="preserve"> </w:t>
      </w:r>
      <w:r>
        <w:t>are</w:t>
      </w:r>
      <w:r w:rsidR="004A6C07">
        <w:t xml:space="preserve"> </w:t>
      </w:r>
      <w:r>
        <w:t>absolute,</w:t>
      </w:r>
      <w:r w:rsidR="004A6C07">
        <w:t xml:space="preserve"> </w:t>
      </w:r>
      <w:r>
        <w:t>and</w:t>
      </w:r>
      <w:r w:rsidR="004A6C07">
        <w:t xml:space="preserve"> </w:t>
      </w:r>
      <w:r>
        <w:t>that</w:t>
      </w:r>
      <w:r w:rsidR="004A6C07">
        <w:t xml:space="preserve"> </w:t>
      </w:r>
      <w:r>
        <w:t>the</w:t>
      </w:r>
      <w:r w:rsidR="004A6C07">
        <w:t xml:space="preserve"> </w:t>
      </w:r>
      <w:r>
        <w:t>derogation</w:t>
      </w:r>
      <w:r w:rsidR="004A6C07">
        <w:t xml:space="preserve"> </w:t>
      </w:r>
      <w:r>
        <w:t>provision</w:t>
      </w:r>
      <w:r w:rsidR="004A6C07">
        <w:t xml:space="preserve"> </w:t>
      </w:r>
      <w:r>
        <w:t>does</w:t>
      </w:r>
      <w:r w:rsidR="004A6C07">
        <w:t xml:space="preserve"> </w:t>
      </w:r>
      <w:r>
        <w:t>not</w:t>
      </w:r>
      <w:r w:rsidR="004A6C07">
        <w:t xml:space="preserve"> </w:t>
      </w:r>
      <w:r>
        <w:t>apply</w:t>
      </w:r>
      <w:r w:rsidR="004A6C07">
        <w:t xml:space="preserve"> </w:t>
      </w:r>
      <w:r>
        <w:t>to</w:t>
      </w:r>
      <w:r w:rsidR="004A6C07">
        <w:t xml:space="preserve"> </w:t>
      </w:r>
      <w:r>
        <w:t>those</w:t>
      </w:r>
      <w:r w:rsidR="004A6C07">
        <w:t xml:space="preserve"> </w:t>
      </w:r>
      <w:r>
        <w:t>rights</w:t>
      </w:r>
      <w:r w:rsidR="00111D74">
        <w:t>.</w:t>
      </w:r>
      <w:r w:rsidR="00111D74">
        <w:rPr>
          <w:rStyle w:val="FootnoteReference"/>
        </w:rPr>
        <w:footnoteReference w:id="6"/>
      </w:r>
      <w:r w:rsidR="004A6C07">
        <w:t xml:space="preserve"> </w:t>
      </w:r>
    </w:p>
    <w:p w:rsidR="00506E1A" w:rsidRPr="00506E1A" w:rsidRDefault="00506E1A" w:rsidP="008A240B">
      <w:pPr>
        <w:pStyle w:val="NormalIndent"/>
        <w:rPr>
          <w:b/>
          <w:i/>
        </w:rPr>
      </w:pPr>
      <w:r w:rsidRPr="00506E1A">
        <w:rPr>
          <w:b/>
          <w:highlight w:val="yellow"/>
        </w:rPr>
        <w:t xml:space="preserve">[Note to QAILS: </w:t>
      </w:r>
      <w:r w:rsidRPr="00506E1A">
        <w:rPr>
          <w:b/>
          <w:i/>
          <w:highlight w:val="yellow"/>
        </w:rPr>
        <w:t>please provide your instructions on whether you would like the Charter to provide the human rights in it are to reasonable limits or if certain rights should be specified as absolute. If you would like some of the rights to be absolute, please specify which rights those are]</w:t>
      </w:r>
    </w:p>
    <w:p w:rsidR="00E70EE5" w:rsidRDefault="006270CA" w:rsidP="001B3C9F">
      <w:pPr>
        <w:pStyle w:val="AllensHeading1"/>
      </w:pPr>
      <w:r>
        <w:t>R</w:t>
      </w:r>
      <w:r w:rsidR="00E70EE5">
        <w:t>ights</w:t>
      </w:r>
      <w:r w:rsidR="004A6C07">
        <w:t xml:space="preserve"> </w:t>
      </w:r>
      <w:r w:rsidR="00550019">
        <w:t>P</w:t>
      </w:r>
      <w:r>
        <w:t>rotected</w:t>
      </w:r>
      <w:r w:rsidR="004A6C07">
        <w:t xml:space="preserve"> </w:t>
      </w:r>
      <w:r>
        <w:t>under</w:t>
      </w:r>
      <w:r w:rsidR="004A6C07">
        <w:t xml:space="preserve"> </w:t>
      </w:r>
      <w:r w:rsidR="00550019">
        <w:t>E</w:t>
      </w:r>
      <w:r>
        <w:t>xisting</w:t>
      </w:r>
      <w:r w:rsidR="004A6C07">
        <w:t xml:space="preserve"> </w:t>
      </w:r>
      <w:r w:rsidR="00550019">
        <w:t>H</w:t>
      </w:r>
      <w:r>
        <w:t>uman</w:t>
      </w:r>
      <w:r w:rsidR="004A6C07">
        <w:t xml:space="preserve"> </w:t>
      </w:r>
      <w:r w:rsidR="00550019">
        <w:t>R</w:t>
      </w:r>
      <w:r>
        <w:t>ights</w:t>
      </w:r>
      <w:r w:rsidR="004A6C07">
        <w:t xml:space="preserve"> </w:t>
      </w:r>
      <w:r w:rsidR="00550019">
        <w:t>L</w:t>
      </w:r>
      <w:r>
        <w:t>egislation</w:t>
      </w:r>
      <w:r w:rsidR="004A6C07">
        <w:t xml:space="preserve"> </w:t>
      </w:r>
    </w:p>
    <w:p w:rsidR="004926BE" w:rsidRDefault="000344DD" w:rsidP="00111D74">
      <w:pPr>
        <w:pStyle w:val="NormalIndent"/>
      </w:pPr>
      <w:r>
        <w:t>The</w:t>
      </w:r>
      <w:r w:rsidR="004A6C07">
        <w:t xml:space="preserve"> </w:t>
      </w:r>
      <w:r w:rsidR="00111D74">
        <w:t>starting</w:t>
      </w:r>
      <w:r w:rsidR="004A6C07">
        <w:t xml:space="preserve"> </w:t>
      </w:r>
      <w:r w:rsidR="00111D74">
        <w:t>point</w:t>
      </w:r>
      <w:r w:rsidR="004A6C07">
        <w:t xml:space="preserve"> </w:t>
      </w:r>
      <w:r w:rsidR="00111D74">
        <w:t>for</w:t>
      </w:r>
      <w:r w:rsidR="004A6C07">
        <w:t xml:space="preserve"> </w:t>
      </w:r>
      <w:r w:rsidR="00A8121C">
        <w:t>QAILS'</w:t>
      </w:r>
      <w:r w:rsidR="004A6C07">
        <w:t xml:space="preserve"> </w:t>
      </w:r>
      <w:r w:rsidR="00111D74">
        <w:t>consideration</w:t>
      </w:r>
      <w:r w:rsidR="004A6C07">
        <w:t xml:space="preserve"> </w:t>
      </w:r>
      <w:r w:rsidR="00111D74">
        <w:t>of</w:t>
      </w:r>
      <w:r w:rsidR="004A6C07">
        <w:t xml:space="preserve"> </w:t>
      </w:r>
      <w:r w:rsidR="00111D74">
        <w:t>which</w:t>
      </w:r>
      <w:r w:rsidR="004A6C07">
        <w:t xml:space="preserve"> </w:t>
      </w:r>
      <w:r w:rsidR="00111D74">
        <w:t>rights</w:t>
      </w:r>
      <w:r w:rsidR="004A6C07">
        <w:t xml:space="preserve"> </w:t>
      </w:r>
      <w:r w:rsidR="00111D74">
        <w:t>should</w:t>
      </w:r>
      <w:r w:rsidR="004A6C07">
        <w:t xml:space="preserve"> </w:t>
      </w:r>
      <w:r w:rsidR="00111D74">
        <w:t>be</w:t>
      </w:r>
      <w:r w:rsidR="004A6C07">
        <w:t xml:space="preserve"> </w:t>
      </w:r>
      <w:r w:rsidR="00111D74">
        <w:t>protected</w:t>
      </w:r>
      <w:r w:rsidR="004A6C07">
        <w:t xml:space="preserve"> </w:t>
      </w:r>
      <w:r w:rsidR="00111D74">
        <w:t>in</w:t>
      </w:r>
      <w:r w:rsidR="004A6C07">
        <w:t xml:space="preserve"> </w:t>
      </w:r>
      <w:r w:rsidR="00111D74">
        <w:t>a</w:t>
      </w:r>
      <w:r w:rsidR="004A6C07">
        <w:t xml:space="preserve"> </w:t>
      </w:r>
      <w:r w:rsidR="00111D74">
        <w:t>Queensland</w:t>
      </w:r>
      <w:r w:rsidR="004A6C07">
        <w:t xml:space="preserve"> </w:t>
      </w:r>
      <w:r w:rsidR="00111D74">
        <w:t>Charter</w:t>
      </w:r>
      <w:r w:rsidR="004A6C07">
        <w:t xml:space="preserve"> </w:t>
      </w:r>
      <w:r w:rsidR="00111D74">
        <w:t>is</w:t>
      </w:r>
      <w:r w:rsidR="004A6C07">
        <w:t xml:space="preserve"> </w:t>
      </w:r>
      <w:r w:rsidR="00A8121C">
        <w:t>the</w:t>
      </w:r>
      <w:r w:rsidR="004A6C07">
        <w:t xml:space="preserve"> </w:t>
      </w:r>
      <w:r w:rsidR="00A8121C">
        <w:t>inclusion</w:t>
      </w:r>
      <w:r w:rsidR="004A6C07">
        <w:t xml:space="preserve"> </w:t>
      </w:r>
      <w:r w:rsidR="00A8121C">
        <w:t>of</w:t>
      </w:r>
      <w:r w:rsidR="004A6C07">
        <w:t xml:space="preserve"> </w:t>
      </w:r>
      <w:r w:rsidR="00111D74">
        <w:t>those</w:t>
      </w:r>
      <w:r w:rsidR="004A6C07">
        <w:t xml:space="preserve"> </w:t>
      </w:r>
      <w:r w:rsidR="00111D74">
        <w:t>human</w:t>
      </w:r>
      <w:r w:rsidR="004A6C07">
        <w:t xml:space="preserve"> </w:t>
      </w:r>
      <w:r w:rsidR="00111D74">
        <w:t>rights</w:t>
      </w:r>
      <w:r w:rsidR="004A6C07">
        <w:t xml:space="preserve"> </w:t>
      </w:r>
      <w:r w:rsidR="00111D74">
        <w:t>that</w:t>
      </w:r>
      <w:r w:rsidR="004A6C07">
        <w:t xml:space="preserve"> </w:t>
      </w:r>
      <w:r w:rsidR="00111D74">
        <w:t>are</w:t>
      </w:r>
      <w:r w:rsidR="004A6C07">
        <w:t xml:space="preserve"> </w:t>
      </w:r>
      <w:r w:rsidR="00111D74">
        <w:t>already</w:t>
      </w:r>
      <w:r w:rsidR="004A6C07">
        <w:t xml:space="preserve"> </w:t>
      </w:r>
      <w:r w:rsidR="00111D74">
        <w:t>protected</w:t>
      </w:r>
      <w:r w:rsidR="004A6C07">
        <w:t xml:space="preserve"> </w:t>
      </w:r>
      <w:r w:rsidR="00111D74">
        <w:t>in</w:t>
      </w:r>
      <w:r w:rsidR="004A6C07">
        <w:t xml:space="preserve"> </w:t>
      </w:r>
      <w:r w:rsidR="00111D74">
        <w:t>the</w:t>
      </w:r>
      <w:r w:rsidR="004A6C07">
        <w:t xml:space="preserve"> </w:t>
      </w:r>
      <w:r w:rsidR="00111D74" w:rsidRPr="00BA5BE9">
        <w:t>ACT</w:t>
      </w:r>
      <w:r w:rsidR="004A6C07">
        <w:t xml:space="preserve"> </w:t>
      </w:r>
      <w:proofErr w:type="spellStart"/>
      <w:r w:rsidR="00111D74" w:rsidRPr="00BA5BE9">
        <w:t>Act</w:t>
      </w:r>
      <w:proofErr w:type="spellEnd"/>
      <w:r w:rsidR="004A6C07">
        <w:t xml:space="preserve"> </w:t>
      </w:r>
      <w:r w:rsidR="00111D74">
        <w:t>and</w:t>
      </w:r>
      <w:r w:rsidR="004A6C07">
        <w:t xml:space="preserve"> </w:t>
      </w:r>
      <w:r w:rsidR="001C2513" w:rsidRPr="00BA5BE9">
        <w:t>Victorian</w:t>
      </w:r>
      <w:r w:rsidR="004A6C07">
        <w:t xml:space="preserve"> </w:t>
      </w:r>
      <w:r w:rsidR="001C2513" w:rsidRPr="00BA5BE9">
        <w:t>Charter</w:t>
      </w:r>
      <w:r w:rsidR="004A6C07">
        <w:t xml:space="preserve"> </w:t>
      </w:r>
      <w:r w:rsidR="00A8121C">
        <w:t>(and,</w:t>
      </w:r>
      <w:r w:rsidR="004A6C07">
        <w:t xml:space="preserve"> </w:t>
      </w:r>
      <w:r w:rsidR="00A8121C">
        <w:t>to</w:t>
      </w:r>
      <w:r w:rsidR="004A6C07">
        <w:t xml:space="preserve"> </w:t>
      </w:r>
      <w:r w:rsidR="00A8121C">
        <w:t>a</w:t>
      </w:r>
      <w:r w:rsidR="004A6C07">
        <w:t xml:space="preserve"> </w:t>
      </w:r>
      <w:r w:rsidR="00A8121C">
        <w:t>lesser</w:t>
      </w:r>
      <w:r w:rsidR="004A6C07">
        <w:t xml:space="preserve"> </w:t>
      </w:r>
      <w:r w:rsidR="00A8121C">
        <w:t>extent,</w:t>
      </w:r>
      <w:r w:rsidR="004A6C07">
        <w:t xml:space="preserve"> </w:t>
      </w:r>
      <w:r w:rsidR="00A8121C">
        <w:t>the</w:t>
      </w:r>
      <w:r w:rsidR="004A6C07">
        <w:t xml:space="preserve"> </w:t>
      </w:r>
      <w:r w:rsidR="00A8121C">
        <w:t>NZ</w:t>
      </w:r>
      <w:r w:rsidR="004A6C07">
        <w:t xml:space="preserve"> </w:t>
      </w:r>
      <w:r w:rsidR="00A8121C">
        <w:t>Bill</w:t>
      </w:r>
      <w:r w:rsidR="004A6C07">
        <w:t xml:space="preserve"> </w:t>
      </w:r>
      <w:r w:rsidR="009F5DA4">
        <w:t>of</w:t>
      </w:r>
      <w:r w:rsidR="004A6C07">
        <w:t xml:space="preserve"> </w:t>
      </w:r>
      <w:r w:rsidR="009F5DA4">
        <w:t>Rights,</w:t>
      </w:r>
      <w:r w:rsidR="004A6C07">
        <w:t xml:space="preserve"> </w:t>
      </w:r>
      <w:r w:rsidR="009F5DA4">
        <w:t>NZ</w:t>
      </w:r>
      <w:r w:rsidR="004A6C07">
        <w:t xml:space="preserve"> </w:t>
      </w:r>
      <w:r w:rsidR="009F5DA4">
        <w:t>Human</w:t>
      </w:r>
      <w:r w:rsidR="004A6C07">
        <w:t xml:space="preserve"> </w:t>
      </w:r>
      <w:r w:rsidR="009F5DA4">
        <w:t>Rights</w:t>
      </w:r>
      <w:r w:rsidR="004A6C07">
        <w:t xml:space="preserve"> </w:t>
      </w:r>
      <w:r w:rsidR="009F5DA4">
        <w:t>Act</w:t>
      </w:r>
      <w:r w:rsidR="004A6C07">
        <w:t xml:space="preserve"> </w:t>
      </w:r>
      <w:r w:rsidR="009F5DA4">
        <w:t>and</w:t>
      </w:r>
      <w:r w:rsidR="004A6C07">
        <w:t xml:space="preserve"> </w:t>
      </w:r>
      <w:r w:rsidR="009F5DA4">
        <w:t>UK</w:t>
      </w:r>
      <w:r w:rsidR="00565E58">
        <w:t> </w:t>
      </w:r>
      <w:r w:rsidR="009F5DA4">
        <w:t>Act)</w:t>
      </w:r>
      <w:r w:rsidR="00111D74">
        <w:t>.</w:t>
      </w:r>
      <w:r w:rsidR="004A6C07">
        <w:t xml:space="preserve"> </w:t>
      </w:r>
      <w:r w:rsidR="001B3C9F">
        <w:t>Each</w:t>
      </w:r>
      <w:r w:rsidR="004A6C07">
        <w:t xml:space="preserve"> </w:t>
      </w:r>
      <w:r w:rsidR="001B3C9F">
        <w:t>of</w:t>
      </w:r>
      <w:r w:rsidR="004A6C07">
        <w:t xml:space="preserve"> </w:t>
      </w:r>
      <w:r w:rsidR="001B3C9F">
        <w:t>these</w:t>
      </w:r>
      <w:r w:rsidR="004A6C07">
        <w:t xml:space="preserve"> </w:t>
      </w:r>
      <w:r w:rsidR="001B3C9F">
        <w:t>rights</w:t>
      </w:r>
      <w:r w:rsidR="004A6C07">
        <w:t xml:space="preserve"> </w:t>
      </w:r>
      <w:r w:rsidR="00111D74">
        <w:t>is</w:t>
      </w:r>
      <w:r w:rsidR="004A6C07">
        <w:t xml:space="preserve"> </w:t>
      </w:r>
      <w:r w:rsidR="001B3C9F">
        <w:t>considered</w:t>
      </w:r>
      <w:r w:rsidR="004A6C07">
        <w:t xml:space="preserve"> </w:t>
      </w:r>
      <w:r w:rsidR="001B3C9F">
        <w:t>in</w:t>
      </w:r>
      <w:r w:rsidR="004A6C07">
        <w:t xml:space="preserve"> </w:t>
      </w:r>
      <w:r w:rsidR="001B3C9F">
        <w:t>turn.</w:t>
      </w:r>
      <w:r w:rsidR="004A6C07">
        <w:t xml:space="preserve"> </w:t>
      </w:r>
    </w:p>
    <w:p w:rsidR="00B97B37" w:rsidRPr="00506E1A" w:rsidRDefault="00B97B37" w:rsidP="00B97B37">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include all of the below rights. If you would like any removed, please specify which ones</w:t>
      </w:r>
      <w:r w:rsidRPr="00506E1A">
        <w:rPr>
          <w:b/>
          <w:i/>
          <w:highlight w:val="yellow"/>
        </w:rPr>
        <w:t>]</w:t>
      </w:r>
    </w:p>
    <w:p w:rsidR="001B3C9F" w:rsidRDefault="001B3C9F" w:rsidP="001B3C9F">
      <w:pPr>
        <w:pStyle w:val="AllensHeading2"/>
      </w:pPr>
      <w:r>
        <w:t>R</w:t>
      </w:r>
      <w:r w:rsidRPr="00287518">
        <w:t>ight</w:t>
      </w:r>
      <w:r w:rsidR="004A6C07">
        <w:t xml:space="preserve"> </w:t>
      </w:r>
      <w:r w:rsidRPr="00287518">
        <w:t>to</w:t>
      </w:r>
      <w:r w:rsidR="004A6C07">
        <w:t xml:space="preserve"> </w:t>
      </w:r>
      <w:r w:rsidRPr="00287518">
        <w:t>recognition</w:t>
      </w:r>
      <w:r w:rsidR="004A6C07">
        <w:t xml:space="preserve"> </w:t>
      </w:r>
      <w:r w:rsidRPr="00287518">
        <w:t>and</w:t>
      </w:r>
      <w:r w:rsidR="004A6C07">
        <w:t xml:space="preserve"> </w:t>
      </w:r>
      <w:r w:rsidRPr="00287518">
        <w:t>equality</w:t>
      </w:r>
      <w:r w:rsidR="004A6C07">
        <w:t xml:space="preserve"> </w:t>
      </w:r>
      <w:r w:rsidRPr="00287518">
        <w:t>before</w:t>
      </w:r>
      <w:r w:rsidR="004A6C07">
        <w:t xml:space="preserve"> </w:t>
      </w:r>
      <w:r w:rsidRPr="00287518">
        <w:t>the</w:t>
      </w:r>
      <w:r w:rsidR="004A6C07">
        <w:t xml:space="preserve"> </w:t>
      </w:r>
      <w:r w:rsidRPr="00287518">
        <w:t>law</w:t>
      </w:r>
    </w:p>
    <w:p w:rsidR="001B3C9F" w:rsidRPr="006A090E" w:rsidRDefault="001B3C9F" w:rsidP="006A090E">
      <w:pPr>
        <w:pStyle w:val="NormalIndent"/>
      </w:pPr>
      <w:r w:rsidRPr="006A090E">
        <w:t>This</w:t>
      </w:r>
      <w:r w:rsidR="004A6C07">
        <w:t xml:space="preserve"> </w:t>
      </w:r>
      <w:r w:rsidRPr="006A090E">
        <w:t>right</w:t>
      </w:r>
      <w:r w:rsidR="004A6C07">
        <w:t xml:space="preserve"> </w:t>
      </w:r>
      <w:r w:rsidRPr="006A090E">
        <w:t>affords</w:t>
      </w:r>
      <w:r w:rsidR="004A6C07">
        <w:t xml:space="preserve"> </w:t>
      </w:r>
      <w:r w:rsidRPr="006A090E">
        <w:t>every</w:t>
      </w:r>
      <w:r w:rsidR="004A6C07">
        <w:t xml:space="preserve"> </w:t>
      </w:r>
      <w:hyperlink r:id="rId9" w:anchor="person" w:history="1">
        <w:r w:rsidRPr="006A090E">
          <w:t>person</w:t>
        </w:r>
      </w:hyperlink>
      <w:r w:rsidR="004A6C07">
        <w:t xml:space="preserve"> </w:t>
      </w:r>
      <w:r w:rsidR="0043550E">
        <w:t>recognition</w:t>
      </w:r>
      <w:r w:rsidR="004A6C07">
        <w:t xml:space="preserve"> </w:t>
      </w:r>
      <w:r w:rsidR="0043550E">
        <w:t>and</w:t>
      </w:r>
      <w:r w:rsidR="004A6C07">
        <w:t xml:space="preserve"> </w:t>
      </w:r>
      <w:r w:rsidR="00F61AF8" w:rsidRPr="006A090E">
        <w:t>equality</w:t>
      </w:r>
      <w:r w:rsidR="004A6C07">
        <w:t xml:space="preserve"> </w:t>
      </w:r>
      <w:r w:rsidRPr="006A090E">
        <w:t>before</w:t>
      </w:r>
      <w:r w:rsidR="004A6C07">
        <w:t xml:space="preserve"> </w:t>
      </w:r>
      <w:r w:rsidRPr="006A090E">
        <w:t>the</w:t>
      </w:r>
      <w:r w:rsidR="004A6C07">
        <w:t xml:space="preserve"> </w:t>
      </w:r>
      <w:r w:rsidRPr="006A090E">
        <w:t>law</w:t>
      </w:r>
      <w:r w:rsidR="004A6C07">
        <w:t xml:space="preserve"> </w:t>
      </w:r>
      <w:r w:rsidR="00F61AF8" w:rsidRPr="006A090E">
        <w:t>and</w:t>
      </w:r>
      <w:r w:rsidR="004A6C07">
        <w:t xml:space="preserve"> </w:t>
      </w:r>
      <w:r w:rsidR="00C33E77" w:rsidRPr="006A090E">
        <w:t>protection</w:t>
      </w:r>
      <w:r w:rsidR="004A6C07">
        <w:t xml:space="preserve"> </w:t>
      </w:r>
      <w:r w:rsidR="00C33E77" w:rsidRPr="006A090E">
        <w:t>against</w:t>
      </w:r>
      <w:r w:rsidR="004A6C07">
        <w:t xml:space="preserve"> </w:t>
      </w:r>
      <w:r w:rsidR="00F61AF8" w:rsidRPr="006A090E">
        <w:t>discrimination</w:t>
      </w:r>
      <w:r w:rsidR="00913131" w:rsidRPr="006A090E">
        <w:t>.</w:t>
      </w:r>
      <w:r w:rsidR="004A6C07">
        <w:t xml:space="preserve"> </w:t>
      </w:r>
      <w:r w:rsidR="00275E90" w:rsidRPr="006A090E">
        <w:t>It</w:t>
      </w:r>
      <w:r w:rsidR="004A6C07">
        <w:t xml:space="preserve"> </w:t>
      </w:r>
      <w:r w:rsidR="00275E90" w:rsidRPr="006A090E">
        <w:t>provide</w:t>
      </w:r>
      <w:r w:rsidR="00550019">
        <w:t>s</w:t>
      </w:r>
      <w:r w:rsidR="004A6C07">
        <w:t xml:space="preserve"> </w:t>
      </w:r>
      <w:r w:rsidR="00275E90" w:rsidRPr="006A090E">
        <w:t>that</w:t>
      </w:r>
      <w:r w:rsidR="004A6C07">
        <w:t xml:space="preserve"> </w:t>
      </w:r>
      <w:r w:rsidR="00275E90" w:rsidRPr="006A090E">
        <w:t>e</w:t>
      </w:r>
      <w:r w:rsidRPr="006A090E">
        <w:t>qual</w:t>
      </w:r>
      <w:r w:rsidR="004A6C07">
        <w:t xml:space="preserve"> </w:t>
      </w:r>
      <w:r w:rsidRPr="006A090E">
        <w:t>opportunity</w:t>
      </w:r>
      <w:r w:rsidR="004A6C07">
        <w:t xml:space="preserve"> </w:t>
      </w:r>
      <w:r w:rsidRPr="006A090E">
        <w:t>measures</w:t>
      </w:r>
      <w:r w:rsidR="004A6C07">
        <w:t xml:space="preserve"> </w:t>
      </w:r>
      <w:r w:rsidRPr="006A090E">
        <w:t>are</w:t>
      </w:r>
      <w:r w:rsidR="004A6C07">
        <w:t xml:space="preserve"> </w:t>
      </w:r>
      <w:r w:rsidRPr="006A090E">
        <w:t>not</w:t>
      </w:r>
      <w:r w:rsidR="004A6C07">
        <w:t xml:space="preserve"> </w:t>
      </w:r>
      <w:r w:rsidRPr="006A090E">
        <w:t>discriminatory.</w:t>
      </w:r>
      <w:r w:rsidR="002A2836" w:rsidRPr="00287518">
        <w:rPr>
          <w:rStyle w:val="FootnoteReference"/>
        </w:rPr>
        <w:footnoteReference w:id="7"/>
      </w:r>
    </w:p>
    <w:p w:rsidR="001B3C9F" w:rsidRDefault="00C33E77" w:rsidP="00C33E77">
      <w:pPr>
        <w:pStyle w:val="AllensHeading2"/>
      </w:pPr>
      <w:r>
        <w:t>R</w:t>
      </w:r>
      <w:r w:rsidRPr="00287518">
        <w:t>ight</w:t>
      </w:r>
      <w:r w:rsidR="004A6C07">
        <w:t xml:space="preserve"> </w:t>
      </w:r>
      <w:r w:rsidRPr="00287518">
        <w:t>to</w:t>
      </w:r>
      <w:r w:rsidR="004A6C07">
        <w:t xml:space="preserve"> </w:t>
      </w:r>
      <w:r w:rsidRPr="00287518">
        <w:t>life</w:t>
      </w:r>
    </w:p>
    <w:p w:rsidR="002A2836" w:rsidRDefault="00913131" w:rsidP="006A090E">
      <w:pPr>
        <w:pStyle w:val="NormalIndent"/>
      </w:pPr>
      <w:r w:rsidRPr="006A090E">
        <w:t>This</w:t>
      </w:r>
      <w:r w:rsidR="004A6C07">
        <w:t xml:space="preserve"> </w:t>
      </w:r>
      <w:r w:rsidR="00C33E77" w:rsidRPr="006A090E">
        <w:t>is</w:t>
      </w:r>
      <w:r w:rsidR="004A6C07">
        <w:t xml:space="preserve"> </w:t>
      </w:r>
      <w:r w:rsidR="00C33E77" w:rsidRPr="006A090E">
        <w:t>the</w:t>
      </w:r>
      <w:r w:rsidR="004A6C07">
        <w:t xml:space="preserve"> </w:t>
      </w:r>
      <w:r w:rsidR="00C33E77" w:rsidRPr="006A090E">
        <w:t>right</w:t>
      </w:r>
      <w:r w:rsidR="004A6C07">
        <w:t xml:space="preserve"> </w:t>
      </w:r>
      <w:r w:rsidR="00C33E77" w:rsidRPr="006A090E">
        <w:t>to</w:t>
      </w:r>
      <w:r w:rsidR="004A6C07">
        <w:t xml:space="preserve"> </w:t>
      </w:r>
      <w:r w:rsidR="00C33E77" w:rsidRPr="006A090E">
        <w:t>life</w:t>
      </w:r>
      <w:r w:rsidR="004A6C07">
        <w:t xml:space="preserve"> </w:t>
      </w:r>
      <w:r w:rsidR="00C33E77" w:rsidRPr="006A090E">
        <w:t>and</w:t>
      </w:r>
      <w:r w:rsidR="004A6C07">
        <w:t xml:space="preserve"> </w:t>
      </w:r>
      <w:r w:rsidR="00C33E77" w:rsidRPr="006A090E">
        <w:t>to</w:t>
      </w:r>
      <w:r w:rsidR="004A6C07">
        <w:t xml:space="preserve"> </w:t>
      </w:r>
      <w:r w:rsidR="00C77510" w:rsidRPr="006A090E">
        <w:t>not</w:t>
      </w:r>
      <w:r w:rsidR="004A6C07">
        <w:t xml:space="preserve"> </w:t>
      </w:r>
      <w:r w:rsidRPr="006A090E">
        <w:t>be</w:t>
      </w:r>
      <w:r w:rsidR="004A6C07">
        <w:t xml:space="preserve"> </w:t>
      </w:r>
      <w:r w:rsidRPr="006A090E">
        <w:t>arbitrarily</w:t>
      </w:r>
      <w:r w:rsidR="004A6C07">
        <w:t xml:space="preserve"> </w:t>
      </w:r>
      <w:r w:rsidRPr="006A090E">
        <w:t>deprived</w:t>
      </w:r>
      <w:r w:rsidR="004A6C07">
        <w:t xml:space="preserve"> </w:t>
      </w:r>
      <w:r w:rsidRPr="006A090E">
        <w:t>of</w:t>
      </w:r>
      <w:r w:rsidR="004A6C07">
        <w:t xml:space="preserve"> </w:t>
      </w:r>
      <w:r w:rsidRPr="006A090E">
        <w:t>life</w:t>
      </w:r>
      <w:r w:rsidR="000F4FDE">
        <w:t>.</w:t>
      </w:r>
      <w:r w:rsidR="002A2836" w:rsidRPr="00287518">
        <w:rPr>
          <w:rStyle w:val="FootnoteReference"/>
        </w:rPr>
        <w:footnoteReference w:id="8"/>
      </w:r>
      <w:r w:rsidR="004A6C07">
        <w:t xml:space="preserve"> </w:t>
      </w:r>
    </w:p>
    <w:p w:rsidR="00D00631" w:rsidRPr="00877E61" w:rsidRDefault="002A2836" w:rsidP="006A090E">
      <w:pPr>
        <w:pStyle w:val="NormalIndent"/>
      </w:pPr>
      <w:r>
        <w:lastRenderedPageBreak/>
        <w:t>It</w:t>
      </w:r>
      <w:r w:rsidR="004A6C07">
        <w:t xml:space="preserve"> </w:t>
      </w:r>
      <w:r>
        <w:t>is</w:t>
      </w:r>
      <w:r w:rsidR="004A6C07">
        <w:t xml:space="preserve"> </w:t>
      </w:r>
      <w:r>
        <w:t>important</w:t>
      </w:r>
      <w:r w:rsidR="004A6C07">
        <w:t xml:space="preserve"> </w:t>
      </w:r>
      <w:r>
        <w:t>to</w:t>
      </w:r>
      <w:r w:rsidR="004A6C07">
        <w:t xml:space="preserve"> </w:t>
      </w:r>
      <w:r>
        <w:t>note</w:t>
      </w:r>
      <w:r w:rsidR="004A6C07">
        <w:t xml:space="preserve"> </w:t>
      </w:r>
      <w:r>
        <w:t>that</w:t>
      </w:r>
      <w:r w:rsidR="004A6C07">
        <w:t xml:space="preserve"> </w:t>
      </w:r>
      <w:r w:rsidR="00C33E77" w:rsidRPr="006A090E">
        <w:t>nothing</w:t>
      </w:r>
      <w:r w:rsidR="004A6C07">
        <w:t xml:space="preserve"> </w:t>
      </w:r>
      <w:r w:rsidR="00C33E77" w:rsidRPr="006A090E">
        <w:t>in</w:t>
      </w:r>
      <w:r w:rsidR="004A6C07">
        <w:t xml:space="preserve"> </w:t>
      </w:r>
      <w:r w:rsidR="00C33E77" w:rsidRPr="006A090E">
        <w:t>the</w:t>
      </w:r>
      <w:r w:rsidR="004A6C07">
        <w:t xml:space="preserve"> </w:t>
      </w:r>
      <w:r w:rsidR="00275E90" w:rsidRPr="00BA5BE9">
        <w:t>Victorian</w:t>
      </w:r>
      <w:r w:rsidR="004A6C07">
        <w:t xml:space="preserve"> </w:t>
      </w:r>
      <w:r w:rsidR="00C33E77" w:rsidRPr="00BA5BE9">
        <w:t>Charter</w:t>
      </w:r>
      <w:r w:rsidR="004A6C07">
        <w:t xml:space="preserve"> </w:t>
      </w:r>
      <w:r w:rsidR="00C33E77" w:rsidRPr="006A090E">
        <w:t>affects</w:t>
      </w:r>
      <w:r w:rsidR="004A6C07">
        <w:t xml:space="preserve"> </w:t>
      </w:r>
      <w:r w:rsidR="00C33E77" w:rsidRPr="006A090E">
        <w:t>any</w:t>
      </w:r>
      <w:r w:rsidR="004A6C07">
        <w:t xml:space="preserve"> </w:t>
      </w:r>
      <w:r w:rsidR="00C33E77" w:rsidRPr="006A090E">
        <w:t>law</w:t>
      </w:r>
      <w:r w:rsidR="004A6C07">
        <w:t xml:space="preserve"> </w:t>
      </w:r>
      <w:r w:rsidR="00C33E77" w:rsidRPr="006A090E">
        <w:t>applicable</w:t>
      </w:r>
      <w:r w:rsidR="004A6C07">
        <w:t xml:space="preserve"> </w:t>
      </w:r>
      <w:r w:rsidR="00C33E77" w:rsidRPr="006A090E">
        <w:t>to</w:t>
      </w:r>
      <w:r w:rsidR="004A6C07">
        <w:t xml:space="preserve"> </w:t>
      </w:r>
      <w:r w:rsidR="00C33E77" w:rsidRPr="006A090E">
        <w:t>abortion</w:t>
      </w:r>
      <w:r w:rsidR="004A6C07">
        <w:t xml:space="preserve"> </w:t>
      </w:r>
      <w:r w:rsidR="00C33E77" w:rsidRPr="006A090E">
        <w:t>or</w:t>
      </w:r>
      <w:r w:rsidR="004A6C07">
        <w:t xml:space="preserve"> </w:t>
      </w:r>
      <w:r w:rsidR="00C33E77" w:rsidRPr="006A090E">
        <w:t>child</w:t>
      </w:r>
      <w:r w:rsidR="004A6C07">
        <w:t xml:space="preserve"> </w:t>
      </w:r>
      <w:r w:rsidR="00C33E77" w:rsidRPr="006A090E">
        <w:t>destruction</w:t>
      </w:r>
      <w:r w:rsidR="000F4FDE">
        <w:t>,</w:t>
      </w:r>
      <w:r w:rsidR="00913131" w:rsidRPr="008938D3">
        <w:rPr>
          <w:vertAlign w:val="superscript"/>
        </w:rPr>
        <w:footnoteReference w:id="9"/>
      </w:r>
      <w:r w:rsidR="004A6C07">
        <w:t xml:space="preserve"> </w:t>
      </w:r>
      <w:r w:rsidR="00D00631" w:rsidRPr="006A090E">
        <w:t>maintain</w:t>
      </w:r>
      <w:r w:rsidR="000F4FDE">
        <w:t>ing</w:t>
      </w:r>
      <w:r w:rsidR="004A6C07">
        <w:t xml:space="preserve"> </w:t>
      </w:r>
      <w:r w:rsidR="00D00631" w:rsidRPr="006A090E">
        <w:t>the</w:t>
      </w:r>
      <w:r w:rsidR="004A6C07">
        <w:t xml:space="preserve"> </w:t>
      </w:r>
      <w:r w:rsidR="00D00631" w:rsidRPr="006A090E">
        <w:t>status</w:t>
      </w:r>
      <w:r w:rsidR="004A6C07">
        <w:t xml:space="preserve"> </w:t>
      </w:r>
      <w:r w:rsidR="00D00631" w:rsidRPr="006A090E">
        <w:t>quo</w:t>
      </w:r>
      <w:r w:rsidR="004A6C07">
        <w:t xml:space="preserve"> </w:t>
      </w:r>
      <w:r w:rsidR="000F4FDE">
        <w:t>of</w:t>
      </w:r>
      <w:r w:rsidR="004A6C07">
        <w:t xml:space="preserve"> </w:t>
      </w:r>
      <w:r w:rsidR="00D00631" w:rsidRPr="006A090E">
        <w:t>the</w:t>
      </w:r>
      <w:r w:rsidR="004A6C07">
        <w:t xml:space="preserve"> </w:t>
      </w:r>
      <w:r w:rsidR="00D00631" w:rsidRPr="006A090E">
        <w:t>law</w:t>
      </w:r>
      <w:r w:rsidR="004A6C07">
        <w:t xml:space="preserve"> </w:t>
      </w:r>
      <w:r w:rsidR="00D00631" w:rsidRPr="006A090E">
        <w:t>as</w:t>
      </w:r>
      <w:r w:rsidR="004A6C07">
        <w:t xml:space="preserve"> </w:t>
      </w:r>
      <w:r w:rsidR="00D00631" w:rsidRPr="006A090E">
        <w:t>it</w:t>
      </w:r>
      <w:r w:rsidR="004A6C07">
        <w:t xml:space="preserve"> </w:t>
      </w:r>
      <w:r w:rsidR="00D00631" w:rsidRPr="006A090E">
        <w:t>relates</w:t>
      </w:r>
      <w:r w:rsidR="004A6C07">
        <w:t xml:space="preserve"> </w:t>
      </w:r>
      <w:r w:rsidR="00D00631" w:rsidRPr="006A090E">
        <w:t>to</w:t>
      </w:r>
      <w:r w:rsidR="004A6C07">
        <w:t xml:space="preserve"> </w:t>
      </w:r>
      <w:r w:rsidR="00D00631" w:rsidRPr="006A090E">
        <w:t>abortion.</w:t>
      </w:r>
      <w:r w:rsidR="00D00631" w:rsidRPr="008938D3">
        <w:rPr>
          <w:vertAlign w:val="superscript"/>
        </w:rPr>
        <w:footnoteReference w:id="10"/>
      </w:r>
      <w:r w:rsidR="004A6C07">
        <w:t xml:space="preserve"> </w:t>
      </w:r>
      <w:r w:rsidR="0043550E">
        <w:t>Similarly,</w:t>
      </w:r>
      <w:r w:rsidR="004A6C07">
        <w:t xml:space="preserve"> </w:t>
      </w:r>
      <w:r w:rsidR="0043550E">
        <w:t>the</w:t>
      </w:r>
      <w:r w:rsidR="004A6C07">
        <w:t xml:space="preserve"> </w:t>
      </w:r>
      <w:r w:rsidR="0043550E">
        <w:t>right</w:t>
      </w:r>
      <w:r w:rsidR="004A6C07">
        <w:t xml:space="preserve"> </w:t>
      </w:r>
      <w:r w:rsidR="0043550E" w:rsidRPr="00877E61">
        <w:t>to</w:t>
      </w:r>
      <w:r w:rsidR="004A6C07">
        <w:t xml:space="preserve"> </w:t>
      </w:r>
      <w:r w:rsidR="0043550E" w:rsidRPr="00877E61">
        <w:t>life</w:t>
      </w:r>
      <w:r w:rsidR="004A6C07">
        <w:t xml:space="preserve"> </w:t>
      </w:r>
      <w:r w:rsidR="0043550E" w:rsidRPr="00877E61">
        <w:t>in</w:t>
      </w:r>
      <w:r w:rsidR="004A6C07">
        <w:t xml:space="preserve"> </w:t>
      </w:r>
      <w:r w:rsidR="0043550E" w:rsidRPr="00877E61">
        <w:t>the</w:t>
      </w:r>
      <w:r w:rsidR="004A6C07">
        <w:t xml:space="preserve"> </w:t>
      </w:r>
      <w:r w:rsidR="0043550E" w:rsidRPr="00877E61">
        <w:t>ACT</w:t>
      </w:r>
      <w:r w:rsidR="004A6C07">
        <w:t xml:space="preserve"> </w:t>
      </w:r>
      <w:r w:rsidR="0043550E" w:rsidRPr="00877E61">
        <w:t>only</w:t>
      </w:r>
      <w:r w:rsidR="004A6C07">
        <w:t xml:space="preserve"> </w:t>
      </w:r>
      <w:r w:rsidR="0043550E" w:rsidRPr="00877E61">
        <w:t>applies</w:t>
      </w:r>
      <w:r w:rsidR="004A6C07">
        <w:t xml:space="preserve"> </w:t>
      </w:r>
      <w:r w:rsidR="0043550E" w:rsidRPr="00877E61">
        <w:t>to</w:t>
      </w:r>
      <w:r w:rsidR="004A6C07">
        <w:t xml:space="preserve"> </w:t>
      </w:r>
      <w:r w:rsidR="0043550E" w:rsidRPr="00877E61">
        <w:t>a</w:t>
      </w:r>
      <w:r w:rsidR="004A6C07">
        <w:t xml:space="preserve"> </w:t>
      </w:r>
      <w:r w:rsidR="0043550E" w:rsidRPr="00877E61">
        <w:t>person</w:t>
      </w:r>
      <w:r w:rsidR="004A6C07">
        <w:t xml:space="preserve"> </w:t>
      </w:r>
      <w:r w:rsidR="0043550E" w:rsidRPr="00877E61">
        <w:t>from</w:t>
      </w:r>
      <w:r w:rsidR="004A6C07">
        <w:t xml:space="preserve"> </w:t>
      </w:r>
      <w:r w:rsidR="0043550E" w:rsidRPr="00877E61">
        <w:t>the</w:t>
      </w:r>
      <w:r w:rsidR="004A6C07">
        <w:t xml:space="preserve"> </w:t>
      </w:r>
      <w:r w:rsidR="0043550E" w:rsidRPr="00877E61">
        <w:t>time</w:t>
      </w:r>
      <w:r w:rsidR="004A6C07">
        <w:t xml:space="preserve"> </w:t>
      </w:r>
      <w:r w:rsidR="0043550E" w:rsidRPr="00877E61">
        <w:t>of</w:t>
      </w:r>
      <w:r w:rsidR="004A6C07">
        <w:t xml:space="preserve"> </w:t>
      </w:r>
      <w:r w:rsidR="0043550E" w:rsidRPr="00877E61">
        <w:t>birth.</w:t>
      </w:r>
      <w:r w:rsidR="0043550E" w:rsidRPr="00877E61">
        <w:rPr>
          <w:rStyle w:val="FootnoteReference"/>
        </w:rPr>
        <w:footnoteReference w:id="11"/>
      </w:r>
    </w:p>
    <w:p w:rsidR="00C33E77" w:rsidRDefault="00C33E77" w:rsidP="006A090E">
      <w:pPr>
        <w:pStyle w:val="NormalIndent"/>
      </w:pPr>
      <w:r w:rsidRPr="00877E61">
        <w:t>The</w:t>
      </w:r>
      <w:r w:rsidR="004A6C07">
        <w:t xml:space="preserve"> </w:t>
      </w:r>
      <w:r w:rsidR="00637DAB" w:rsidRPr="00877E61">
        <w:t>UK</w:t>
      </w:r>
      <w:r w:rsidR="004A6C07">
        <w:t xml:space="preserve"> </w:t>
      </w:r>
      <w:r w:rsidR="00637DAB" w:rsidRPr="00877E61">
        <w:t>Act</w:t>
      </w:r>
      <w:r w:rsidR="004A6C07">
        <w:t xml:space="preserve"> </w:t>
      </w:r>
      <w:r w:rsidR="00877E61" w:rsidRPr="00877E61">
        <w:t>specifically</w:t>
      </w:r>
      <w:r w:rsidR="004A6C07">
        <w:t xml:space="preserve"> </w:t>
      </w:r>
      <w:r w:rsidR="00877E61">
        <w:t>abolishes</w:t>
      </w:r>
      <w:r w:rsidR="004A6C07">
        <w:t xml:space="preserve"> </w:t>
      </w:r>
      <w:r w:rsidR="00877E61">
        <w:t>the</w:t>
      </w:r>
      <w:r w:rsidR="004A6C07">
        <w:t xml:space="preserve"> </w:t>
      </w:r>
      <w:r w:rsidR="00877E61">
        <w:t>death</w:t>
      </w:r>
      <w:r w:rsidR="004A6C07">
        <w:t xml:space="preserve"> </w:t>
      </w:r>
      <w:r w:rsidR="00877E61">
        <w:t>penalty.</w:t>
      </w:r>
      <w:r w:rsidR="00877E61">
        <w:rPr>
          <w:rStyle w:val="FootnoteReference"/>
        </w:rPr>
        <w:footnoteReference w:id="12"/>
      </w:r>
    </w:p>
    <w:p w:rsidR="00506E1A" w:rsidRPr="00506E1A" w:rsidRDefault="00506E1A" w:rsidP="00506E1A">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adopt the Victorian or ACT position (or neither), or specifically adopt the death penalty like the UK.</w:t>
      </w:r>
      <w:r w:rsidRPr="00506E1A">
        <w:rPr>
          <w:b/>
          <w:i/>
          <w:highlight w:val="yellow"/>
        </w:rPr>
        <w:t>]</w:t>
      </w:r>
    </w:p>
    <w:p w:rsidR="00C77510" w:rsidRDefault="00C77510" w:rsidP="00C77510">
      <w:pPr>
        <w:pStyle w:val="AllensHeading2"/>
      </w:pPr>
      <w:r>
        <w:t>R</w:t>
      </w:r>
      <w:r w:rsidRPr="00287518">
        <w:t>ight</w:t>
      </w:r>
      <w:r w:rsidR="004A6C07">
        <w:t xml:space="preserve"> </w:t>
      </w:r>
      <w:r w:rsidRPr="00287518">
        <w:t>to</w:t>
      </w:r>
      <w:r w:rsidR="004A6C07">
        <w:t xml:space="preserve"> </w:t>
      </w:r>
      <w:r w:rsidRPr="00287518">
        <w:t>protection</w:t>
      </w:r>
      <w:r w:rsidR="004A6C07">
        <w:t xml:space="preserve"> </w:t>
      </w:r>
      <w:r w:rsidRPr="00287518">
        <w:t>from</w:t>
      </w:r>
      <w:r w:rsidR="004A6C07">
        <w:t xml:space="preserve"> </w:t>
      </w:r>
      <w:r w:rsidRPr="00287518">
        <w:t>torture</w:t>
      </w:r>
      <w:r w:rsidR="004A6C07">
        <w:t xml:space="preserve"> </w:t>
      </w:r>
      <w:r w:rsidRPr="00287518">
        <w:t>and</w:t>
      </w:r>
      <w:r w:rsidR="004A6C07">
        <w:t xml:space="preserve"> </w:t>
      </w:r>
      <w:r w:rsidRPr="00287518">
        <w:t>cruel,</w:t>
      </w:r>
      <w:r w:rsidR="004A6C07">
        <w:t xml:space="preserve"> </w:t>
      </w:r>
      <w:r>
        <w:t>inhuman</w:t>
      </w:r>
      <w:r w:rsidR="004A6C07">
        <w:t xml:space="preserve"> </w:t>
      </w:r>
      <w:r>
        <w:t>or</w:t>
      </w:r>
      <w:r w:rsidR="004A6C07">
        <w:t xml:space="preserve"> </w:t>
      </w:r>
      <w:r>
        <w:t>degrading</w:t>
      </w:r>
      <w:r w:rsidR="004A6C07">
        <w:t xml:space="preserve"> </w:t>
      </w:r>
      <w:r>
        <w:t>treatment</w:t>
      </w:r>
    </w:p>
    <w:p w:rsidR="00031942" w:rsidRPr="006A090E" w:rsidRDefault="00C77510" w:rsidP="006A090E">
      <w:pPr>
        <w:pStyle w:val="NormalIndent"/>
      </w:pPr>
      <w:r w:rsidRPr="006A090E">
        <w:t>This</w:t>
      </w:r>
      <w:r w:rsidR="004A6C07">
        <w:t xml:space="preserve"> </w:t>
      </w:r>
      <w:r w:rsidRPr="006A090E">
        <w:t>right</w:t>
      </w:r>
      <w:r w:rsidR="004A6C07">
        <w:t xml:space="preserve"> </w:t>
      </w:r>
      <w:r w:rsidRPr="006A090E">
        <w:t>provides</w:t>
      </w:r>
      <w:r w:rsidR="004A6C07">
        <w:t xml:space="preserve"> </w:t>
      </w:r>
      <w:r w:rsidRPr="006A090E">
        <w:t>that</w:t>
      </w:r>
      <w:r w:rsidR="004A6C07">
        <w:t xml:space="preserve"> </w:t>
      </w:r>
      <w:r w:rsidRPr="006A090E">
        <w:t>a</w:t>
      </w:r>
      <w:r w:rsidR="004A6C07">
        <w:t xml:space="preserve"> </w:t>
      </w:r>
      <w:hyperlink r:id="rId10" w:anchor="person" w:history="1">
        <w:r w:rsidRPr="006A090E">
          <w:t>person</w:t>
        </w:r>
      </w:hyperlink>
      <w:r w:rsidR="004A6C07">
        <w:t xml:space="preserve"> </w:t>
      </w:r>
      <w:r w:rsidRPr="006A090E">
        <w:t>must</w:t>
      </w:r>
      <w:r w:rsidR="004A6C07">
        <w:t xml:space="preserve"> </w:t>
      </w:r>
      <w:r w:rsidRPr="006A090E">
        <w:t>not</w:t>
      </w:r>
      <w:r w:rsidR="004A6C07">
        <w:t xml:space="preserve"> </w:t>
      </w:r>
      <w:r w:rsidRPr="006A090E">
        <w:t>be</w:t>
      </w:r>
      <w:r w:rsidR="004A6C07">
        <w:t xml:space="preserve"> </w:t>
      </w:r>
      <w:r w:rsidR="00913131" w:rsidRPr="006A090E">
        <w:t>subjected</w:t>
      </w:r>
      <w:r w:rsidR="004A6C07">
        <w:t xml:space="preserve"> </w:t>
      </w:r>
      <w:r w:rsidR="00913131" w:rsidRPr="006A090E">
        <w:t>to</w:t>
      </w:r>
      <w:r w:rsidR="004A6C07">
        <w:t xml:space="preserve"> </w:t>
      </w:r>
      <w:r w:rsidR="00913131" w:rsidRPr="006A090E">
        <w:t>torture,</w:t>
      </w:r>
      <w:r w:rsidR="004A6C07">
        <w:t xml:space="preserve"> </w:t>
      </w:r>
      <w:r w:rsidRPr="006A090E">
        <w:t>treated</w:t>
      </w:r>
      <w:r w:rsidR="004A6C07">
        <w:t xml:space="preserve"> </w:t>
      </w:r>
      <w:r w:rsidRPr="006A090E">
        <w:t>or</w:t>
      </w:r>
      <w:r w:rsidR="004A6C07">
        <w:t xml:space="preserve"> </w:t>
      </w:r>
      <w:r w:rsidRPr="006A090E">
        <w:t>punished</w:t>
      </w:r>
      <w:r w:rsidR="004A6C07">
        <w:t xml:space="preserve"> </w:t>
      </w:r>
      <w:r w:rsidRPr="006A090E">
        <w:t>in</w:t>
      </w:r>
      <w:r w:rsidR="004A6C07">
        <w:t xml:space="preserve"> </w:t>
      </w:r>
      <w:r w:rsidRPr="006A090E">
        <w:t>a</w:t>
      </w:r>
      <w:r w:rsidR="004A6C07">
        <w:t xml:space="preserve"> </w:t>
      </w:r>
      <w:r w:rsidRPr="006A090E">
        <w:t>cruel,</w:t>
      </w:r>
      <w:r w:rsidR="004A6C07">
        <w:t xml:space="preserve"> </w:t>
      </w:r>
      <w:r w:rsidRPr="006A090E">
        <w:t>inhuman</w:t>
      </w:r>
      <w:r w:rsidR="004A6C07">
        <w:t xml:space="preserve"> </w:t>
      </w:r>
      <w:r w:rsidRPr="006A090E">
        <w:t>or</w:t>
      </w:r>
      <w:r w:rsidR="004A6C07">
        <w:t xml:space="preserve"> </w:t>
      </w:r>
      <w:r w:rsidRPr="006A090E">
        <w:t>degrading</w:t>
      </w:r>
      <w:r w:rsidR="004A6C07">
        <w:t xml:space="preserve"> </w:t>
      </w:r>
      <w:r w:rsidRPr="006A090E">
        <w:t>way,</w:t>
      </w:r>
      <w:r w:rsidR="004A6C07">
        <w:t xml:space="preserve"> </w:t>
      </w:r>
      <w:r w:rsidR="00913131" w:rsidRPr="006A090E">
        <w:t>or</w:t>
      </w:r>
      <w:r w:rsidR="004A6C07">
        <w:t xml:space="preserve"> </w:t>
      </w:r>
      <w:r w:rsidRPr="006A090E">
        <w:t>subjected</w:t>
      </w:r>
      <w:r w:rsidR="004A6C07">
        <w:t xml:space="preserve"> </w:t>
      </w:r>
      <w:r w:rsidRPr="006A090E">
        <w:t>to</w:t>
      </w:r>
      <w:r w:rsidR="004A6C07">
        <w:t xml:space="preserve"> </w:t>
      </w:r>
      <w:r w:rsidRPr="006A090E">
        <w:t>medical</w:t>
      </w:r>
      <w:r w:rsidR="004A6C07">
        <w:t xml:space="preserve"> </w:t>
      </w:r>
      <w:r w:rsidRPr="006A090E">
        <w:t>or</w:t>
      </w:r>
      <w:r w:rsidR="004A6C07">
        <w:t xml:space="preserve"> </w:t>
      </w:r>
      <w:r w:rsidRPr="006A090E">
        <w:t>scientific</w:t>
      </w:r>
      <w:r w:rsidR="004A6C07">
        <w:t xml:space="preserve"> </w:t>
      </w:r>
      <w:r w:rsidRPr="006A090E">
        <w:t>experimentation</w:t>
      </w:r>
      <w:r w:rsidR="004A6C07">
        <w:t xml:space="preserve"> </w:t>
      </w:r>
      <w:r w:rsidRPr="006A090E">
        <w:t>or</w:t>
      </w:r>
      <w:r w:rsidR="004A6C07">
        <w:t xml:space="preserve"> </w:t>
      </w:r>
      <w:r w:rsidRPr="006A090E">
        <w:t>treatment</w:t>
      </w:r>
      <w:r w:rsidR="004A6C07">
        <w:t xml:space="preserve"> </w:t>
      </w:r>
      <w:r w:rsidRPr="006A090E">
        <w:t>without</w:t>
      </w:r>
      <w:r w:rsidR="004A6C07">
        <w:t xml:space="preserve"> </w:t>
      </w:r>
      <w:r w:rsidRPr="006A090E">
        <w:t>full,</w:t>
      </w:r>
      <w:r w:rsidR="004A6C07">
        <w:t xml:space="preserve"> </w:t>
      </w:r>
      <w:r w:rsidRPr="006A090E">
        <w:t>free</w:t>
      </w:r>
      <w:r w:rsidR="004A6C07">
        <w:t xml:space="preserve"> </w:t>
      </w:r>
      <w:r w:rsidRPr="006A090E">
        <w:t>and</w:t>
      </w:r>
      <w:r w:rsidR="004A6C07">
        <w:t xml:space="preserve"> </w:t>
      </w:r>
      <w:r w:rsidRPr="006A090E">
        <w:t>informed</w:t>
      </w:r>
      <w:r w:rsidR="004A6C07">
        <w:t xml:space="preserve"> </w:t>
      </w:r>
      <w:r w:rsidRPr="006A090E">
        <w:t>consent.</w:t>
      </w:r>
      <w:r w:rsidR="002A2836" w:rsidRPr="00287518">
        <w:rPr>
          <w:rStyle w:val="FootnoteReference"/>
        </w:rPr>
        <w:footnoteReference w:id="13"/>
      </w:r>
    </w:p>
    <w:p w:rsidR="00C77510" w:rsidRDefault="00C77510" w:rsidP="00031942">
      <w:pPr>
        <w:pStyle w:val="AllensHeading2"/>
      </w:pPr>
      <w:r>
        <w:t>R</w:t>
      </w:r>
      <w:r w:rsidRPr="00287518">
        <w:t>ight</w:t>
      </w:r>
      <w:r w:rsidR="004A6C07">
        <w:t xml:space="preserve"> </w:t>
      </w:r>
      <w:r w:rsidRPr="00287518">
        <w:t>to</w:t>
      </w:r>
      <w:r w:rsidR="004A6C07">
        <w:t xml:space="preserve"> </w:t>
      </w:r>
      <w:r w:rsidRPr="00287518">
        <w:t>freedom</w:t>
      </w:r>
      <w:r w:rsidR="004A6C07">
        <w:t xml:space="preserve"> </w:t>
      </w:r>
      <w:r w:rsidRPr="00287518">
        <w:t>from</w:t>
      </w:r>
      <w:r w:rsidR="004A6C07">
        <w:t xml:space="preserve"> </w:t>
      </w:r>
      <w:r w:rsidRPr="00287518">
        <w:t>forced</w:t>
      </w:r>
      <w:r w:rsidR="004A6C07">
        <w:t xml:space="preserve"> </w:t>
      </w:r>
      <w:r w:rsidRPr="00287518">
        <w:t>work</w:t>
      </w:r>
      <w:r w:rsidR="004A6C07">
        <w:t xml:space="preserve"> </w:t>
      </w:r>
    </w:p>
    <w:p w:rsidR="00031942" w:rsidRPr="006A090E" w:rsidRDefault="00031942" w:rsidP="006A090E">
      <w:pPr>
        <w:pStyle w:val="NormalIndent"/>
      </w:pPr>
      <w:r w:rsidRPr="006A090E">
        <w:t>This</w:t>
      </w:r>
      <w:r w:rsidR="004A6C07">
        <w:t xml:space="preserve"> </w:t>
      </w:r>
      <w:r w:rsidRPr="006A090E">
        <w:t>right</w:t>
      </w:r>
      <w:r w:rsidR="004A6C07">
        <w:t xml:space="preserve"> </w:t>
      </w:r>
      <w:r w:rsidRPr="006A090E">
        <w:t>provides</w:t>
      </w:r>
      <w:r w:rsidR="004A6C07">
        <w:t xml:space="preserve"> </w:t>
      </w:r>
      <w:r w:rsidRPr="006A090E">
        <w:t>that</w:t>
      </w:r>
      <w:r w:rsidR="004A6C07">
        <w:t xml:space="preserve"> </w:t>
      </w:r>
      <w:r w:rsidR="00565E58">
        <w:t xml:space="preserve">no </w:t>
      </w:r>
      <w:r w:rsidR="00EA3483">
        <w:t>one</w:t>
      </w:r>
      <w:r w:rsidR="004A6C07">
        <w:t xml:space="preserve"> </w:t>
      </w:r>
      <w:r w:rsidR="00EA3483">
        <w:t>may</w:t>
      </w:r>
      <w:r w:rsidR="004A6C07">
        <w:t xml:space="preserve"> </w:t>
      </w:r>
      <w:r w:rsidRPr="006A090E">
        <w:t>be</w:t>
      </w:r>
      <w:r w:rsidR="004A6C07">
        <w:t xml:space="preserve"> </w:t>
      </w:r>
      <w:r w:rsidRPr="006A090E">
        <w:t>held</w:t>
      </w:r>
      <w:r w:rsidR="004A6C07">
        <w:t xml:space="preserve"> </w:t>
      </w:r>
      <w:r w:rsidRPr="006A090E">
        <w:t>in</w:t>
      </w:r>
      <w:r w:rsidR="004A6C07">
        <w:t xml:space="preserve"> </w:t>
      </w:r>
      <w:r w:rsidRPr="006A090E">
        <w:t>slavery</w:t>
      </w:r>
      <w:r w:rsidR="004A6C07">
        <w:t xml:space="preserve"> </w:t>
      </w:r>
      <w:r w:rsidRPr="006A090E">
        <w:t>or</w:t>
      </w:r>
      <w:r w:rsidR="004A6C07">
        <w:t xml:space="preserve"> </w:t>
      </w:r>
      <w:r w:rsidRPr="006A090E">
        <w:t>servitude,</w:t>
      </w:r>
      <w:r w:rsidR="004A6C07">
        <w:t xml:space="preserve"> </w:t>
      </w:r>
      <w:r w:rsidRPr="006A090E">
        <w:t>or</w:t>
      </w:r>
      <w:r w:rsidR="004A6C07">
        <w:t xml:space="preserve"> </w:t>
      </w:r>
      <w:r w:rsidRPr="006A090E">
        <w:t>made</w:t>
      </w:r>
      <w:r w:rsidR="004A6C07">
        <w:t xml:space="preserve"> </w:t>
      </w:r>
      <w:r w:rsidRPr="006A090E">
        <w:t>to</w:t>
      </w:r>
      <w:r w:rsidR="004A6C07">
        <w:t xml:space="preserve"> </w:t>
      </w:r>
      <w:r w:rsidRPr="006A090E">
        <w:t>perform</w:t>
      </w:r>
      <w:r w:rsidR="004A6C07">
        <w:t xml:space="preserve"> </w:t>
      </w:r>
      <w:r w:rsidRPr="006A090E">
        <w:t>forced</w:t>
      </w:r>
      <w:r w:rsidR="004A6C07">
        <w:t xml:space="preserve"> </w:t>
      </w:r>
      <w:r w:rsidRPr="006A090E">
        <w:t>or</w:t>
      </w:r>
      <w:r w:rsidR="004A6C07">
        <w:t xml:space="preserve"> </w:t>
      </w:r>
      <w:r w:rsidRPr="006A090E">
        <w:t>compulsory</w:t>
      </w:r>
      <w:r w:rsidR="004A6C07">
        <w:t xml:space="preserve"> </w:t>
      </w:r>
      <w:r w:rsidRPr="006A090E">
        <w:t>labour</w:t>
      </w:r>
      <w:r w:rsidR="004A6C07">
        <w:t xml:space="preserve"> </w:t>
      </w:r>
      <w:r w:rsidRPr="006A090E">
        <w:t>(excluding</w:t>
      </w:r>
      <w:r w:rsidR="004A6C07">
        <w:t xml:space="preserve"> </w:t>
      </w:r>
      <w:r w:rsidRPr="006A090E">
        <w:t>lawful</w:t>
      </w:r>
      <w:r w:rsidR="004A6C07">
        <w:t xml:space="preserve"> </w:t>
      </w:r>
      <w:hyperlink r:id="rId11" w:anchor="court_order" w:history="1">
        <w:r w:rsidRPr="006A090E">
          <w:t>court</w:t>
        </w:r>
        <w:r w:rsidR="004A6C07">
          <w:t xml:space="preserve"> </w:t>
        </w:r>
        <w:r w:rsidRPr="006A090E">
          <w:t>order</w:t>
        </w:r>
      </w:hyperlink>
      <w:r w:rsidRPr="006A090E">
        <w:t>s</w:t>
      </w:r>
      <w:r w:rsidR="00EA3483">
        <w:t>,</w:t>
      </w:r>
      <w:r w:rsidR="004A6C07">
        <w:t xml:space="preserve"> </w:t>
      </w:r>
      <w:r w:rsidR="00EA3483">
        <w:t>emergenc</w:t>
      </w:r>
      <w:r w:rsidR="00550019">
        <w:t>ies</w:t>
      </w:r>
      <w:r w:rsidR="004A6C07">
        <w:t xml:space="preserve"> </w:t>
      </w:r>
      <w:r w:rsidRPr="006A090E">
        <w:t>or</w:t>
      </w:r>
      <w:r w:rsidR="004A6C07">
        <w:t xml:space="preserve"> </w:t>
      </w:r>
      <w:r w:rsidRPr="006A090E">
        <w:t>civil</w:t>
      </w:r>
      <w:r w:rsidR="004A6C07">
        <w:t xml:space="preserve"> </w:t>
      </w:r>
      <w:r w:rsidRPr="006A090E">
        <w:t>obl</w:t>
      </w:r>
      <w:r w:rsidR="00A75F35">
        <w:t>igations</w:t>
      </w:r>
      <w:r w:rsidR="004A6C07">
        <w:t xml:space="preserve"> </w:t>
      </w:r>
      <w:r w:rsidR="00A75F35">
        <w:t>such</w:t>
      </w:r>
      <w:r w:rsidR="004A6C07">
        <w:t xml:space="preserve"> </w:t>
      </w:r>
      <w:r w:rsidR="00A75F35">
        <w:t>as</w:t>
      </w:r>
      <w:r w:rsidR="004A6C07">
        <w:t xml:space="preserve"> </w:t>
      </w:r>
      <w:r w:rsidR="00A75F35">
        <w:t>jury</w:t>
      </w:r>
      <w:r w:rsidR="004A6C07">
        <w:t xml:space="preserve"> </w:t>
      </w:r>
      <w:r w:rsidR="00A75F35">
        <w:t>service).</w:t>
      </w:r>
      <w:r w:rsidR="00A75F35" w:rsidRPr="00287518">
        <w:rPr>
          <w:rStyle w:val="FootnoteReference"/>
        </w:rPr>
        <w:footnoteReference w:id="14"/>
      </w:r>
    </w:p>
    <w:p w:rsidR="00C77510" w:rsidRDefault="00C77510" w:rsidP="00031942">
      <w:pPr>
        <w:pStyle w:val="AllensHeading2"/>
      </w:pPr>
      <w:r>
        <w:t>R</w:t>
      </w:r>
      <w:r w:rsidRPr="00287518">
        <w:t>ight</w:t>
      </w:r>
      <w:r w:rsidR="004A6C07">
        <w:t xml:space="preserve"> </w:t>
      </w:r>
      <w:r w:rsidRPr="00287518">
        <w:t>to</w:t>
      </w:r>
      <w:r w:rsidR="004A6C07">
        <w:t xml:space="preserve"> </w:t>
      </w:r>
      <w:r w:rsidRPr="00287518">
        <w:t>freedom</w:t>
      </w:r>
      <w:r w:rsidR="004A6C07">
        <w:t xml:space="preserve"> </w:t>
      </w:r>
      <w:r w:rsidRPr="00287518">
        <w:t>of</w:t>
      </w:r>
      <w:r w:rsidR="004A6C07">
        <w:t xml:space="preserve"> </w:t>
      </w:r>
      <w:r w:rsidRPr="00287518">
        <w:t>movement</w:t>
      </w:r>
      <w:r w:rsidR="004A6C07">
        <w:t xml:space="preserve"> </w:t>
      </w:r>
    </w:p>
    <w:p w:rsidR="00031942" w:rsidRPr="00031942" w:rsidRDefault="00031942"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move</w:t>
      </w:r>
      <w:r w:rsidR="004A6C07">
        <w:t xml:space="preserve"> </w:t>
      </w:r>
      <w:r w:rsidRPr="006A090E">
        <w:t>freely</w:t>
      </w:r>
      <w:r w:rsidR="004A6C07">
        <w:t xml:space="preserve"> </w:t>
      </w:r>
      <w:r w:rsidRPr="006A090E">
        <w:t>within</w:t>
      </w:r>
      <w:r w:rsidR="004A6C07">
        <w:t xml:space="preserve"> </w:t>
      </w:r>
      <w:r w:rsidR="00275E90" w:rsidRPr="006A090E">
        <w:t>the</w:t>
      </w:r>
      <w:r w:rsidR="004A6C07">
        <w:t xml:space="preserve"> </w:t>
      </w:r>
      <w:r w:rsidR="00275E90" w:rsidRPr="006A090E">
        <w:t>jurisdiction,</w:t>
      </w:r>
      <w:r w:rsidR="004A6C07">
        <w:t xml:space="preserve"> </w:t>
      </w:r>
      <w:r w:rsidRPr="006A090E">
        <w:t>to</w:t>
      </w:r>
      <w:r w:rsidR="004A6C07">
        <w:t xml:space="preserve"> </w:t>
      </w:r>
      <w:r w:rsidRPr="006A090E">
        <w:t>enter</w:t>
      </w:r>
      <w:r w:rsidR="004A6C07">
        <w:t xml:space="preserve"> </w:t>
      </w:r>
      <w:r w:rsidRPr="006A090E">
        <w:t>and</w:t>
      </w:r>
      <w:r w:rsidR="004A6C07">
        <w:t xml:space="preserve"> </w:t>
      </w:r>
      <w:r w:rsidRPr="006A090E">
        <w:t>leave</w:t>
      </w:r>
      <w:r w:rsidR="004A6C07">
        <w:t xml:space="preserve"> </w:t>
      </w:r>
      <w:r w:rsidRPr="006A090E">
        <w:t>it</w:t>
      </w:r>
      <w:r w:rsidR="004A6C07">
        <w:t xml:space="preserve"> </w:t>
      </w:r>
      <w:r w:rsidR="00275E90" w:rsidRPr="006A090E">
        <w:t>and</w:t>
      </w:r>
      <w:r w:rsidR="004A6C07">
        <w:t xml:space="preserve"> </w:t>
      </w:r>
      <w:r w:rsidRPr="006A090E">
        <w:t>choose</w:t>
      </w:r>
      <w:r w:rsidR="004A6C07">
        <w:t xml:space="preserve"> </w:t>
      </w:r>
      <w:r w:rsidRPr="006A090E">
        <w:t>where</w:t>
      </w:r>
      <w:r w:rsidR="004A6C07">
        <w:t xml:space="preserve"> </w:t>
      </w:r>
      <w:r w:rsidRPr="006A090E">
        <w:t>to</w:t>
      </w:r>
      <w:r w:rsidR="004A6C07">
        <w:t xml:space="preserve"> </w:t>
      </w:r>
      <w:r w:rsidRPr="006A090E">
        <w:t>live.</w:t>
      </w:r>
      <w:r w:rsidR="00737BD5" w:rsidRPr="00287518">
        <w:rPr>
          <w:rStyle w:val="FootnoteReference"/>
        </w:rPr>
        <w:footnoteReference w:id="15"/>
      </w:r>
    </w:p>
    <w:p w:rsidR="00C77510" w:rsidRDefault="00C77510" w:rsidP="00C77510">
      <w:pPr>
        <w:pStyle w:val="AllensHeading2"/>
      </w:pPr>
      <w:r>
        <w:t>Right</w:t>
      </w:r>
      <w:r w:rsidR="004A6C07">
        <w:t xml:space="preserve"> </w:t>
      </w:r>
      <w:r>
        <w:t>to</w:t>
      </w:r>
      <w:r w:rsidR="004A6C07">
        <w:t xml:space="preserve"> </w:t>
      </w:r>
      <w:r>
        <w:t>privacy</w:t>
      </w:r>
      <w:r w:rsidR="004A6C07">
        <w:t xml:space="preserve"> </w:t>
      </w:r>
      <w:r>
        <w:t>and</w:t>
      </w:r>
      <w:r w:rsidR="004A6C07">
        <w:t xml:space="preserve"> </w:t>
      </w:r>
      <w:r>
        <w:t>reputation</w:t>
      </w:r>
    </w:p>
    <w:p w:rsidR="00275E90" w:rsidRPr="00A16174" w:rsidRDefault="00275E90"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00031942" w:rsidRPr="006A090E">
        <w:t>to</w:t>
      </w:r>
      <w:r w:rsidR="004A6C07">
        <w:t xml:space="preserve"> </w:t>
      </w:r>
      <w:r w:rsidR="00A107D0">
        <w:t>not</w:t>
      </w:r>
      <w:r w:rsidR="004A6C07">
        <w:t xml:space="preserve"> </w:t>
      </w:r>
      <w:r w:rsidR="00031942" w:rsidRPr="006A090E">
        <w:t>have</w:t>
      </w:r>
      <w:r w:rsidR="004A6C07">
        <w:t xml:space="preserve"> </w:t>
      </w:r>
      <w:r w:rsidRPr="006A090E">
        <w:t>one's</w:t>
      </w:r>
      <w:r w:rsidR="004A6C07">
        <w:t xml:space="preserve"> </w:t>
      </w:r>
      <w:r w:rsidR="00031942" w:rsidRPr="006A090E">
        <w:t>privacy,</w:t>
      </w:r>
      <w:r w:rsidR="004A6C07">
        <w:t xml:space="preserve"> </w:t>
      </w:r>
      <w:r w:rsidR="00031942" w:rsidRPr="006A090E">
        <w:t>family,</w:t>
      </w:r>
      <w:r w:rsidR="004A6C07">
        <w:t xml:space="preserve"> </w:t>
      </w:r>
      <w:r w:rsidR="00031942" w:rsidRPr="006A090E">
        <w:t>home</w:t>
      </w:r>
      <w:r w:rsidR="004A6C07">
        <w:t xml:space="preserve"> </w:t>
      </w:r>
      <w:r w:rsidR="00031942" w:rsidRPr="006A090E">
        <w:t>or</w:t>
      </w:r>
      <w:r w:rsidR="004A6C07">
        <w:t xml:space="preserve"> </w:t>
      </w:r>
      <w:r w:rsidR="00031942" w:rsidRPr="006A090E">
        <w:t>correspondence</w:t>
      </w:r>
      <w:r w:rsidR="004A6C07">
        <w:t xml:space="preserve"> </w:t>
      </w:r>
      <w:r w:rsidR="00031942" w:rsidRPr="006A090E">
        <w:t>unlawfully</w:t>
      </w:r>
      <w:r w:rsidR="004A6C07">
        <w:t xml:space="preserve"> </w:t>
      </w:r>
      <w:r w:rsidR="00031942" w:rsidRPr="006A090E">
        <w:t>or</w:t>
      </w:r>
      <w:r w:rsidR="004A6C07">
        <w:t xml:space="preserve"> </w:t>
      </w:r>
      <w:r w:rsidR="00031942" w:rsidRPr="006A090E">
        <w:t>arbitrarily</w:t>
      </w:r>
      <w:r w:rsidR="004A6C07">
        <w:t xml:space="preserve"> </w:t>
      </w:r>
      <w:r w:rsidR="00031942" w:rsidRPr="00A16174">
        <w:t>interfered</w:t>
      </w:r>
      <w:r w:rsidR="004A6C07">
        <w:t xml:space="preserve"> </w:t>
      </w:r>
      <w:r w:rsidR="00031942" w:rsidRPr="00A16174">
        <w:t>with</w:t>
      </w:r>
      <w:r w:rsidR="00550019">
        <w:t>,</w:t>
      </w:r>
      <w:r w:rsidR="004A6C07">
        <w:t xml:space="preserve"> </w:t>
      </w:r>
      <w:r w:rsidR="00031942" w:rsidRPr="00A16174">
        <w:t>and</w:t>
      </w:r>
      <w:r w:rsidR="004A6C07">
        <w:t xml:space="preserve"> </w:t>
      </w:r>
      <w:r w:rsidR="00031942" w:rsidRPr="00A16174">
        <w:t>to</w:t>
      </w:r>
      <w:r w:rsidR="004A6C07">
        <w:t xml:space="preserve"> </w:t>
      </w:r>
      <w:r w:rsidR="000F4FDE" w:rsidRPr="00A16174">
        <w:t>not</w:t>
      </w:r>
      <w:r w:rsidR="004A6C07">
        <w:t xml:space="preserve"> </w:t>
      </w:r>
      <w:r w:rsidR="00031942" w:rsidRPr="00A16174">
        <w:t>have</w:t>
      </w:r>
      <w:r w:rsidR="004A6C07">
        <w:t xml:space="preserve"> </w:t>
      </w:r>
      <w:r w:rsidRPr="00A16174">
        <w:t>one's</w:t>
      </w:r>
      <w:r w:rsidR="004A6C07">
        <w:t xml:space="preserve"> </w:t>
      </w:r>
      <w:r w:rsidR="00031942" w:rsidRPr="00A16174">
        <w:t>reputation</w:t>
      </w:r>
      <w:r w:rsidR="004A6C07">
        <w:t xml:space="preserve"> </w:t>
      </w:r>
      <w:r w:rsidR="00031942" w:rsidRPr="00A16174">
        <w:t>unlawfully</w:t>
      </w:r>
      <w:r w:rsidR="004A6C07">
        <w:t xml:space="preserve"> </w:t>
      </w:r>
      <w:r w:rsidR="00031942" w:rsidRPr="00A16174">
        <w:t>attacked.</w:t>
      </w:r>
      <w:r w:rsidR="00737BD5" w:rsidRPr="00A16174">
        <w:rPr>
          <w:rStyle w:val="FootnoteReference"/>
        </w:rPr>
        <w:footnoteReference w:id="16"/>
      </w:r>
      <w:r w:rsidR="004A6C07">
        <w:t xml:space="preserve"> </w:t>
      </w:r>
    </w:p>
    <w:p w:rsidR="00031942" w:rsidRDefault="00031942" w:rsidP="006A090E">
      <w:pPr>
        <w:pStyle w:val="NormalIndent"/>
      </w:pPr>
      <w:r w:rsidRPr="00A16174">
        <w:t>In</w:t>
      </w:r>
      <w:r w:rsidR="004A6C07">
        <w:t xml:space="preserve"> </w:t>
      </w:r>
      <w:r w:rsidRPr="00A16174">
        <w:t>the</w:t>
      </w:r>
      <w:r w:rsidR="004A6C07">
        <w:t xml:space="preserve"> </w:t>
      </w:r>
      <w:r w:rsidR="00637DAB" w:rsidRPr="00A16174">
        <w:t>UK</w:t>
      </w:r>
      <w:r w:rsidR="004A6C07">
        <w:t xml:space="preserve"> </w:t>
      </w:r>
      <w:r w:rsidR="00637DAB" w:rsidRPr="00A16174">
        <w:t>Act</w:t>
      </w:r>
      <w:r w:rsidRPr="00A16174">
        <w:t>,</w:t>
      </w:r>
      <w:r w:rsidR="004A6C07">
        <w:t xml:space="preserve"> </w:t>
      </w:r>
      <w:r w:rsidRPr="00A16174">
        <w:t>t</w:t>
      </w:r>
      <w:r w:rsidR="00A16174" w:rsidRPr="00A16174">
        <w:t>here</w:t>
      </w:r>
      <w:r w:rsidR="004A6C07">
        <w:t xml:space="preserve"> </w:t>
      </w:r>
      <w:r w:rsidR="00A16174" w:rsidRPr="00A16174">
        <w:t>is</w:t>
      </w:r>
      <w:r w:rsidR="004A6C07">
        <w:t xml:space="preserve"> </w:t>
      </w:r>
      <w:r w:rsidR="00A16174" w:rsidRPr="00A16174">
        <w:t>also</w:t>
      </w:r>
      <w:r w:rsidR="004A6C07">
        <w:t xml:space="preserve"> </w:t>
      </w:r>
      <w:r w:rsidR="00A16174" w:rsidRPr="00A16174">
        <w:t>a</w:t>
      </w:r>
      <w:r w:rsidR="004A6C07">
        <w:t xml:space="preserve"> </w:t>
      </w:r>
      <w:r w:rsidR="00A16174" w:rsidRPr="00A16174">
        <w:t>right</w:t>
      </w:r>
      <w:r w:rsidR="004A6C07">
        <w:t xml:space="preserve"> </w:t>
      </w:r>
      <w:r w:rsidR="00A16174" w:rsidRPr="00A16174">
        <w:t>to</w:t>
      </w:r>
      <w:r w:rsidR="004A6C07">
        <w:t xml:space="preserve"> </w:t>
      </w:r>
      <w:r w:rsidR="00A16174" w:rsidRPr="00A16174">
        <w:t>ma</w:t>
      </w:r>
      <w:r w:rsidR="00A96D8E">
        <w:t>rry</w:t>
      </w:r>
      <w:r w:rsidR="00A16174" w:rsidRPr="00A16174">
        <w:t>,</w:t>
      </w:r>
      <w:r w:rsidR="004A6C07">
        <w:t xml:space="preserve"> </w:t>
      </w:r>
      <w:r w:rsidR="00A16174" w:rsidRPr="00A16174">
        <w:t>according</w:t>
      </w:r>
      <w:r w:rsidR="004A6C07">
        <w:t xml:space="preserve"> </w:t>
      </w:r>
      <w:r w:rsidR="00A16174" w:rsidRPr="00A16174">
        <w:t>to</w:t>
      </w:r>
      <w:r w:rsidR="004A6C07">
        <w:t xml:space="preserve"> </w:t>
      </w:r>
      <w:r w:rsidR="00A16174" w:rsidRPr="00A16174">
        <w:t>law.</w:t>
      </w:r>
      <w:r w:rsidR="00A16174" w:rsidRPr="00A16174">
        <w:rPr>
          <w:rStyle w:val="FootnoteReference"/>
        </w:rPr>
        <w:footnoteReference w:id="17"/>
      </w:r>
    </w:p>
    <w:p w:rsidR="00506E1A" w:rsidRPr="00506E1A" w:rsidRDefault="00506E1A" w:rsidP="00506E1A">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include a right to marry</w:t>
      </w:r>
      <w:r w:rsidRPr="00506E1A">
        <w:rPr>
          <w:b/>
          <w:i/>
          <w:highlight w:val="yellow"/>
        </w:rPr>
        <w:t>]</w:t>
      </w:r>
    </w:p>
    <w:p w:rsidR="00947194" w:rsidRDefault="00947194" w:rsidP="006A090E">
      <w:pPr>
        <w:pStyle w:val="NormalIndent"/>
      </w:pPr>
      <w:r>
        <w:t>The</w:t>
      </w:r>
      <w:r w:rsidR="004A6C07">
        <w:t xml:space="preserve"> </w:t>
      </w:r>
      <w:r>
        <w:t>I</w:t>
      </w:r>
      <w:r w:rsidR="003369BF">
        <w:t>CESCR</w:t>
      </w:r>
      <w:r w:rsidR="004A6C07">
        <w:t xml:space="preserve"> </w:t>
      </w:r>
      <w:r w:rsidR="003369BF">
        <w:t>goes</w:t>
      </w:r>
      <w:r w:rsidR="004A6C07">
        <w:t xml:space="preserve"> </w:t>
      </w:r>
      <w:r w:rsidR="003369BF">
        <w:t>further,</w:t>
      </w:r>
      <w:r w:rsidR="004A6C07">
        <w:t xml:space="preserve"> </w:t>
      </w:r>
      <w:r w:rsidR="00565E58">
        <w:t>thereby providing</w:t>
      </w:r>
      <w:r w:rsidR="004A6C07">
        <w:t xml:space="preserve"> </w:t>
      </w:r>
      <w:r w:rsidR="003369BF">
        <w:t>an</w:t>
      </w:r>
      <w:r w:rsidR="004A6C07">
        <w:t xml:space="preserve"> </w:t>
      </w:r>
      <w:r w:rsidR="003369BF">
        <w:t>opportunity</w:t>
      </w:r>
      <w:r w:rsidR="004A6C07">
        <w:t xml:space="preserve"> </w:t>
      </w:r>
      <w:r w:rsidR="00550019">
        <w:t>for</w:t>
      </w:r>
      <w:r w:rsidR="004A6C07">
        <w:t xml:space="preserve"> </w:t>
      </w:r>
      <w:r w:rsidR="003369BF">
        <w:t>the</w:t>
      </w:r>
      <w:r w:rsidR="004A6C07">
        <w:t xml:space="preserve"> </w:t>
      </w:r>
      <w:r w:rsidR="003369BF">
        <w:t>Queensland</w:t>
      </w:r>
      <w:r w:rsidR="004A6C07">
        <w:t xml:space="preserve"> </w:t>
      </w:r>
      <w:r w:rsidR="003369BF">
        <w:t>Charter</w:t>
      </w:r>
      <w:r w:rsidR="004A6C07">
        <w:t xml:space="preserve"> </w:t>
      </w:r>
      <w:r w:rsidR="003369BF">
        <w:t>to</w:t>
      </w:r>
      <w:r w:rsidR="004A6C07">
        <w:t xml:space="preserve"> </w:t>
      </w:r>
      <w:r w:rsidR="003369BF">
        <w:t>improve</w:t>
      </w:r>
      <w:r w:rsidR="004A6C07">
        <w:t xml:space="preserve"> </w:t>
      </w:r>
      <w:r w:rsidR="003369BF">
        <w:t>on</w:t>
      </w:r>
      <w:r w:rsidR="004A6C07">
        <w:t xml:space="preserve"> </w:t>
      </w:r>
      <w:r w:rsidR="003369BF">
        <w:t>current</w:t>
      </w:r>
      <w:r w:rsidR="00550019">
        <w:t>,</w:t>
      </w:r>
      <w:r w:rsidR="004A6C07">
        <w:t xml:space="preserve"> </w:t>
      </w:r>
      <w:r w:rsidR="003369BF">
        <w:t>domestic</w:t>
      </w:r>
      <w:r w:rsidR="004A6C07">
        <w:t xml:space="preserve"> </w:t>
      </w:r>
      <w:r w:rsidR="00565E58">
        <w:t>human rights legislation</w:t>
      </w:r>
      <w:r w:rsidR="003369BF">
        <w:t>.</w:t>
      </w:r>
      <w:r w:rsidR="004A6C07">
        <w:t xml:space="preserve"> </w:t>
      </w:r>
      <w:r w:rsidR="003369BF">
        <w:t>Article</w:t>
      </w:r>
      <w:r w:rsidR="004A6C07">
        <w:t xml:space="preserve"> </w:t>
      </w:r>
      <w:r w:rsidR="003369BF">
        <w:t>10</w:t>
      </w:r>
      <w:r w:rsidR="004A6C07">
        <w:t xml:space="preserve"> </w:t>
      </w:r>
      <w:r w:rsidR="003369BF">
        <w:t>of</w:t>
      </w:r>
      <w:r w:rsidR="004A6C07">
        <w:t xml:space="preserve"> </w:t>
      </w:r>
      <w:r w:rsidR="003369BF">
        <w:t>the</w:t>
      </w:r>
      <w:r w:rsidR="004A6C07">
        <w:t xml:space="preserve"> </w:t>
      </w:r>
      <w:r w:rsidR="003369BF">
        <w:t>ICESCR</w:t>
      </w:r>
      <w:r w:rsidR="004A6C07">
        <w:t xml:space="preserve"> </w:t>
      </w:r>
      <w:r w:rsidR="003369BF">
        <w:t>provides</w:t>
      </w:r>
      <w:r w:rsidR="004A6C07">
        <w:t xml:space="preserve"> </w:t>
      </w:r>
      <w:r w:rsidR="003369BF">
        <w:t>that</w:t>
      </w:r>
      <w:r w:rsidR="004A6C07">
        <w:t xml:space="preserve"> </w:t>
      </w:r>
      <w:r w:rsidR="003369BF">
        <w:t>special</w:t>
      </w:r>
      <w:r w:rsidR="004A6C07">
        <w:t xml:space="preserve"> </w:t>
      </w:r>
      <w:r w:rsidR="003369BF">
        <w:t>protection</w:t>
      </w:r>
      <w:r w:rsidR="004A6C07">
        <w:t xml:space="preserve"> </w:t>
      </w:r>
      <w:r w:rsidR="003369BF">
        <w:t>should</w:t>
      </w:r>
      <w:r w:rsidR="004A6C07">
        <w:t xml:space="preserve"> </w:t>
      </w:r>
      <w:r w:rsidR="003369BF">
        <w:t>be</w:t>
      </w:r>
      <w:r w:rsidR="004A6C07">
        <w:t xml:space="preserve"> </w:t>
      </w:r>
      <w:r w:rsidR="003369BF">
        <w:t>accorded</w:t>
      </w:r>
      <w:r w:rsidR="004A6C07">
        <w:t xml:space="preserve"> </w:t>
      </w:r>
      <w:r w:rsidR="003369BF">
        <w:t>to</w:t>
      </w:r>
      <w:r w:rsidR="004A6C07">
        <w:t xml:space="preserve"> </w:t>
      </w:r>
      <w:r w:rsidR="003369BF">
        <w:t>mothers</w:t>
      </w:r>
      <w:r w:rsidR="004A6C07">
        <w:t xml:space="preserve"> </w:t>
      </w:r>
      <w:r w:rsidR="003369BF">
        <w:t>before,</w:t>
      </w:r>
      <w:r w:rsidR="004A6C07">
        <w:t xml:space="preserve"> </w:t>
      </w:r>
      <w:r w:rsidR="003369BF">
        <w:t>during</w:t>
      </w:r>
      <w:r w:rsidR="004A6C07">
        <w:t xml:space="preserve"> </w:t>
      </w:r>
      <w:r w:rsidR="003369BF">
        <w:t>and</w:t>
      </w:r>
      <w:r w:rsidR="004A6C07">
        <w:t xml:space="preserve"> </w:t>
      </w:r>
      <w:r w:rsidR="003369BF">
        <w:t>after</w:t>
      </w:r>
      <w:r w:rsidR="004A6C07">
        <w:t xml:space="preserve"> </w:t>
      </w:r>
      <w:r w:rsidR="003369BF">
        <w:t>childbirth.</w:t>
      </w:r>
      <w:r w:rsidR="004A6C07">
        <w:t xml:space="preserve"> </w:t>
      </w:r>
      <w:r w:rsidR="003369BF">
        <w:t>This</w:t>
      </w:r>
      <w:r w:rsidR="004A6C07">
        <w:t xml:space="preserve"> </w:t>
      </w:r>
      <w:r w:rsidR="003369BF">
        <w:t>includes</w:t>
      </w:r>
      <w:r w:rsidR="004A6C07">
        <w:t xml:space="preserve"> </w:t>
      </w:r>
      <w:r w:rsidR="003369BF">
        <w:t>the</w:t>
      </w:r>
      <w:r w:rsidR="004A6C07">
        <w:t xml:space="preserve"> </w:t>
      </w:r>
      <w:r w:rsidR="003369BF">
        <w:t>right</w:t>
      </w:r>
      <w:r w:rsidR="004A6C07">
        <w:t xml:space="preserve"> </w:t>
      </w:r>
      <w:r w:rsidR="003369BF">
        <w:t>to</w:t>
      </w:r>
      <w:r w:rsidR="004A6C07">
        <w:t xml:space="preserve"> </w:t>
      </w:r>
      <w:r w:rsidR="003369BF">
        <w:t>leave</w:t>
      </w:r>
      <w:r w:rsidR="004A6C07">
        <w:t xml:space="preserve"> </w:t>
      </w:r>
      <w:r w:rsidR="003369BF">
        <w:t>with</w:t>
      </w:r>
      <w:r w:rsidR="004A6C07">
        <w:t xml:space="preserve"> </w:t>
      </w:r>
      <w:r w:rsidR="003369BF">
        <w:t>pay</w:t>
      </w:r>
      <w:r w:rsidR="004A6C07">
        <w:t xml:space="preserve"> </w:t>
      </w:r>
      <w:r w:rsidR="003369BF">
        <w:t>or</w:t>
      </w:r>
      <w:r w:rsidR="004A6C07">
        <w:t xml:space="preserve"> </w:t>
      </w:r>
      <w:r w:rsidR="003369BF">
        <w:t>adequate</w:t>
      </w:r>
      <w:r w:rsidR="004A6C07">
        <w:t xml:space="preserve"> </w:t>
      </w:r>
      <w:r w:rsidR="003369BF">
        <w:t>social</w:t>
      </w:r>
      <w:r w:rsidR="004A6C07">
        <w:t xml:space="preserve"> </w:t>
      </w:r>
      <w:r w:rsidR="003369BF">
        <w:t>security</w:t>
      </w:r>
      <w:r w:rsidR="004A6C07">
        <w:t xml:space="preserve"> </w:t>
      </w:r>
      <w:r w:rsidR="003369BF">
        <w:t>benefits.</w:t>
      </w:r>
    </w:p>
    <w:p w:rsidR="003369BF" w:rsidRDefault="003369BF" w:rsidP="006A090E">
      <w:pPr>
        <w:pStyle w:val="NormalIndent"/>
      </w:pPr>
      <w:r>
        <w:t>Further,</w:t>
      </w:r>
      <w:r w:rsidR="004A6C07">
        <w:t xml:space="preserve"> </w:t>
      </w:r>
      <w:r>
        <w:t>Article</w:t>
      </w:r>
      <w:r w:rsidR="004A6C07">
        <w:t xml:space="preserve"> </w:t>
      </w:r>
      <w:r>
        <w:t>10</w:t>
      </w:r>
      <w:r w:rsidR="004A6C07">
        <w:t xml:space="preserve"> </w:t>
      </w:r>
      <w:r>
        <w:t>provides</w:t>
      </w:r>
      <w:r w:rsidR="004A6C07">
        <w:t xml:space="preserve"> </w:t>
      </w:r>
      <w:r>
        <w:t>for</w:t>
      </w:r>
      <w:r w:rsidR="004A6C07">
        <w:t xml:space="preserve"> </w:t>
      </w:r>
      <w:r>
        <w:t>special</w:t>
      </w:r>
      <w:r w:rsidR="004A6C07">
        <w:t xml:space="preserve"> </w:t>
      </w:r>
      <w:r>
        <w:t>measures</w:t>
      </w:r>
      <w:r w:rsidR="004A6C07">
        <w:t xml:space="preserve"> </w:t>
      </w:r>
      <w:r>
        <w:t>of</w:t>
      </w:r>
      <w:r w:rsidR="004A6C07">
        <w:t xml:space="preserve"> </w:t>
      </w:r>
      <w:r>
        <w:t>protection</w:t>
      </w:r>
      <w:r w:rsidR="004A6C07">
        <w:t xml:space="preserve"> </w:t>
      </w:r>
      <w:r>
        <w:t>and</w:t>
      </w:r>
      <w:r w:rsidR="004A6C07">
        <w:t xml:space="preserve"> </w:t>
      </w:r>
      <w:r>
        <w:t>assistance</w:t>
      </w:r>
      <w:r w:rsidR="004A6C07">
        <w:t xml:space="preserve"> </w:t>
      </w:r>
      <w:r>
        <w:t>for</w:t>
      </w:r>
      <w:r w:rsidR="004A6C07">
        <w:t xml:space="preserve"> </w:t>
      </w:r>
      <w:r>
        <w:t>children</w:t>
      </w:r>
      <w:r w:rsidR="004A6C07">
        <w:t xml:space="preserve"> </w:t>
      </w:r>
      <w:r>
        <w:t>and</w:t>
      </w:r>
      <w:r w:rsidR="004A6C07">
        <w:t xml:space="preserve"> </w:t>
      </w:r>
      <w:r>
        <w:t>young</w:t>
      </w:r>
      <w:r w:rsidR="004A6C07">
        <w:t xml:space="preserve"> </w:t>
      </w:r>
      <w:r>
        <w:t>persons.</w:t>
      </w:r>
      <w:r w:rsidR="004A6C07">
        <w:t xml:space="preserve"> </w:t>
      </w:r>
      <w:r>
        <w:t>This</w:t>
      </w:r>
      <w:r w:rsidR="004A6C07">
        <w:t xml:space="preserve"> </w:t>
      </w:r>
      <w:r>
        <w:t>right</w:t>
      </w:r>
      <w:r w:rsidR="004A6C07">
        <w:t xml:space="preserve"> </w:t>
      </w:r>
      <w:r>
        <w:t>includes</w:t>
      </w:r>
      <w:r w:rsidR="004A6C07">
        <w:t xml:space="preserve"> </w:t>
      </w:r>
      <w:r>
        <w:t>protection</w:t>
      </w:r>
      <w:r w:rsidR="004A6C07">
        <w:t xml:space="preserve"> </w:t>
      </w:r>
      <w:r>
        <w:t>against:</w:t>
      </w:r>
    </w:p>
    <w:p w:rsidR="003369BF" w:rsidRDefault="003369BF" w:rsidP="003369BF">
      <w:pPr>
        <w:pStyle w:val="Bullet2"/>
      </w:pPr>
      <w:r>
        <w:t>economic</w:t>
      </w:r>
      <w:r w:rsidR="004A6C07">
        <w:t xml:space="preserve"> </w:t>
      </w:r>
      <w:r>
        <w:t>and</w:t>
      </w:r>
      <w:r w:rsidR="004A6C07">
        <w:t xml:space="preserve"> </w:t>
      </w:r>
      <w:r>
        <w:t>social</w:t>
      </w:r>
      <w:r w:rsidR="004A6C07">
        <w:t xml:space="preserve"> </w:t>
      </w:r>
      <w:r>
        <w:t>exploitation;</w:t>
      </w:r>
      <w:r w:rsidR="004A6C07">
        <w:t xml:space="preserve"> </w:t>
      </w:r>
    </w:p>
    <w:p w:rsidR="003369BF" w:rsidRDefault="003369BF" w:rsidP="003369BF">
      <w:pPr>
        <w:pStyle w:val="Bullet2"/>
      </w:pPr>
      <w:r>
        <w:lastRenderedPageBreak/>
        <w:t>work</w:t>
      </w:r>
      <w:r w:rsidR="004A6C07">
        <w:t xml:space="preserve"> </w:t>
      </w:r>
      <w:r>
        <w:t>harmful</w:t>
      </w:r>
      <w:r w:rsidR="004A6C07">
        <w:t xml:space="preserve"> </w:t>
      </w:r>
      <w:r>
        <w:t>to</w:t>
      </w:r>
      <w:r w:rsidR="004A6C07">
        <w:t xml:space="preserve"> </w:t>
      </w:r>
      <w:r>
        <w:t>a</w:t>
      </w:r>
      <w:r w:rsidR="004A6C07">
        <w:t xml:space="preserve"> </w:t>
      </w:r>
      <w:r>
        <w:t>child's</w:t>
      </w:r>
      <w:r w:rsidR="004A6C07">
        <w:t xml:space="preserve"> </w:t>
      </w:r>
      <w:r>
        <w:t>morals</w:t>
      </w:r>
      <w:r w:rsidR="004A6C07">
        <w:t xml:space="preserve"> </w:t>
      </w:r>
      <w:r>
        <w:t>or</w:t>
      </w:r>
      <w:r w:rsidR="004A6C07">
        <w:t xml:space="preserve"> </w:t>
      </w:r>
      <w:r>
        <w:t>health,</w:t>
      </w:r>
      <w:r w:rsidR="004A6C07">
        <w:t xml:space="preserve"> </w:t>
      </w:r>
      <w:r>
        <w:t>or</w:t>
      </w:r>
      <w:r w:rsidR="004A6C07">
        <w:t xml:space="preserve"> </w:t>
      </w:r>
      <w:r>
        <w:t>dangerous</w:t>
      </w:r>
      <w:r w:rsidR="004A6C07">
        <w:t xml:space="preserve"> </w:t>
      </w:r>
      <w:r>
        <w:t>to</w:t>
      </w:r>
      <w:r w:rsidR="004A6C07">
        <w:t xml:space="preserve"> </w:t>
      </w:r>
      <w:r>
        <w:t>life</w:t>
      </w:r>
      <w:r w:rsidR="004A6C07">
        <w:t xml:space="preserve"> </w:t>
      </w:r>
      <w:r>
        <w:t>or</w:t>
      </w:r>
      <w:r w:rsidR="004A6C07">
        <w:t xml:space="preserve"> </w:t>
      </w:r>
      <w:r>
        <w:t>likely</w:t>
      </w:r>
      <w:r w:rsidR="004A6C07">
        <w:t xml:space="preserve"> </w:t>
      </w:r>
      <w:r>
        <w:t>to</w:t>
      </w:r>
      <w:r w:rsidR="004A6C07">
        <w:t xml:space="preserve"> </w:t>
      </w:r>
      <w:r>
        <w:t>hamper</w:t>
      </w:r>
      <w:r w:rsidR="004A6C07">
        <w:t xml:space="preserve"> </w:t>
      </w:r>
      <w:r>
        <w:t>their</w:t>
      </w:r>
      <w:r w:rsidR="004A6C07">
        <w:t xml:space="preserve"> </w:t>
      </w:r>
      <w:r>
        <w:t>development;</w:t>
      </w:r>
      <w:r w:rsidR="004A6C07">
        <w:t xml:space="preserve"> </w:t>
      </w:r>
      <w:r>
        <w:t>and</w:t>
      </w:r>
    </w:p>
    <w:p w:rsidR="003369BF" w:rsidRPr="00A16174" w:rsidRDefault="003369BF" w:rsidP="003369BF">
      <w:pPr>
        <w:pStyle w:val="Bullet2"/>
      </w:pPr>
      <w:r>
        <w:t>paid</w:t>
      </w:r>
      <w:r w:rsidR="004A6C07">
        <w:t xml:space="preserve"> </w:t>
      </w:r>
      <w:r>
        <w:t>child</w:t>
      </w:r>
      <w:r w:rsidR="004A6C07">
        <w:t xml:space="preserve"> </w:t>
      </w:r>
      <w:r>
        <w:t>labour.</w:t>
      </w:r>
      <w:r w:rsidR="004A6C07">
        <w:t xml:space="preserve"> </w:t>
      </w:r>
    </w:p>
    <w:p w:rsidR="00C77510" w:rsidRDefault="00C77510" w:rsidP="00C77510">
      <w:pPr>
        <w:pStyle w:val="AllensHeading2"/>
      </w:pPr>
      <w:r w:rsidRPr="00A16174">
        <w:t>Right</w:t>
      </w:r>
      <w:r w:rsidR="004A6C07">
        <w:t xml:space="preserve"> </w:t>
      </w:r>
      <w:r w:rsidRPr="00A16174">
        <w:t>to</w:t>
      </w:r>
      <w:r w:rsidR="004A6C07">
        <w:t xml:space="preserve"> </w:t>
      </w:r>
      <w:r w:rsidRPr="00A16174">
        <w:t>freedom</w:t>
      </w:r>
      <w:r w:rsidR="004A6C07">
        <w:t xml:space="preserve"> </w:t>
      </w:r>
      <w:r w:rsidRPr="00A16174">
        <w:t>of</w:t>
      </w:r>
      <w:r w:rsidR="004A6C07">
        <w:t xml:space="preserve"> </w:t>
      </w:r>
      <w:r w:rsidRPr="00A16174">
        <w:t>thought</w:t>
      </w:r>
      <w:r w:rsidRPr="000344DD">
        <w:t>,</w:t>
      </w:r>
      <w:r w:rsidR="004A6C07">
        <w:t xml:space="preserve"> </w:t>
      </w:r>
      <w:r w:rsidRPr="000344DD">
        <w:t>conscience,</w:t>
      </w:r>
      <w:r w:rsidR="004A6C07">
        <w:t xml:space="preserve"> </w:t>
      </w:r>
      <w:r w:rsidRPr="000344DD">
        <w:t>religion</w:t>
      </w:r>
      <w:r w:rsidR="004A6C07">
        <w:t xml:space="preserve"> </w:t>
      </w:r>
      <w:r w:rsidRPr="000344DD">
        <w:t>and</w:t>
      </w:r>
      <w:r w:rsidR="004A6C07">
        <w:t xml:space="preserve"> </w:t>
      </w:r>
      <w:r w:rsidRPr="000344DD">
        <w:t>belief</w:t>
      </w:r>
    </w:p>
    <w:p w:rsidR="00047B6D" w:rsidRPr="006A090E" w:rsidRDefault="008B75E7"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freedom</w:t>
      </w:r>
      <w:r w:rsidR="004A6C07">
        <w:t xml:space="preserve"> </w:t>
      </w:r>
      <w:r w:rsidRPr="006A090E">
        <w:t>of</w:t>
      </w:r>
      <w:r w:rsidR="004A6C07">
        <w:t xml:space="preserve"> </w:t>
      </w:r>
      <w:r w:rsidRPr="006A090E">
        <w:t>thought,</w:t>
      </w:r>
      <w:r w:rsidR="004A6C07">
        <w:t xml:space="preserve"> </w:t>
      </w:r>
      <w:r w:rsidRPr="006A090E">
        <w:t>conscience,</w:t>
      </w:r>
      <w:r w:rsidR="004A6C07">
        <w:t xml:space="preserve"> </w:t>
      </w:r>
      <w:r w:rsidRPr="006A090E">
        <w:t>religion</w:t>
      </w:r>
      <w:r w:rsidR="004A6C07">
        <w:t xml:space="preserve"> </w:t>
      </w:r>
      <w:r w:rsidRPr="006A090E">
        <w:t>and</w:t>
      </w:r>
      <w:r w:rsidR="004A6C07">
        <w:t xml:space="preserve"> </w:t>
      </w:r>
      <w:r w:rsidRPr="006A090E">
        <w:t>belief,</w:t>
      </w:r>
      <w:r w:rsidR="004A6C07">
        <w:t xml:space="preserve"> </w:t>
      </w:r>
      <w:r w:rsidRPr="006A090E">
        <w:t>including</w:t>
      </w:r>
      <w:r w:rsidR="004A6C07">
        <w:t xml:space="preserve"> </w:t>
      </w:r>
      <w:r w:rsidRPr="006A090E">
        <w:t>the</w:t>
      </w:r>
      <w:r w:rsidR="004A6C07">
        <w:t xml:space="preserve"> </w:t>
      </w:r>
      <w:r w:rsidRPr="006A090E">
        <w:t>freedom</w:t>
      </w:r>
      <w:r w:rsidR="004A6C07">
        <w:t xml:space="preserve"> </w:t>
      </w:r>
      <w:r w:rsidRPr="006A090E">
        <w:t>to</w:t>
      </w:r>
      <w:r w:rsidR="004A6C07">
        <w:t xml:space="preserve"> </w:t>
      </w:r>
      <w:r w:rsidRPr="006A090E">
        <w:t>have</w:t>
      </w:r>
      <w:r w:rsidR="004A6C07">
        <w:t xml:space="preserve"> </w:t>
      </w:r>
      <w:r w:rsidRPr="006A090E">
        <w:t>or</w:t>
      </w:r>
      <w:r w:rsidR="004A6C07">
        <w:t xml:space="preserve"> </w:t>
      </w:r>
      <w:r w:rsidRPr="006A090E">
        <w:t>to</w:t>
      </w:r>
      <w:r w:rsidR="004A6C07">
        <w:t xml:space="preserve"> </w:t>
      </w:r>
      <w:r w:rsidRPr="006A090E">
        <w:t>adopt</w:t>
      </w:r>
      <w:r w:rsidR="004A6C07">
        <w:t xml:space="preserve"> </w:t>
      </w:r>
      <w:r w:rsidRPr="006A090E">
        <w:t>a</w:t>
      </w:r>
      <w:r w:rsidR="004A6C07">
        <w:t xml:space="preserve"> </w:t>
      </w:r>
      <w:r w:rsidRPr="006A090E">
        <w:t>religion</w:t>
      </w:r>
      <w:r w:rsidR="004A6C07">
        <w:t xml:space="preserve"> </w:t>
      </w:r>
      <w:r w:rsidRPr="006A090E">
        <w:t>or</w:t>
      </w:r>
      <w:r w:rsidR="004A6C07">
        <w:t xml:space="preserve"> </w:t>
      </w:r>
      <w:r w:rsidRPr="006A090E">
        <w:t>belief</w:t>
      </w:r>
      <w:r w:rsidR="004A6C07">
        <w:t xml:space="preserve"> </w:t>
      </w:r>
      <w:r w:rsidRPr="006A090E">
        <w:t>and</w:t>
      </w:r>
      <w:r w:rsidR="004A6C07">
        <w:t xml:space="preserve"> </w:t>
      </w:r>
      <w:r w:rsidRPr="006A090E">
        <w:t>to</w:t>
      </w:r>
      <w:r w:rsidR="004A6C07">
        <w:t xml:space="preserve"> </w:t>
      </w:r>
      <w:r w:rsidRPr="006A090E">
        <w:t>demonstrate</w:t>
      </w:r>
      <w:r w:rsidR="004A6C07">
        <w:t xml:space="preserve"> </w:t>
      </w:r>
      <w:r w:rsidR="00047B6D" w:rsidRPr="006A090E">
        <w:t>one's</w:t>
      </w:r>
      <w:r w:rsidR="004A6C07">
        <w:t xml:space="preserve"> </w:t>
      </w:r>
      <w:r w:rsidRPr="006A090E">
        <w:t>religion</w:t>
      </w:r>
      <w:r w:rsidR="004A6C07">
        <w:t xml:space="preserve"> </w:t>
      </w:r>
      <w:r w:rsidRPr="006A090E">
        <w:t>or</w:t>
      </w:r>
      <w:r w:rsidR="004A6C07">
        <w:t xml:space="preserve"> </w:t>
      </w:r>
      <w:r w:rsidRPr="006A090E">
        <w:t>belief</w:t>
      </w:r>
      <w:r w:rsidR="004A6C07">
        <w:t xml:space="preserve"> </w:t>
      </w:r>
      <w:r w:rsidRPr="006A090E">
        <w:t>in</w:t>
      </w:r>
      <w:r w:rsidR="004A6C07">
        <w:t xml:space="preserve"> </w:t>
      </w:r>
      <w:r w:rsidRPr="006A090E">
        <w:t>worship,</w:t>
      </w:r>
      <w:r w:rsidR="004A6C07">
        <w:t xml:space="preserve"> </w:t>
      </w:r>
      <w:r w:rsidRPr="006A090E">
        <w:t>observance,</w:t>
      </w:r>
      <w:r w:rsidR="004A6C07">
        <w:t xml:space="preserve"> </w:t>
      </w:r>
      <w:r w:rsidRPr="006A090E">
        <w:t>practice</w:t>
      </w:r>
      <w:r w:rsidR="004A6C07">
        <w:t xml:space="preserve"> </w:t>
      </w:r>
      <w:r w:rsidRPr="006A090E">
        <w:t>and</w:t>
      </w:r>
      <w:r w:rsidR="004A6C07">
        <w:t xml:space="preserve"> </w:t>
      </w:r>
      <w:r w:rsidRPr="006A090E">
        <w:t>teaching,</w:t>
      </w:r>
      <w:r w:rsidR="004A6C07">
        <w:t xml:space="preserve"> </w:t>
      </w:r>
      <w:r w:rsidRPr="006A090E">
        <w:t>either</w:t>
      </w:r>
      <w:r w:rsidR="004A6C07">
        <w:t xml:space="preserve"> </w:t>
      </w:r>
      <w:r w:rsidRPr="006A090E">
        <w:t>individually</w:t>
      </w:r>
      <w:r w:rsidR="004A6C07">
        <w:t xml:space="preserve"> </w:t>
      </w:r>
      <w:r w:rsidRPr="006A090E">
        <w:t>or</w:t>
      </w:r>
      <w:r w:rsidR="004A6C07">
        <w:t xml:space="preserve"> </w:t>
      </w:r>
      <w:r w:rsidRPr="006A090E">
        <w:t>as</w:t>
      </w:r>
      <w:r w:rsidR="004A6C07">
        <w:t xml:space="preserve"> </w:t>
      </w:r>
      <w:r w:rsidRPr="006A090E">
        <w:t>part</w:t>
      </w:r>
      <w:r w:rsidR="004A6C07">
        <w:t xml:space="preserve"> </w:t>
      </w:r>
      <w:r w:rsidRPr="006A090E">
        <w:t>of</w:t>
      </w:r>
      <w:r w:rsidR="004A6C07">
        <w:t xml:space="preserve"> </w:t>
      </w:r>
      <w:r w:rsidRPr="006A090E">
        <w:t>a</w:t>
      </w:r>
      <w:r w:rsidR="004A6C07">
        <w:t xml:space="preserve"> </w:t>
      </w:r>
      <w:r w:rsidRPr="006A090E">
        <w:t>community,</w:t>
      </w:r>
      <w:r w:rsidR="004A6C07">
        <w:t xml:space="preserve"> </w:t>
      </w:r>
      <w:r w:rsidRPr="006A090E">
        <w:t>in</w:t>
      </w:r>
      <w:r w:rsidR="004A6C07">
        <w:t xml:space="preserve"> </w:t>
      </w:r>
      <w:r w:rsidRPr="006A090E">
        <w:t>public</w:t>
      </w:r>
      <w:r w:rsidR="004A6C07">
        <w:t xml:space="preserve"> </w:t>
      </w:r>
      <w:r w:rsidRPr="006A090E">
        <w:t>or</w:t>
      </w:r>
      <w:r w:rsidR="004A6C07">
        <w:t xml:space="preserve"> </w:t>
      </w:r>
      <w:r w:rsidRPr="006A090E">
        <w:t>in</w:t>
      </w:r>
      <w:r w:rsidR="004A6C07">
        <w:t xml:space="preserve"> </w:t>
      </w:r>
      <w:r w:rsidRPr="006A090E">
        <w:t>private</w:t>
      </w:r>
      <w:r w:rsidR="00737BD5">
        <w:t>.</w:t>
      </w:r>
      <w:r w:rsidR="004A6C07">
        <w:t xml:space="preserve"> </w:t>
      </w:r>
      <w:r w:rsidR="00737BD5" w:rsidRPr="006A090E">
        <w:t>The</w:t>
      </w:r>
      <w:r w:rsidR="004A6C07">
        <w:t xml:space="preserve"> </w:t>
      </w:r>
      <w:r w:rsidR="00737BD5" w:rsidRPr="006A090E">
        <w:t>right</w:t>
      </w:r>
      <w:r w:rsidR="004A6C07">
        <w:t xml:space="preserve"> </w:t>
      </w:r>
      <w:r w:rsidR="00737BD5" w:rsidRPr="006A090E">
        <w:t>also</w:t>
      </w:r>
      <w:r w:rsidR="004A6C07">
        <w:t xml:space="preserve"> </w:t>
      </w:r>
      <w:r w:rsidR="00737BD5" w:rsidRPr="006A090E">
        <w:t>protects</w:t>
      </w:r>
      <w:r w:rsidR="004A6C07">
        <w:t xml:space="preserve"> </w:t>
      </w:r>
      <w:r w:rsidR="00737BD5" w:rsidRPr="006A090E">
        <w:t>against</w:t>
      </w:r>
      <w:r w:rsidR="004A6C07">
        <w:t xml:space="preserve"> </w:t>
      </w:r>
      <w:r w:rsidR="00737BD5" w:rsidRPr="006A090E">
        <w:t>religious</w:t>
      </w:r>
      <w:r w:rsidR="004A6C07">
        <w:t xml:space="preserve"> </w:t>
      </w:r>
      <w:r w:rsidR="00737BD5" w:rsidRPr="006A090E">
        <w:t>coercion.</w:t>
      </w:r>
      <w:r w:rsidR="00737BD5" w:rsidRPr="00287518">
        <w:rPr>
          <w:rStyle w:val="FootnoteReference"/>
        </w:rPr>
        <w:footnoteReference w:id="18"/>
      </w:r>
      <w:r w:rsidR="004A6C07">
        <w:t xml:space="preserve"> </w:t>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freedom</w:t>
      </w:r>
      <w:r w:rsidR="004A6C07">
        <w:t xml:space="preserve"> </w:t>
      </w:r>
      <w:r w:rsidRPr="000344DD">
        <w:t>of</w:t>
      </w:r>
      <w:r w:rsidR="004A6C07">
        <w:t xml:space="preserve"> </w:t>
      </w:r>
      <w:r w:rsidRPr="000344DD">
        <w:t>expression</w:t>
      </w:r>
    </w:p>
    <w:p w:rsidR="008B75E7" w:rsidRDefault="00AC4D8A" w:rsidP="006A090E">
      <w:pPr>
        <w:pStyle w:val="NormalIndent"/>
      </w:pPr>
      <w:r w:rsidRPr="006A090E">
        <w:t>This</w:t>
      </w:r>
      <w:r w:rsidR="004A6C07">
        <w:t xml:space="preserve"> </w:t>
      </w:r>
      <w:r w:rsidRPr="006A090E">
        <w:t>is</w:t>
      </w:r>
      <w:r w:rsidR="004A6C07">
        <w:t xml:space="preserve"> </w:t>
      </w:r>
      <w:r w:rsidR="008B75E7" w:rsidRPr="006A090E">
        <w:t>the</w:t>
      </w:r>
      <w:r w:rsidR="004A6C07">
        <w:t xml:space="preserve"> </w:t>
      </w:r>
      <w:r w:rsidR="008B75E7" w:rsidRPr="006A090E">
        <w:t>right</w:t>
      </w:r>
      <w:r w:rsidR="004A6C07">
        <w:t xml:space="preserve"> </w:t>
      </w:r>
      <w:r w:rsidR="008B75E7" w:rsidRPr="006A090E">
        <w:t>to</w:t>
      </w:r>
      <w:r w:rsidR="004A6C07">
        <w:t xml:space="preserve"> </w:t>
      </w:r>
      <w:r w:rsidR="008B75E7" w:rsidRPr="006A090E">
        <w:t>hold</w:t>
      </w:r>
      <w:r w:rsidR="004A6C07">
        <w:t xml:space="preserve"> </w:t>
      </w:r>
      <w:r w:rsidRPr="006A090E">
        <w:t>an</w:t>
      </w:r>
      <w:r w:rsidR="004A6C07">
        <w:t xml:space="preserve"> </w:t>
      </w:r>
      <w:r w:rsidRPr="006A090E">
        <w:t>opinion</w:t>
      </w:r>
      <w:r w:rsidR="004A6C07">
        <w:t xml:space="preserve"> </w:t>
      </w:r>
      <w:r w:rsidRPr="006A090E">
        <w:t>without</w:t>
      </w:r>
      <w:r w:rsidR="004A6C07">
        <w:t xml:space="preserve"> </w:t>
      </w:r>
      <w:r w:rsidRPr="006A090E">
        <w:t>interference</w:t>
      </w:r>
      <w:r w:rsidR="007E34B2">
        <w:t>,</w:t>
      </w:r>
      <w:r w:rsidR="004A6C07">
        <w:t xml:space="preserve"> </w:t>
      </w:r>
      <w:r w:rsidRPr="006A090E">
        <w:t>and</w:t>
      </w:r>
      <w:r w:rsidR="004A6C07">
        <w:t xml:space="preserve"> </w:t>
      </w:r>
      <w:r w:rsidRPr="006A090E">
        <w:t>to</w:t>
      </w:r>
      <w:r w:rsidR="004A6C07">
        <w:t xml:space="preserve"> </w:t>
      </w:r>
      <w:r w:rsidRPr="006A090E">
        <w:t>freedom</w:t>
      </w:r>
      <w:r w:rsidR="004A6C07">
        <w:t xml:space="preserve"> </w:t>
      </w:r>
      <w:r w:rsidRPr="006A090E">
        <w:t>of</w:t>
      </w:r>
      <w:r w:rsidR="004A6C07">
        <w:t xml:space="preserve"> </w:t>
      </w:r>
      <w:r w:rsidRPr="006A090E">
        <w:t>expression</w:t>
      </w:r>
      <w:r w:rsidR="00892FC5">
        <w:t>.</w:t>
      </w:r>
      <w:r w:rsidR="004A6C07">
        <w:t xml:space="preserve"> </w:t>
      </w:r>
      <w:r w:rsidR="00892FC5">
        <w:t>In</w:t>
      </w:r>
      <w:r w:rsidR="004A6C07">
        <w:t xml:space="preserve"> </w:t>
      </w:r>
      <w:r w:rsidR="00892FC5">
        <w:t>Victoria,</w:t>
      </w:r>
      <w:r w:rsidR="004A6C07">
        <w:t xml:space="preserve"> </w:t>
      </w:r>
      <w:r w:rsidR="00892FC5">
        <w:t>this</w:t>
      </w:r>
      <w:r w:rsidR="004A6C07">
        <w:t xml:space="preserve"> </w:t>
      </w:r>
      <w:r w:rsidR="00892FC5">
        <w:t>right</w:t>
      </w:r>
      <w:r w:rsidR="004A6C07">
        <w:t xml:space="preserve"> </w:t>
      </w:r>
      <w:r w:rsidR="00892FC5">
        <w:t>is</w:t>
      </w:r>
      <w:r w:rsidR="004A6C07">
        <w:t xml:space="preserve"> </w:t>
      </w:r>
      <w:r w:rsidR="00892FC5">
        <w:t>expressed</w:t>
      </w:r>
      <w:r w:rsidR="004A6C07">
        <w:t xml:space="preserve"> </w:t>
      </w:r>
      <w:r w:rsidR="00892FC5">
        <w:t>as</w:t>
      </w:r>
      <w:r w:rsidR="004A6C07">
        <w:t xml:space="preserve"> </w:t>
      </w:r>
      <w:r w:rsidR="00892FC5">
        <w:t>being</w:t>
      </w:r>
      <w:r w:rsidR="004A6C07">
        <w:t xml:space="preserve"> </w:t>
      </w:r>
      <w:r w:rsidR="008B75E7" w:rsidRPr="006A090E">
        <w:t>subject</w:t>
      </w:r>
      <w:r w:rsidR="004A6C07">
        <w:t xml:space="preserve"> </w:t>
      </w:r>
      <w:r w:rsidR="008B75E7" w:rsidRPr="006A090E">
        <w:t>to</w:t>
      </w:r>
      <w:r w:rsidR="004A6C07">
        <w:t xml:space="preserve"> </w:t>
      </w:r>
      <w:r w:rsidR="008B75E7" w:rsidRPr="006A090E">
        <w:t>lawful</w:t>
      </w:r>
      <w:r w:rsidR="004A6C07">
        <w:t xml:space="preserve"> </w:t>
      </w:r>
      <w:r w:rsidR="008B75E7" w:rsidRPr="006A090E">
        <w:t>re</w:t>
      </w:r>
      <w:r w:rsidRPr="006A090E">
        <w:t>strictions</w:t>
      </w:r>
      <w:r w:rsidR="004A6C07">
        <w:t xml:space="preserve"> </w:t>
      </w:r>
      <w:r w:rsidRPr="006A090E">
        <w:t>reasonably</w:t>
      </w:r>
      <w:r w:rsidR="004A6C07">
        <w:t xml:space="preserve"> </w:t>
      </w:r>
      <w:r w:rsidRPr="006A090E">
        <w:t>necessary</w:t>
      </w:r>
      <w:r w:rsidR="004A6C07">
        <w:t xml:space="preserve"> </w:t>
      </w:r>
      <w:r w:rsidR="008B75E7" w:rsidRPr="006A090E">
        <w:t>to</w:t>
      </w:r>
      <w:r w:rsidR="004A6C07">
        <w:t xml:space="preserve"> </w:t>
      </w:r>
      <w:r w:rsidR="008B75E7" w:rsidRPr="006A090E">
        <w:t>respect</w:t>
      </w:r>
      <w:r w:rsidR="004A6C07">
        <w:t xml:space="preserve"> </w:t>
      </w:r>
      <w:r w:rsidR="008B75E7" w:rsidRPr="006A090E">
        <w:t>the</w:t>
      </w:r>
      <w:r w:rsidR="004A6C07">
        <w:t xml:space="preserve"> </w:t>
      </w:r>
      <w:r w:rsidR="008B75E7" w:rsidRPr="006A090E">
        <w:t>rights</w:t>
      </w:r>
      <w:r w:rsidR="004A6C07">
        <w:t xml:space="preserve"> </w:t>
      </w:r>
      <w:r w:rsidR="008B75E7" w:rsidRPr="006A090E">
        <w:t>and</w:t>
      </w:r>
      <w:r w:rsidR="004A6C07">
        <w:t xml:space="preserve"> </w:t>
      </w:r>
      <w:r w:rsidR="008B75E7" w:rsidRPr="006A090E">
        <w:t>reputation</w:t>
      </w:r>
      <w:r w:rsidR="00C8011F">
        <w:t>s</w:t>
      </w:r>
      <w:r w:rsidR="004A6C07">
        <w:t xml:space="preserve"> </w:t>
      </w:r>
      <w:r w:rsidR="008B75E7" w:rsidRPr="006A090E">
        <w:t>of</w:t>
      </w:r>
      <w:r w:rsidR="004A6C07">
        <w:t xml:space="preserve"> </w:t>
      </w:r>
      <w:r w:rsidR="008B75E7" w:rsidRPr="006A090E">
        <w:t>other</w:t>
      </w:r>
      <w:r w:rsidR="004A6C07">
        <w:t xml:space="preserve"> </w:t>
      </w:r>
      <w:hyperlink r:id="rId12" w:anchor="person" w:history="1">
        <w:r w:rsidR="008B75E7" w:rsidRPr="006A090E">
          <w:t>persons</w:t>
        </w:r>
      </w:hyperlink>
      <w:r w:rsidR="000F4FDE">
        <w:t>,</w:t>
      </w:r>
      <w:r w:rsidR="004A6C07">
        <w:t xml:space="preserve"> </w:t>
      </w:r>
      <w:r w:rsidR="008B75E7" w:rsidRPr="006A090E">
        <w:t>or</w:t>
      </w:r>
      <w:r w:rsidR="004A6C07">
        <w:t xml:space="preserve"> </w:t>
      </w:r>
      <w:r w:rsidR="008B75E7" w:rsidRPr="006A090E">
        <w:t>for</w:t>
      </w:r>
      <w:r w:rsidR="004A6C07">
        <w:t xml:space="preserve"> </w:t>
      </w:r>
      <w:r w:rsidR="008B75E7" w:rsidRPr="006A090E">
        <w:t>the</w:t>
      </w:r>
      <w:r w:rsidR="004A6C07">
        <w:t xml:space="preserve"> </w:t>
      </w:r>
      <w:r w:rsidR="008B75E7" w:rsidRPr="006A090E">
        <w:t>protection</w:t>
      </w:r>
      <w:r w:rsidR="004A6C07">
        <w:t xml:space="preserve"> </w:t>
      </w:r>
      <w:r w:rsidR="008B75E7" w:rsidRPr="006A090E">
        <w:t>of</w:t>
      </w:r>
      <w:r w:rsidR="004A6C07">
        <w:t xml:space="preserve"> </w:t>
      </w:r>
      <w:r w:rsidR="008B75E7" w:rsidRPr="006A090E">
        <w:t>national</w:t>
      </w:r>
      <w:r w:rsidR="004A6C07">
        <w:t xml:space="preserve"> </w:t>
      </w:r>
      <w:r w:rsidR="008B75E7" w:rsidRPr="006A090E">
        <w:t>security,</w:t>
      </w:r>
      <w:r w:rsidR="004A6C07">
        <w:t xml:space="preserve"> </w:t>
      </w:r>
      <w:r w:rsidR="008B75E7" w:rsidRPr="006A090E">
        <w:t>public</w:t>
      </w:r>
      <w:r w:rsidR="004A6C07">
        <w:t xml:space="preserve"> </w:t>
      </w:r>
      <w:r w:rsidR="008B75E7" w:rsidRPr="006A090E">
        <w:t>order,</w:t>
      </w:r>
      <w:r w:rsidR="004A6C07">
        <w:t xml:space="preserve"> </w:t>
      </w:r>
      <w:r w:rsidR="008B75E7" w:rsidRPr="006A090E">
        <w:t>public</w:t>
      </w:r>
      <w:r w:rsidR="004A6C07">
        <w:t xml:space="preserve"> </w:t>
      </w:r>
      <w:r w:rsidR="008B75E7" w:rsidRPr="006A090E">
        <w:t>health</w:t>
      </w:r>
      <w:r w:rsidR="004A6C07">
        <w:t xml:space="preserve"> </w:t>
      </w:r>
      <w:r w:rsidR="008B75E7" w:rsidRPr="006A090E">
        <w:t>or</w:t>
      </w:r>
      <w:r w:rsidR="004A6C07">
        <w:t xml:space="preserve"> </w:t>
      </w:r>
      <w:r w:rsidR="008B75E7" w:rsidRPr="006A090E">
        <w:t>public</w:t>
      </w:r>
      <w:r w:rsidR="004A6C07">
        <w:t xml:space="preserve"> </w:t>
      </w:r>
      <w:r w:rsidR="008B75E7" w:rsidRPr="006A090E">
        <w:t>morality.</w:t>
      </w:r>
      <w:r w:rsidR="00EB1661" w:rsidRPr="00287518">
        <w:rPr>
          <w:rStyle w:val="FootnoteReference"/>
        </w:rPr>
        <w:footnoteReference w:id="19"/>
      </w:r>
    </w:p>
    <w:p w:rsidR="00506E1A" w:rsidRPr="00506E1A" w:rsidRDefault="00506E1A" w:rsidP="00506E1A">
      <w:pPr>
        <w:pStyle w:val="NormalIndent"/>
        <w:rPr>
          <w:b/>
          <w:i/>
        </w:rPr>
      </w:pPr>
      <w:r w:rsidRPr="00506E1A">
        <w:rPr>
          <w:b/>
          <w:highlight w:val="yellow"/>
        </w:rPr>
        <w:t xml:space="preserve">[Note to QAILS: </w:t>
      </w:r>
      <w:r w:rsidRPr="00506E1A">
        <w:rPr>
          <w:b/>
          <w:i/>
          <w:highlight w:val="yellow"/>
        </w:rPr>
        <w:t>please provide your instruction</w:t>
      </w:r>
      <w:r>
        <w:rPr>
          <w:b/>
          <w:i/>
          <w:highlight w:val="yellow"/>
        </w:rPr>
        <w:t>s on whether you would like this right to be absolute or restricted</w:t>
      </w:r>
      <w:r w:rsidRPr="00506E1A">
        <w:rPr>
          <w:b/>
          <w:i/>
          <w:highlight w:val="yellow"/>
        </w:rPr>
        <w:t>]</w:t>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peaceful</w:t>
      </w:r>
      <w:r w:rsidR="004A6C07">
        <w:t xml:space="preserve"> </w:t>
      </w:r>
      <w:r w:rsidRPr="000344DD">
        <w:t>asse</w:t>
      </w:r>
      <w:r>
        <w:t>mbly</w:t>
      </w:r>
      <w:r w:rsidR="004A6C07">
        <w:t xml:space="preserve"> </w:t>
      </w:r>
      <w:r>
        <w:t>and</w:t>
      </w:r>
      <w:r w:rsidR="004A6C07">
        <w:t xml:space="preserve"> </w:t>
      </w:r>
      <w:r>
        <w:t>freedom</w:t>
      </w:r>
      <w:r w:rsidR="004A6C07">
        <w:t xml:space="preserve"> </w:t>
      </w:r>
      <w:r>
        <w:t>of</w:t>
      </w:r>
      <w:r w:rsidR="004A6C07">
        <w:t xml:space="preserve"> </w:t>
      </w:r>
      <w:r>
        <w:t>association</w:t>
      </w:r>
    </w:p>
    <w:p w:rsidR="00AC4D8A" w:rsidRPr="006A090E" w:rsidRDefault="00AC4D8A"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peaceful</w:t>
      </w:r>
      <w:r w:rsidR="004A6C07">
        <w:t xml:space="preserve"> </w:t>
      </w:r>
      <w:r w:rsidRPr="006A090E">
        <w:t>assembly</w:t>
      </w:r>
      <w:r w:rsidR="004A6C07">
        <w:t xml:space="preserve"> </w:t>
      </w:r>
      <w:r w:rsidRPr="006A090E">
        <w:t>and</w:t>
      </w:r>
      <w:r w:rsidR="004A6C07">
        <w:t xml:space="preserve"> </w:t>
      </w:r>
      <w:r w:rsidRPr="006A090E">
        <w:t>freedom</w:t>
      </w:r>
      <w:r w:rsidR="004A6C07">
        <w:t xml:space="preserve"> </w:t>
      </w:r>
      <w:r w:rsidRPr="006A090E">
        <w:t>of</w:t>
      </w:r>
      <w:r w:rsidR="004A6C07">
        <w:t xml:space="preserve"> </w:t>
      </w:r>
      <w:r w:rsidRPr="006A090E">
        <w:t>association</w:t>
      </w:r>
      <w:r w:rsidR="004A6C07">
        <w:t xml:space="preserve"> </w:t>
      </w:r>
      <w:r w:rsidR="00EB1661">
        <w:t>with</w:t>
      </w:r>
      <w:r w:rsidR="004A6C07">
        <w:t xml:space="preserve"> </w:t>
      </w:r>
      <w:r w:rsidR="00EB1661">
        <w:t>others</w:t>
      </w:r>
      <w:r w:rsidR="004A6C07">
        <w:t xml:space="preserve"> </w:t>
      </w:r>
      <w:r w:rsidR="00892FC5">
        <w:t>(specifically</w:t>
      </w:r>
      <w:r w:rsidR="004A6C07">
        <w:t xml:space="preserve"> </w:t>
      </w:r>
      <w:r w:rsidR="00892FC5">
        <w:t>in</w:t>
      </w:r>
      <w:r w:rsidR="004A6C07">
        <w:t xml:space="preserve"> </w:t>
      </w:r>
      <w:r w:rsidR="00892FC5">
        <w:t>Victoria</w:t>
      </w:r>
      <w:r w:rsidR="004A6C07">
        <w:t xml:space="preserve"> </w:t>
      </w:r>
      <w:r w:rsidRPr="006A090E">
        <w:t>including</w:t>
      </w:r>
      <w:r w:rsidR="004A6C07">
        <w:t xml:space="preserve"> </w:t>
      </w:r>
      <w:r w:rsidRPr="006A090E">
        <w:t>in</w:t>
      </w:r>
      <w:r w:rsidR="004A6C07">
        <w:t xml:space="preserve"> </w:t>
      </w:r>
      <w:r w:rsidRPr="006A090E">
        <w:t>respect</w:t>
      </w:r>
      <w:r w:rsidR="004A6C07">
        <w:t xml:space="preserve"> </w:t>
      </w:r>
      <w:r w:rsidRPr="006A090E">
        <w:t>of</w:t>
      </w:r>
      <w:r w:rsidR="004A6C07">
        <w:t xml:space="preserve"> </w:t>
      </w:r>
      <w:r w:rsidRPr="006A090E">
        <w:t>trade</w:t>
      </w:r>
      <w:r w:rsidR="004A6C07">
        <w:t xml:space="preserve"> </w:t>
      </w:r>
      <w:r w:rsidRPr="006A090E">
        <w:t>unions</w:t>
      </w:r>
      <w:r w:rsidR="00892FC5">
        <w:t>)</w:t>
      </w:r>
      <w:r w:rsidRPr="006A090E">
        <w:t>.</w:t>
      </w:r>
      <w:r w:rsidR="00EB1661" w:rsidRPr="00287518">
        <w:rPr>
          <w:rStyle w:val="FootnoteReference"/>
        </w:rPr>
        <w:footnoteReference w:id="20"/>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protection</w:t>
      </w:r>
      <w:r w:rsidR="004A6C07">
        <w:t xml:space="preserve"> </w:t>
      </w:r>
      <w:r w:rsidRPr="000344DD">
        <w:t>of</w:t>
      </w:r>
      <w:r w:rsidR="004A6C07">
        <w:t xml:space="preserve"> </w:t>
      </w:r>
      <w:r w:rsidRPr="000344DD">
        <w:t>families</w:t>
      </w:r>
      <w:r w:rsidR="004A6C07">
        <w:t xml:space="preserve"> </w:t>
      </w:r>
      <w:r w:rsidRPr="000344DD">
        <w:t>and</w:t>
      </w:r>
      <w:r w:rsidR="004A6C07">
        <w:t xml:space="preserve"> </w:t>
      </w:r>
      <w:r w:rsidRPr="000344DD">
        <w:t>children</w:t>
      </w:r>
    </w:p>
    <w:p w:rsidR="00EB1661" w:rsidRDefault="00EB1661" w:rsidP="006A090E">
      <w:pPr>
        <w:pStyle w:val="NormalIndent"/>
      </w:pPr>
      <w:r w:rsidRPr="006A090E">
        <w:t>This</w:t>
      </w:r>
      <w:r w:rsidR="004A6C07">
        <w:t xml:space="preserve"> </w:t>
      </w:r>
      <w:r>
        <w:t>is</w:t>
      </w:r>
      <w:r w:rsidR="004A6C07">
        <w:t xml:space="preserve"> </w:t>
      </w:r>
      <w:r>
        <w:t>the</w:t>
      </w:r>
      <w:r w:rsidR="004A6C07">
        <w:t xml:space="preserve"> </w:t>
      </w:r>
      <w:r>
        <w:t>right</w:t>
      </w:r>
      <w:r w:rsidR="004A6C07">
        <w:t xml:space="preserve"> </w:t>
      </w:r>
      <w:r>
        <w:t>of</w:t>
      </w:r>
      <w:r w:rsidR="004A6C07">
        <w:t xml:space="preserve"> </w:t>
      </w:r>
      <w:r w:rsidRPr="006A090E">
        <w:t>every</w:t>
      </w:r>
      <w:r w:rsidR="004A6C07">
        <w:t xml:space="preserve"> </w:t>
      </w:r>
      <w:hyperlink r:id="rId13" w:anchor="child" w:history="1">
        <w:r w:rsidRPr="006A090E">
          <w:t>child</w:t>
        </w:r>
      </w:hyperlink>
      <w:r w:rsidRPr="006A090E">
        <w:t>,</w:t>
      </w:r>
      <w:r w:rsidR="004A6C07">
        <w:t xml:space="preserve"> </w:t>
      </w:r>
      <w:r w:rsidRPr="006A090E">
        <w:t>without</w:t>
      </w:r>
      <w:r w:rsidR="004A6C07">
        <w:t xml:space="preserve"> </w:t>
      </w:r>
      <w:hyperlink r:id="rId14" w:anchor="discrimination" w:history="1">
        <w:r w:rsidRPr="006A090E">
          <w:t>discrimination</w:t>
        </w:r>
      </w:hyperlink>
      <w:r w:rsidRPr="006A090E">
        <w:t>,</w:t>
      </w:r>
      <w:r w:rsidR="004A6C07">
        <w:t xml:space="preserve"> </w:t>
      </w:r>
      <w:r w:rsidRPr="006A090E">
        <w:t>to</w:t>
      </w:r>
      <w:r w:rsidR="004A6C07">
        <w:t xml:space="preserve"> </w:t>
      </w:r>
      <w:r w:rsidRPr="006A090E">
        <w:t>such</w:t>
      </w:r>
      <w:r w:rsidR="004A6C07">
        <w:t xml:space="preserve"> </w:t>
      </w:r>
      <w:r w:rsidRPr="006A090E">
        <w:t>protection</w:t>
      </w:r>
      <w:r w:rsidR="004A6C07">
        <w:t xml:space="preserve"> </w:t>
      </w:r>
      <w:r w:rsidRPr="006A090E">
        <w:t>as</w:t>
      </w:r>
      <w:r w:rsidR="004A6C07">
        <w:t xml:space="preserve"> </w:t>
      </w:r>
      <w:r w:rsidRPr="006A090E">
        <w:t>is</w:t>
      </w:r>
      <w:r w:rsidR="004A6C07">
        <w:t xml:space="preserve"> </w:t>
      </w:r>
      <w:r w:rsidRPr="006A090E">
        <w:t>in</w:t>
      </w:r>
      <w:r w:rsidR="004A6C07">
        <w:t xml:space="preserve"> </w:t>
      </w:r>
      <w:r w:rsidRPr="006A090E">
        <w:t>his</w:t>
      </w:r>
      <w:r w:rsidR="004A6C07">
        <w:t xml:space="preserve"> </w:t>
      </w:r>
      <w:r w:rsidRPr="006A090E">
        <w:t>or</w:t>
      </w:r>
      <w:r w:rsidR="004A6C07">
        <w:t xml:space="preserve"> </w:t>
      </w:r>
      <w:r w:rsidRPr="006A090E">
        <w:t>her</w:t>
      </w:r>
      <w:r w:rsidR="004A6C07">
        <w:t xml:space="preserve"> </w:t>
      </w:r>
      <w:r w:rsidRPr="006A090E">
        <w:t>best</w:t>
      </w:r>
      <w:r w:rsidR="004A6C07">
        <w:t xml:space="preserve"> </w:t>
      </w:r>
      <w:r w:rsidRPr="006A090E">
        <w:t>interests</w:t>
      </w:r>
      <w:r w:rsidR="004A6C07">
        <w:t xml:space="preserve"> </w:t>
      </w:r>
      <w:r w:rsidRPr="006A090E">
        <w:t>and</w:t>
      </w:r>
      <w:r w:rsidR="004A6C07">
        <w:t xml:space="preserve"> </w:t>
      </w:r>
      <w:r w:rsidRPr="006A090E">
        <w:t>is</w:t>
      </w:r>
      <w:r w:rsidR="004A6C07">
        <w:t xml:space="preserve"> </w:t>
      </w:r>
      <w:r w:rsidRPr="006A090E">
        <w:t>needed</w:t>
      </w:r>
      <w:r w:rsidR="004A6C07">
        <w:t xml:space="preserve"> </w:t>
      </w:r>
      <w:r w:rsidRPr="006A090E">
        <w:t>by</w:t>
      </w:r>
      <w:r w:rsidR="004A6C07">
        <w:t xml:space="preserve"> </w:t>
      </w:r>
      <w:r w:rsidRPr="006A090E">
        <w:t>him</w:t>
      </w:r>
      <w:r w:rsidR="004A6C07">
        <w:t xml:space="preserve"> </w:t>
      </w:r>
      <w:r w:rsidRPr="006A090E">
        <w:t>or</w:t>
      </w:r>
      <w:r w:rsidR="004A6C07">
        <w:t xml:space="preserve"> </w:t>
      </w:r>
      <w:r w:rsidRPr="006A090E">
        <w:t>her</w:t>
      </w:r>
      <w:r w:rsidR="004A6C07">
        <w:t xml:space="preserve"> </w:t>
      </w:r>
      <w:r w:rsidRPr="006A090E">
        <w:t>by</w:t>
      </w:r>
      <w:r w:rsidR="004A6C07">
        <w:t xml:space="preserve"> </w:t>
      </w:r>
      <w:r w:rsidRPr="006A090E">
        <w:t>reason</w:t>
      </w:r>
      <w:r w:rsidR="004A6C07">
        <w:t xml:space="preserve"> </w:t>
      </w:r>
      <w:r w:rsidRPr="006A090E">
        <w:t>of</w:t>
      </w:r>
      <w:r w:rsidR="004A6C07">
        <w:t xml:space="preserve"> </w:t>
      </w:r>
      <w:r w:rsidRPr="006A090E">
        <w:t>being</w:t>
      </w:r>
      <w:r w:rsidR="004A6C07">
        <w:t xml:space="preserve"> </w:t>
      </w:r>
      <w:r w:rsidRPr="006A090E">
        <w:t>a</w:t>
      </w:r>
      <w:r w:rsidR="004A6C07">
        <w:t xml:space="preserve"> </w:t>
      </w:r>
      <w:hyperlink r:id="rId15" w:anchor="child" w:history="1">
        <w:r w:rsidRPr="006A090E">
          <w:t>child</w:t>
        </w:r>
      </w:hyperlink>
      <w:r>
        <w:t>.</w:t>
      </w:r>
      <w:r w:rsidRPr="00287518">
        <w:rPr>
          <w:rStyle w:val="FootnoteReference"/>
        </w:rPr>
        <w:footnoteReference w:id="21"/>
      </w:r>
    </w:p>
    <w:p w:rsidR="00AC4D8A" w:rsidRDefault="00AC4D8A" w:rsidP="006A090E">
      <w:pPr>
        <w:pStyle w:val="NormalIndent"/>
      </w:pPr>
      <w:r w:rsidRPr="006A090E">
        <w:t>Th</w:t>
      </w:r>
      <w:r w:rsidR="00EB1661">
        <w:t>e</w:t>
      </w:r>
      <w:r w:rsidR="004A6C07">
        <w:t xml:space="preserve"> </w:t>
      </w:r>
      <w:r w:rsidR="001061F8">
        <w:t>ACT</w:t>
      </w:r>
      <w:r w:rsidR="004A6C07">
        <w:t xml:space="preserve"> </w:t>
      </w:r>
      <w:proofErr w:type="spellStart"/>
      <w:r w:rsidR="001061F8">
        <w:t>Act</w:t>
      </w:r>
      <w:proofErr w:type="spellEnd"/>
      <w:r w:rsidR="004A6C07">
        <w:t xml:space="preserve"> </w:t>
      </w:r>
      <w:r w:rsidR="001061F8">
        <w:t>and</w:t>
      </w:r>
      <w:r w:rsidR="004A6C07">
        <w:t xml:space="preserve"> </w:t>
      </w:r>
      <w:r w:rsidR="00EB1661">
        <w:t>Victorian</w:t>
      </w:r>
      <w:r w:rsidR="004A6C07">
        <w:t xml:space="preserve"> </w:t>
      </w:r>
      <w:r w:rsidR="00EB1661">
        <w:t>Charter</w:t>
      </w:r>
      <w:r w:rsidR="004A6C07">
        <w:t xml:space="preserve"> </w:t>
      </w:r>
      <w:r w:rsidR="001061F8">
        <w:t>recognise</w:t>
      </w:r>
      <w:r w:rsidR="004A6C07">
        <w:t xml:space="preserve"> </w:t>
      </w:r>
      <w:r w:rsidR="001061F8">
        <w:t>that</w:t>
      </w:r>
      <w:r w:rsidR="004A6C07">
        <w:t xml:space="preserve"> </w:t>
      </w:r>
      <w:r w:rsidR="001061F8">
        <w:t>families</w:t>
      </w:r>
      <w:r w:rsidR="004A6C07">
        <w:t xml:space="preserve"> </w:t>
      </w:r>
      <w:r w:rsidR="001061F8">
        <w:t>are</w:t>
      </w:r>
      <w:r w:rsidR="004A6C07">
        <w:t xml:space="preserve"> </w:t>
      </w:r>
      <w:r w:rsidR="001061F8">
        <w:t>the</w:t>
      </w:r>
      <w:r w:rsidR="004A6C07">
        <w:t xml:space="preserve"> </w:t>
      </w:r>
      <w:r w:rsidRPr="006A090E">
        <w:t>fu</w:t>
      </w:r>
      <w:r w:rsidR="001061F8">
        <w:t>ndamental</w:t>
      </w:r>
      <w:r w:rsidR="004A6C07">
        <w:t xml:space="preserve"> </w:t>
      </w:r>
      <w:r w:rsidR="001061F8">
        <w:t>group</w:t>
      </w:r>
      <w:r w:rsidR="004A6C07">
        <w:t xml:space="preserve"> </w:t>
      </w:r>
      <w:r w:rsidR="001061F8">
        <w:t>unit</w:t>
      </w:r>
      <w:r w:rsidR="004A6C07">
        <w:t xml:space="preserve"> </w:t>
      </w:r>
      <w:r w:rsidR="001061F8">
        <w:t>of</w:t>
      </w:r>
      <w:r w:rsidR="004A6C07">
        <w:t xml:space="preserve"> </w:t>
      </w:r>
      <w:r w:rsidR="001061F8">
        <w:t>society</w:t>
      </w:r>
      <w:r w:rsidR="004A6C07">
        <w:t xml:space="preserve"> </w:t>
      </w:r>
      <w:r w:rsidRPr="006A090E">
        <w:t>and</w:t>
      </w:r>
      <w:r w:rsidR="004A6C07">
        <w:t xml:space="preserve"> </w:t>
      </w:r>
      <w:r w:rsidRPr="006A090E">
        <w:t>are</w:t>
      </w:r>
      <w:r w:rsidR="004A6C07">
        <w:t xml:space="preserve"> </w:t>
      </w:r>
      <w:r w:rsidRPr="006A090E">
        <w:t>entitled</w:t>
      </w:r>
      <w:r w:rsidR="004A6C07">
        <w:t xml:space="preserve"> </w:t>
      </w:r>
      <w:r w:rsidRPr="006A090E">
        <w:t>to</w:t>
      </w:r>
      <w:r w:rsidR="004A6C07">
        <w:t xml:space="preserve"> </w:t>
      </w:r>
      <w:r w:rsidRPr="006A090E">
        <w:t>protection.</w:t>
      </w:r>
      <w:r w:rsidR="00EB1661" w:rsidRPr="00287518">
        <w:rPr>
          <w:rStyle w:val="FootnoteReference"/>
        </w:rPr>
        <w:footnoteReference w:id="22"/>
      </w:r>
      <w:r w:rsidR="004A6C07">
        <w:t xml:space="preserve"> </w:t>
      </w:r>
      <w:r w:rsidR="0043550E">
        <w:t>'Family'</w:t>
      </w:r>
      <w:r w:rsidR="004A6C07">
        <w:t xml:space="preserve"> </w:t>
      </w:r>
      <w:r w:rsidR="0043550E">
        <w:t>has</w:t>
      </w:r>
      <w:r w:rsidR="004A6C07">
        <w:t xml:space="preserve"> </w:t>
      </w:r>
      <w:r w:rsidR="0043550E">
        <w:t>a</w:t>
      </w:r>
      <w:r w:rsidR="004A6C07">
        <w:t xml:space="preserve"> </w:t>
      </w:r>
      <w:r w:rsidR="0043550E">
        <w:t>broad</w:t>
      </w:r>
      <w:r w:rsidR="004A6C07">
        <w:t xml:space="preserve"> </w:t>
      </w:r>
      <w:r w:rsidR="0043550E">
        <w:t>meaning</w:t>
      </w:r>
      <w:r w:rsidR="00C8011F">
        <w:t xml:space="preserve"> to include diverse family groups</w:t>
      </w:r>
      <w:r w:rsidR="0043550E">
        <w:t>.</w:t>
      </w:r>
      <w:r w:rsidR="0043550E">
        <w:rPr>
          <w:rStyle w:val="FootnoteReference"/>
        </w:rPr>
        <w:footnoteReference w:id="23"/>
      </w:r>
    </w:p>
    <w:p w:rsidR="00506E1A" w:rsidRPr="00506E1A" w:rsidRDefault="00506E1A" w:rsidP="00506E1A">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w:t>
      </w:r>
      <w:r>
        <w:rPr>
          <w:b/>
          <w:i/>
          <w:highlight w:val="yellow"/>
        </w:rPr>
        <w:t>the family recognition element from ACT and Victoria to be incorporated into the Charter</w:t>
      </w:r>
      <w:r w:rsidRPr="00506E1A">
        <w:rPr>
          <w:b/>
          <w:i/>
          <w:highlight w:val="yellow"/>
        </w:rPr>
        <w:t>]</w:t>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tak</w:t>
      </w:r>
      <w:r w:rsidR="00EB1661">
        <w:t>e</w:t>
      </w:r>
      <w:r w:rsidR="004A6C07">
        <w:t xml:space="preserve"> </w:t>
      </w:r>
      <w:r w:rsidRPr="000344DD">
        <w:t>part</w:t>
      </w:r>
      <w:r w:rsidR="004A6C07">
        <w:t xml:space="preserve"> </w:t>
      </w:r>
      <w:r w:rsidRPr="000344DD">
        <w:t>in</w:t>
      </w:r>
      <w:r w:rsidR="004A6C07">
        <w:t xml:space="preserve"> </w:t>
      </w:r>
      <w:r w:rsidRPr="000344DD">
        <w:t>public</w:t>
      </w:r>
      <w:r w:rsidR="004A6C07">
        <w:t xml:space="preserve"> </w:t>
      </w:r>
      <w:r w:rsidRPr="000344DD">
        <w:t>life</w:t>
      </w:r>
      <w:r w:rsidR="004A6C07">
        <w:rPr>
          <w:rStyle w:val="FootnoteReference"/>
        </w:rPr>
        <w:t xml:space="preserve"> </w:t>
      </w:r>
    </w:p>
    <w:p w:rsidR="001354EB" w:rsidRDefault="001354EB"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00EB1661">
        <w:t>and</w:t>
      </w:r>
      <w:r w:rsidR="004A6C07">
        <w:t xml:space="preserve"> </w:t>
      </w:r>
      <w:r w:rsidRPr="006A090E">
        <w:t>opportunity</w:t>
      </w:r>
      <w:r w:rsidR="004A6C07">
        <w:t xml:space="preserve"> </w:t>
      </w:r>
      <w:r w:rsidR="00EB1661">
        <w:t>to</w:t>
      </w:r>
      <w:r w:rsidR="004A6C07">
        <w:t xml:space="preserve"> </w:t>
      </w:r>
      <w:r w:rsidR="00EB1661" w:rsidRPr="006A090E">
        <w:t>participate</w:t>
      </w:r>
      <w:r w:rsidR="004A6C07">
        <w:t xml:space="preserve"> </w:t>
      </w:r>
      <w:r w:rsidR="00EB1661" w:rsidRPr="006A090E">
        <w:t>in</w:t>
      </w:r>
      <w:r w:rsidR="004A6C07">
        <w:t xml:space="preserve"> </w:t>
      </w:r>
      <w:r w:rsidR="00EB1661" w:rsidRPr="006A090E">
        <w:t>the</w:t>
      </w:r>
      <w:r w:rsidR="004A6C07">
        <w:t xml:space="preserve"> </w:t>
      </w:r>
      <w:r w:rsidR="00EB1661" w:rsidRPr="006A090E">
        <w:t>conduct</w:t>
      </w:r>
      <w:r w:rsidR="004A6C07">
        <w:t xml:space="preserve"> </w:t>
      </w:r>
      <w:r w:rsidR="00EB1661" w:rsidRPr="006A090E">
        <w:t>of</w:t>
      </w:r>
      <w:r w:rsidR="004A6C07">
        <w:t xml:space="preserve"> </w:t>
      </w:r>
      <w:r w:rsidR="00EB1661" w:rsidRPr="006A090E">
        <w:t>public</w:t>
      </w:r>
      <w:r w:rsidR="004A6C07">
        <w:t xml:space="preserve"> </w:t>
      </w:r>
      <w:r w:rsidR="00EB1661" w:rsidRPr="006A090E">
        <w:t>affairs</w:t>
      </w:r>
      <w:r w:rsidR="00EB1661">
        <w:t>,</w:t>
      </w:r>
      <w:r w:rsidR="004A6C07">
        <w:t xml:space="preserve"> </w:t>
      </w:r>
      <w:r w:rsidRPr="006A090E">
        <w:t>without</w:t>
      </w:r>
      <w:r w:rsidR="004A6C07">
        <w:t xml:space="preserve"> </w:t>
      </w:r>
      <w:hyperlink r:id="rId16" w:anchor="discrimination" w:history="1">
        <w:r w:rsidRPr="006A090E">
          <w:t>discrimination</w:t>
        </w:r>
      </w:hyperlink>
      <w:r w:rsidR="00EB1661">
        <w:t>,</w:t>
      </w:r>
      <w:r w:rsidR="004A6C07">
        <w:t xml:space="preserve"> </w:t>
      </w:r>
      <w:r w:rsidR="00EB1661">
        <w:t>either</w:t>
      </w:r>
      <w:r w:rsidR="004A6C07">
        <w:t xml:space="preserve"> </w:t>
      </w:r>
      <w:r w:rsidRPr="006A090E">
        <w:t>directly</w:t>
      </w:r>
      <w:r w:rsidR="004A6C07">
        <w:t xml:space="preserve"> </w:t>
      </w:r>
      <w:r w:rsidRPr="006A090E">
        <w:t>or</w:t>
      </w:r>
      <w:r w:rsidR="004A6C07">
        <w:t xml:space="preserve"> </w:t>
      </w:r>
      <w:r w:rsidRPr="006A090E">
        <w:t>through</w:t>
      </w:r>
      <w:r w:rsidR="004A6C07">
        <w:t xml:space="preserve"> </w:t>
      </w:r>
      <w:r w:rsidRPr="006A090E">
        <w:t>freely</w:t>
      </w:r>
      <w:r w:rsidR="004A6C07">
        <w:t xml:space="preserve"> </w:t>
      </w:r>
      <w:r w:rsidRPr="006A090E">
        <w:t>chosen</w:t>
      </w:r>
      <w:r w:rsidR="004A6C07">
        <w:t xml:space="preserve"> </w:t>
      </w:r>
      <w:r w:rsidRPr="006A090E">
        <w:t>representatives</w:t>
      </w:r>
      <w:r w:rsidR="00EB1661">
        <w:t>.</w:t>
      </w:r>
      <w:r w:rsidR="004A6C07">
        <w:t xml:space="preserve"> </w:t>
      </w:r>
      <w:r w:rsidR="00EB1661">
        <w:t>It</w:t>
      </w:r>
      <w:r w:rsidR="004A6C07">
        <w:t xml:space="preserve"> </w:t>
      </w:r>
      <w:r w:rsidR="00EB1661">
        <w:t>is</w:t>
      </w:r>
      <w:r w:rsidR="004A6C07">
        <w:t xml:space="preserve"> </w:t>
      </w:r>
      <w:r w:rsidR="00EB1661">
        <w:t>also</w:t>
      </w:r>
      <w:r w:rsidR="004A6C07">
        <w:t xml:space="preserve"> </w:t>
      </w:r>
      <w:r w:rsidR="00EB1661">
        <w:t>the</w:t>
      </w:r>
      <w:r w:rsidR="004A6C07">
        <w:t xml:space="preserve"> </w:t>
      </w:r>
      <w:r w:rsidR="00EB1661">
        <w:t>right</w:t>
      </w:r>
      <w:r w:rsidR="004A6C07">
        <w:t xml:space="preserve"> </w:t>
      </w:r>
      <w:r w:rsidR="00892FC5">
        <w:t>of</w:t>
      </w:r>
      <w:r w:rsidR="004A6C07">
        <w:t xml:space="preserve"> </w:t>
      </w:r>
      <w:r w:rsidR="00892FC5">
        <w:t>eligible</w:t>
      </w:r>
      <w:r w:rsidR="004A6C07">
        <w:t xml:space="preserve"> </w:t>
      </w:r>
      <w:r w:rsidR="00892FC5">
        <w:t>persons</w:t>
      </w:r>
      <w:r w:rsidR="004A6C07">
        <w:t xml:space="preserve"> </w:t>
      </w:r>
      <w:r w:rsidRPr="006A090E">
        <w:t>to</w:t>
      </w:r>
      <w:r w:rsidR="004A6C07">
        <w:t xml:space="preserve"> </w:t>
      </w:r>
      <w:r w:rsidRPr="006A090E">
        <w:t>vote</w:t>
      </w:r>
      <w:r w:rsidR="00EB1661">
        <w:t>,</w:t>
      </w:r>
      <w:r w:rsidR="004A6C07">
        <w:t xml:space="preserve"> </w:t>
      </w:r>
      <w:r w:rsidRPr="006A090E">
        <w:t>be</w:t>
      </w:r>
      <w:r w:rsidR="004A6C07">
        <w:t xml:space="preserve"> </w:t>
      </w:r>
      <w:r w:rsidRPr="006A090E">
        <w:t>elected</w:t>
      </w:r>
      <w:r w:rsidR="004A6C07">
        <w:t xml:space="preserve"> </w:t>
      </w:r>
      <w:r w:rsidRPr="006A090E">
        <w:t>and</w:t>
      </w:r>
      <w:r w:rsidR="004A6C07">
        <w:t xml:space="preserve"> </w:t>
      </w:r>
      <w:r w:rsidR="00047B6D" w:rsidRPr="006A090E">
        <w:t>have</w:t>
      </w:r>
      <w:r w:rsidR="004A6C07">
        <w:t xml:space="preserve"> </w:t>
      </w:r>
      <w:r w:rsidR="00047B6D" w:rsidRPr="006A090E">
        <w:t>equal</w:t>
      </w:r>
      <w:r w:rsidR="004A6C07">
        <w:t xml:space="preserve"> </w:t>
      </w:r>
      <w:r w:rsidR="00047B6D" w:rsidRPr="006A090E">
        <w:t>access</w:t>
      </w:r>
      <w:r w:rsidR="004A6C07">
        <w:t xml:space="preserve"> </w:t>
      </w:r>
      <w:r w:rsidRPr="006A090E">
        <w:t>to</w:t>
      </w:r>
      <w:r w:rsidR="004A6C07">
        <w:t xml:space="preserve"> </w:t>
      </w:r>
      <w:r w:rsidRPr="006A090E">
        <w:t>the</w:t>
      </w:r>
      <w:r w:rsidR="004A6C07">
        <w:t xml:space="preserve"> </w:t>
      </w:r>
      <w:r w:rsidRPr="006A090E">
        <w:t>public</w:t>
      </w:r>
      <w:r w:rsidR="004A6C07">
        <w:t xml:space="preserve"> </w:t>
      </w:r>
      <w:r w:rsidRPr="006A090E">
        <w:t>service</w:t>
      </w:r>
      <w:r w:rsidR="004A6C07">
        <w:t xml:space="preserve"> </w:t>
      </w:r>
      <w:r w:rsidRPr="006A090E">
        <w:t>and</w:t>
      </w:r>
      <w:r w:rsidR="004A6C07">
        <w:t xml:space="preserve"> </w:t>
      </w:r>
      <w:r w:rsidRPr="006A090E">
        <w:t>public</w:t>
      </w:r>
      <w:r w:rsidR="004A6C07">
        <w:t xml:space="preserve"> </w:t>
      </w:r>
      <w:r w:rsidRPr="006A090E">
        <w:t>office.</w:t>
      </w:r>
      <w:r w:rsidR="00EB1661" w:rsidRPr="00287518">
        <w:rPr>
          <w:rStyle w:val="FootnoteReference"/>
        </w:rPr>
        <w:footnoteReference w:id="24"/>
      </w:r>
    </w:p>
    <w:p w:rsidR="00C77510" w:rsidRDefault="00C77510" w:rsidP="00C77510">
      <w:pPr>
        <w:pStyle w:val="AllensHeading2"/>
      </w:pPr>
      <w:r w:rsidRPr="000344DD">
        <w:lastRenderedPageBreak/>
        <w:t>Cultural</w:t>
      </w:r>
      <w:r w:rsidR="004A6C07">
        <w:t xml:space="preserve"> </w:t>
      </w:r>
      <w:r w:rsidRPr="000344DD">
        <w:t>rights</w:t>
      </w:r>
    </w:p>
    <w:p w:rsidR="001354EB" w:rsidRPr="006A090E" w:rsidRDefault="00095EA2" w:rsidP="006A090E">
      <w:pPr>
        <w:pStyle w:val="NormalIndent"/>
      </w:pPr>
      <w:r>
        <w:t>In</w:t>
      </w:r>
      <w:r w:rsidR="004A6C07">
        <w:t xml:space="preserve"> </w:t>
      </w:r>
      <w:r>
        <w:t>Victoria,</w:t>
      </w:r>
      <w:r w:rsidR="004A6C07">
        <w:t xml:space="preserve"> </w:t>
      </w:r>
      <w:r>
        <w:t>all</w:t>
      </w:r>
      <w:r w:rsidR="004A6C07">
        <w:t xml:space="preserve"> </w:t>
      </w:r>
      <w:r>
        <w:t>persons</w:t>
      </w:r>
      <w:r w:rsidR="004A6C07">
        <w:t xml:space="preserve"> </w:t>
      </w:r>
      <w:r>
        <w:t>with</w:t>
      </w:r>
      <w:r w:rsidR="004A6C07">
        <w:t xml:space="preserve"> </w:t>
      </w:r>
      <w:r>
        <w:t>a</w:t>
      </w:r>
      <w:r w:rsidR="004A6C07">
        <w:t xml:space="preserve"> </w:t>
      </w:r>
      <w:r>
        <w:t>particular</w:t>
      </w:r>
      <w:r w:rsidR="004A6C07">
        <w:t xml:space="preserve"> </w:t>
      </w:r>
      <w:r>
        <w:t>cultural,</w:t>
      </w:r>
      <w:r w:rsidR="004A6C07">
        <w:t xml:space="preserve"> </w:t>
      </w:r>
      <w:r>
        <w:t>religious,</w:t>
      </w:r>
      <w:r w:rsidR="004A6C07">
        <w:t xml:space="preserve"> </w:t>
      </w:r>
      <w:r>
        <w:t>racial</w:t>
      </w:r>
      <w:r w:rsidR="004A6C07">
        <w:t xml:space="preserve"> </w:t>
      </w:r>
      <w:r>
        <w:t>or</w:t>
      </w:r>
      <w:r w:rsidR="004A6C07">
        <w:t xml:space="preserve"> </w:t>
      </w:r>
      <w:r>
        <w:t>linguistic</w:t>
      </w:r>
      <w:r w:rsidR="004A6C07">
        <w:t xml:space="preserve"> </w:t>
      </w:r>
      <w:r>
        <w:t>background</w:t>
      </w:r>
      <w:r w:rsidR="004A6C07">
        <w:t xml:space="preserve"> </w:t>
      </w:r>
      <w:r>
        <w:t>must</w:t>
      </w:r>
      <w:r w:rsidR="004A6C07">
        <w:t xml:space="preserve"> </w:t>
      </w:r>
      <w:r>
        <w:t>not</w:t>
      </w:r>
      <w:r w:rsidR="004A6C07">
        <w:t xml:space="preserve"> </w:t>
      </w:r>
      <w:r>
        <w:t>be</w:t>
      </w:r>
      <w:r w:rsidR="004A6C07">
        <w:t xml:space="preserve"> </w:t>
      </w:r>
      <w:r>
        <w:t>denied</w:t>
      </w:r>
      <w:r w:rsidR="004A6C07">
        <w:t xml:space="preserve"> </w:t>
      </w:r>
      <w:r>
        <w:t>the</w:t>
      </w:r>
      <w:r w:rsidR="004A6C07">
        <w:t xml:space="preserve"> </w:t>
      </w:r>
      <w:r>
        <w:t>right,</w:t>
      </w:r>
      <w:r w:rsidR="004A6C07">
        <w:t xml:space="preserve"> </w:t>
      </w:r>
      <w:r>
        <w:t>in</w:t>
      </w:r>
      <w:r w:rsidR="004A6C07">
        <w:t xml:space="preserve"> </w:t>
      </w:r>
      <w:r>
        <w:t>community</w:t>
      </w:r>
      <w:r w:rsidR="004A6C07">
        <w:t xml:space="preserve"> </w:t>
      </w:r>
      <w:r>
        <w:t>with</w:t>
      </w:r>
      <w:r w:rsidR="004A6C07">
        <w:t xml:space="preserve"> </w:t>
      </w:r>
      <w:r>
        <w:t>other</w:t>
      </w:r>
      <w:r w:rsidR="004A6C07">
        <w:t xml:space="preserve"> </w:t>
      </w:r>
      <w:r>
        <w:t>persons</w:t>
      </w:r>
      <w:r w:rsidR="004A6C07">
        <w:t xml:space="preserve"> </w:t>
      </w:r>
      <w:r>
        <w:t>of</w:t>
      </w:r>
      <w:r w:rsidR="004A6C07">
        <w:t xml:space="preserve"> </w:t>
      </w:r>
      <w:r>
        <w:t>that</w:t>
      </w:r>
      <w:r w:rsidR="004A6C07">
        <w:t xml:space="preserve"> </w:t>
      </w:r>
      <w:r>
        <w:t>background,</w:t>
      </w:r>
      <w:r w:rsidR="004A6C07">
        <w:t xml:space="preserve"> </w:t>
      </w:r>
      <w:r>
        <w:t>to</w:t>
      </w:r>
      <w:r w:rsidR="004A6C07">
        <w:t xml:space="preserve"> </w:t>
      </w:r>
      <w:r>
        <w:t>enjoy</w:t>
      </w:r>
      <w:r w:rsidR="004A6C07">
        <w:t xml:space="preserve"> </w:t>
      </w:r>
      <w:r>
        <w:t>culture</w:t>
      </w:r>
      <w:r w:rsidR="001354EB" w:rsidRPr="006A090E">
        <w:t>,</w:t>
      </w:r>
      <w:r w:rsidR="004A6C07">
        <w:t xml:space="preserve"> </w:t>
      </w:r>
      <w:r w:rsidR="001354EB" w:rsidRPr="006A090E">
        <w:t>to</w:t>
      </w:r>
      <w:r w:rsidR="004A6C07">
        <w:t xml:space="preserve"> </w:t>
      </w:r>
      <w:r w:rsidR="001354EB" w:rsidRPr="006A090E">
        <w:t>declare</w:t>
      </w:r>
      <w:r w:rsidR="004A6C07">
        <w:t xml:space="preserve"> </w:t>
      </w:r>
      <w:r w:rsidR="001354EB" w:rsidRPr="006A090E">
        <w:t>and</w:t>
      </w:r>
      <w:r w:rsidR="004A6C07">
        <w:t xml:space="preserve"> </w:t>
      </w:r>
      <w:r w:rsidR="001354EB" w:rsidRPr="006A090E">
        <w:t>practise</w:t>
      </w:r>
      <w:r w:rsidR="004A6C07">
        <w:t xml:space="preserve"> </w:t>
      </w:r>
      <w:r w:rsidR="001354EB" w:rsidRPr="006A090E">
        <w:t>religion</w:t>
      </w:r>
      <w:r w:rsidR="004A6C07">
        <w:t xml:space="preserve"> </w:t>
      </w:r>
      <w:r w:rsidR="001354EB" w:rsidRPr="006A090E">
        <w:t>and</w:t>
      </w:r>
      <w:r w:rsidR="004A6C07">
        <w:t xml:space="preserve"> </w:t>
      </w:r>
      <w:r w:rsidR="001354EB" w:rsidRPr="006A090E">
        <w:t>use</w:t>
      </w:r>
      <w:r w:rsidR="004A6C07">
        <w:t xml:space="preserve"> </w:t>
      </w:r>
      <w:r w:rsidR="001354EB" w:rsidRPr="006A090E">
        <w:t>language.</w:t>
      </w:r>
      <w:r>
        <w:rPr>
          <w:rStyle w:val="FootnoteReference"/>
        </w:rPr>
        <w:footnoteReference w:id="25"/>
      </w:r>
    </w:p>
    <w:p w:rsidR="00084F3C" w:rsidRDefault="00084F3C" w:rsidP="00084F3C">
      <w:pPr>
        <w:pStyle w:val="NormalIndent"/>
      </w:pPr>
      <w:r>
        <w:t>There</w:t>
      </w:r>
      <w:r w:rsidR="004A6C07">
        <w:t xml:space="preserve"> </w:t>
      </w:r>
      <w:r>
        <w:t>is</w:t>
      </w:r>
      <w:r w:rsidR="004A6C07">
        <w:t xml:space="preserve"> </w:t>
      </w:r>
      <w:r>
        <w:t>a</w:t>
      </w:r>
      <w:r w:rsidR="004A6C07">
        <w:t xml:space="preserve"> </w:t>
      </w:r>
      <w:r>
        <w:t>similar</w:t>
      </w:r>
      <w:r w:rsidR="004A6C07">
        <w:t xml:space="preserve"> </w:t>
      </w:r>
      <w:r w:rsidR="00C8011F">
        <w:t>provision</w:t>
      </w:r>
      <w:r w:rsidR="004A6C07">
        <w:t xml:space="preserve"> </w:t>
      </w:r>
      <w:r>
        <w:t>in</w:t>
      </w:r>
      <w:r w:rsidR="004A6C07">
        <w:t xml:space="preserve"> </w:t>
      </w:r>
      <w:r>
        <w:t>the</w:t>
      </w:r>
      <w:r w:rsidR="004A6C07">
        <w:t xml:space="preserve"> </w:t>
      </w:r>
      <w:r>
        <w:t>ACT</w:t>
      </w:r>
      <w:r w:rsidR="004A6C07">
        <w:t xml:space="preserve"> </w:t>
      </w:r>
      <w:proofErr w:type="spellStart"/>
      <w:r>
        <w:t>Act</w:t>
      </w:r>
      <w:proofErr w:type="spellEnd"/>
      <w:r>
        <w:t>,</w:t>
      </w:r>
      <w:r w:rsidR="004A6C07">
        <w:t xml:space="preserve"> </w:t>
      </w:r>
      <w:r>
        <w:t>which</w:t>
      </w:r>
      <w:r w:rsidR="004A6C07">
        <w:t xml:space="preserve"> </w:t>
      </w:r>
      <w:r>
        <w:t>is</w:t>
      </w:r>
      <w:r w:rsidR="004A6C07">
        <w:t xml:space="preserve"> </w:t>
      </w:r>
      <w:r>
        <w:t>that</w:t>
      </w:r>
      <w:r w:rsidR="004A6C07">
        <w:t xml:space="preserve"> </w:t>
      </w:r>
      <w:r>
        <w:t>anyone</w:t>
      </w:r>
      <w:r w:rsidR="004A6C07">
        <w:t xml:space="preserve"> </w:t>
      </w:r>
      <w:r>
        <w:t>who</w:t>
      </w:r>
      <w:r w:rsidR="004A6C07">
        <w:t xml:space="preserve"> </w:t>
      </w:r>
      <w:r>
        <w:t>belongs</w:t>
      </w:r>
      <w:r w:rsidR="004A6C07">
        <w:t xml:space="preserve"> </w:t>
      </w:r>
      <w:r>
        <w:t>to</w:t>
      </w:r>
      <w:r w:rsidR="004A6C07">
        <w:t xml:space="preserve"> </w:t>
      </w:r>
      <w:r>
        <w:t>an</w:t>
      </w:r>
      <w:r w:rsidR="004A6C07">
        <w:t xml:space="preserve"> </w:t>
      </w:r>
      <w:r>
        <w:t>ethnic,</w:t>
      </w:r>
      <w:r w:rsidR="004A6C07">
        <w:t xml:space="preserve"> </w:t>
      </w:r>
      <w:r>
        <w:t>religious</w:t>
      </w:r>
      <w:r w:rsidR="004A6C07">
        <w:t xml:space="preserve"> </w:t>
      </w:r>
      <w:r>
        <w:t>or</w:t>
      </w:r>
      <w:r w:rsidR="004A6C07">
        <w:t xml:space="preserve"> </w:t>
      </w:r>
      <w:r>
        <w:t>linguistic</w:t>
      </w:r>
      <w:r w:rsidR="004A6C07">
        <w:t xml:space="preserve"> </w:t>
      </w:r>
      <w:r>
        <w:t>minority</w:t>
      </w:r>
      <w:r w:rsidR="004A6C07">
        <w:t xml:space="preserve"> </w:t>
      </w:r>
      <w:r>
        <w:t>must</w:t>
      </w:r>
      <w:r w:rsidR="004A6C07">
        <w:t xml:space="preserve"> </w:t>
      </w:r>
      <w:r>
        <w:t>not</w:t>
      </w:r>
      <w:r w:rsidR="004A6C07">
        <w:t xml:space="preserve"> </w:t>
      </w:r>
      <w:r>
        <w:t>be</w:t>
      </w:r>
      <w:r w:rsidR="004A6C07">
        <w:t xml:space="preserve"> </w:t>
      </w:r>
      <w:r>
        <w:t>denied</w:t>
      </w:r>
      <w:r w:rsidR="004A6C07">
        <w:t xml:space="preserve"> </w:t>
      </w:r>
      <w:r>
        <w:t>the</w:t>
      </w:r>
      <w:r w:rsidR="004A6C07">
        <w:t xml:space="preserve"> </w:t>
      </w:r>
      <w:r>
        <w:t>right,</w:t>
      </w:r>
      <w:r w:rsidR="004A6C07">
        <w:t xml:space="preserve"> </w:t>
      </w:r>
      <w:r>
        <w:t>with</w:t>
      </w:r>
      <w:r w:rsidR="004A6C07">
        <w:t xml:space="preserve"> </w:t>
      </w:r>
      <w:r>
        <w:t>other</w:t>
      </w:r>
      <w:r w:rsidR="004A6C07">
        <w:t xml:space="preserve"> </w:t>
      </w:r>
      <w:r>
        <w:t>members</w:t>
      </w:r>
      <w:r w:rsidR="004A6C07">
        <w:t xml:space="preserve"> </w:t>
      </w:r>
      <w:r>
        <w:t>of</w:t>
      </w:r>
      <w:r w:rsidR="004A6C07">
        <w:t xml:space="preserve"> </w:t>
      </w:r>
      <w:r>
        <w:t>the</w:t>
      </w:r>
      <w:r w:rsidR="004A6C07">
        <w:t xml:space="preserve"> </w:t>
      </w:r>
      <w:r>
        <w:t>minority,</w:t>
      </w:r>
      <w:r w:rsidR="004A6C07">
        <w:t xml:space="preserve"> </w:t>
      </w:r>
      <w:r>
        <w:t>to</w:t>
      </w:r>
      <w:r w:rsidR="004A6C07">
        <w:t xml:space="preserve"> </w:t>
      </w:r>
      <w:r>
        <w:t>enjoy</w:t>
      </w:r>
      <w:r w:rsidR="004A6C07">
        <w:t xml:space="preserve"> </w:t>
      </w:r>
      <w:r>
        <w:t>his</w:t>
      </w:r>
      <w:r w:rsidR="004A6C07">
        <w:t xml:space="preserve"> </w:t>
      </w:r>
      <w:r>
        <w:t>or</w:t>
      </w:r>
      <w:r w:rsidR="004A6C07">
        <w:t xml:space="preserve"> </w:t>
      </w:r>
      <w:r>
        <w:t>her</w:t>
      </w:r>
      <w:r w:rsidR="004A6C07">
        <w:t xml:space="preserve"> </w:t>
      </w:r>
      <w:r>
        <w:t>culture,</w:t>
      </w:r>
      <w:r w:rsidR="004A6C07">
        <w:t xml:space="preserve"> </w:t>
      </w:r>
      <w:r>
        <w:t>to</w:t>
      </w:r>
      <w:r w:rsidR="004A6C07">
        <w:t xml:space="preserve"> </w:t>
      </w:r>
      <w:r>
        <w:t>declare</w:t>
      </w:r>
      <w:r w:rsidR="004A6C07">
        <w:t xml:space="preserve"> </w:t>
      </w:r>
      <w:r>
        <w:t>and</w:t>
      </w:r>
      <w:r w:rsidR="004A6C07">
        <w:t xml:space="preserve"> </w:t>
      </w:r>
      <w:r>
        <w:t>practice</w:t>
      </w:r>
      <w:r w:rsidR="004A6C07">
        <w:t xml:space="preserve"> </w:t>
      </w:r>
      <w:r>
        <w:t>religion</w:t>
      </w:r>
      <w:r w:rsidR="004A6C07">
        <w:t xml:space="preserve"> </w:t>
      </w:r>
      <w:r>
        <w:t>or</w:t>
      </w:r>
      <w:r w:rsidR="004A6C07">
        <w:t xml:space="preserve"> </w:t>
      </w:r>
      <w:r>
        <w:t>use</w:t>
      </w:r>
      <w:r w:rsidR="004A6C07">
        <w:t xml:space="preserve"> </w:t>
      </w:r>
      <w:r>
        <w:t>language.</w:t>
      </w:r>
      <w:r>
        <w:rPr>
          <w:rStyle w:val="FootnoteReference"/>
        </w:rPr>
        <w:footnoteReference w:id="26"/>
      </w:r>
    </w:p>
    <w:p w:rsidR="001354EB" w:rsidRDefault="00095EA2" w:rsidP="006A090E">
      <w:pPr>
        <w:pStyle w:val="NormalIndent"/>
      </w:pPr>
      <w:r>
        <w:t>The</w:t>
      </w:r>
      <w:r w:rsidR="004A6C07">
        <w:t xml:space="preserve"> </w:t>
      </w:r>
      <w:r>
        <w:t>Victorian</w:t>
      </w:r>
      <w:r w:rsidR="004A6C07">
        <w:t xml:space="preserve"> </w:t>
      </w:r>
      <w:r>
        <w:t>Charter</w:t>
      </w:r>
      <w:r w:rsidR="004A6C07">
        <w:t xml:space="preserve"> </w:t>
      </w:r>
      <w:r w:rsidR="001354EB">
        <w:t>also</w:t>
      </w:r>
      <w:r w:rsidR="004A6C07">
        <w:t xml:space="preserve"> </w:t>
      </w:r>
      <w:r w:rsidR="001354EB">
        <w:t>confers</w:t>
      </w:r>
      <w:r w:rsidR="004A6C07">
        <w:t xml:space="preserve"> </w:t>
      </w:r>
      <w:r w:rsidR="001354EB">
        <w:t>specific</w:t>
      </w:r>
      <w:r w:rsidR="004A6C07">
        <w:t xml:space="preserve"> </w:t>
      </w:r>
      <w:r w:rsidR="001354EB">
        <w:t>rights</w:t>
      </w:r>
      <w:r w:rsidR="004A6C07">
        <w:t xml:space="preserve"> </w:t>
      </w:r>
      <w:r w:rsidR="001354EB">
        <w:t>on</w:t>
      </w:r>
      <w:r w:rsidR="004A6C07">
        <w:t xml:space="preserve"> </w:t>
      </w:r>
      <w:hyperlink r:id="rId17" w:anchor="aboriginal" w:history="1">
        <w:r w:rsidR="001354EB" w:rsidRPr="006A090E">
          <w:t>Aboriginal</w:t>
        </w:r>
      </w:hyperlink>
      <w:r w:rsidR="004A6C07">
        <w:t xml:space="preserve"> </w:t>
      </w:r>
      <w:hyperlink r:id="rId18" w:anchor="person" w:history="1">
        <w:r w:rsidR="001354EB" w:rsidRPr="006A090E">
          <w:t>persons</w:t>
        </w:r>
      </w:hyperlink>
      <w:r w:rsidR="004A6C07">
        <w:t xml:space="preserve"> </w:t>
      </w:r>
      <w:r>
        <w:t>(with</w:t>
      </w:r>
      <w:r w:rsidR="004A6C07">
        <w:t xml:space="preserve"> </w:t>
      </w:r>
      <w:r>
        <w:t>other</w:t>
      </w:r>
      <w:r w:rsidR="004A6C07">
        <w:t xml:space="preserve"> </w:t>
      </w:r>
      <w:r>
        <w:t>members</w:t>
      </w:r>
      <w:r w:rsidR="004A6C07">
        <w:t xml:space="preserve"> </w:t>
      </w:r>
      <w:r>
        <w:t>of</w:t>
      </w:r>
      <w:r w:rsidR="004A6C07">
        <w:t xml:space="preserve"> </w:t>
      </w:r>
      <w:r>
        <w:t>their</w:t>
      </w:r>
      <w:r w:rsidR="004A6C07">
        <w:t xml:space="preserve"> </w:t>
      </w:r>
      <w:r>
        <w:t>communit</w:t>
      </w:r>
      <w:r w:rsidR="00084F3C">
        <w:t>ies</w:t>
      </w:r>
      <w:r>
        <w:t>)</w:t>
      </w:r>
      <w:r w:rsidR="004A6C07">
        <w:t xml:space="preserve"> </w:t>
      </w:r>
      <w:r w:rsidR="001354EB" w:rsidRPr="006A090E">
        <w:t>to</w:t>
      </w:r>
      <w:r w:rsidR="004A6C07">
        <w:t xml:space="preserve"> </w:t>
      </w:r>
      <w:r w:rsidR="001354EB" w:rsidRPr="006A090E">
        <w:t>enjoy</w:t>
      </w:r>
      <w:r w:rsidR="004A6C07">
        <w:t xml:space="preserve"> </w:t>
      </w:r>
      <w:r w:rsidR="001354EB" w:rsidRPr="006A090E">
        <w:t>identity</w:t>
      </w:r>
      <w:r w:rsidR="004A6C07">
        <w:t xml:space="preserve"> </w:t>
      </w:r>
      <w:r w:rsidR="001354EB" w:rsidRPr="006A090E">
        <w:t>and</w:t>
      </w:r>
      <w:r w:rsidR="004A6C07">
        <w:t xml:space="preserve"> </w:t>
      </w:r>
      <w:r w:rsidR="001354EB" w:rsidRPr="006A090E">
        <w:t>culture,</w:t>
      </w:r>
      <w:r w:rsidR="004A6C07">
        <w:t xml:space="preserve"> </w:t>
      </w:r>
      <w:r w:rsidR="001354EB" w:rsidRPr="006A090E">
        <w:t>m</w:t>
      </w:r>
      <w:r w:rsidR="00047B6D" w:rsidRPr="006A090E">
        <w:t>aintain</w:t>
      </w:r>
      <w:r w:rsidR="004A6C07">
        <w:t xml:space="preserve"> </w:t>
      </w:r>
      <w:r w:rsidR="00047B6D" w:rsidRPr="006A090E">
        <w:t>and</w:t>
      </w:r>
      <w:r w:rsidR="004A6C07">
        <w:t xml:space="preserve"> </w:t>
      </w:r>
      <w:r w:rsidR="00047B6D" w:rsidRPr="006A090E">
        <w:t>use</w:t>
      </w:r>
      <w:r w:rsidR="004A6C07">
        <w:t xml:space="preserve"> </w:t>
      </w:r>
      <w:r w:rsidR="00047B6D" w:rsidRPr="006A090E">
        <w:t>language,</w:t>
      </w:r>
      <w:r w:rsidR="004A6C07">
        <w:t xml:space="preserve"> </w:t>
      </w:r>
      <w:r w:rsidR="001354EB" w:rsidRPr="006A090E">
        <w:t>maintain</w:t>
      </w:r>
      <w:r w:rsidR="004A6C07">
        <w:t xml:space="preserve"> </w:t>
      </w:r>
      <w:r w:rsidR="001354EB" w:rsidRPr="006A090E">
        <w:t>kinship</w:t>
      </w:r>
      <w:r w:rsidR="004A6C07">
        <w:t xml:space="preserve"> </w:t>
      </w:r>
      <w:r w:rsidR="001354EB" w:rsidRPr="006A090E">
        <w:t>ties</w:t>
      </w:r>
      <w:r w:rsidR="004A6C07">
        <w:t xml:space="preserve"> </w:t>
      </w:r>
      <w:r w:rsidR="001354EB" w:rsidRPr="006A090E">
        <w:t>and</w:t>
      </w:r>
      <w:r w:rsidR="004A6C07">
        <w:t xml:space="preserve"> </w:t>
      </w:r>
      <w:r w:rsidR="001354EB" w:rsidRPr="006A090E">
        <w:t>maintain</w:t>
      </w:r>
      <w:r w:rsidR="004A6C07">
        <w:t xml:space="preserve"> </w:t>
      </w:r>
      <w:r>
        <w:t>a</w:t>
      </w:r>
      <w:r w:rsidR="004A6C07">
        <w:t xml:space="preserve"> </w:t>
      </w:r>
      <w:r w:rsidR="001354EB" w:rsidRPr="006A090E">
        <w:t>distinctive</w:t>
      </w:r>
      <w:r w:rsidR="004A6C07">
        <w:t xml:space="preserve"> </w:t>
      </w:r>
      <w:r w:rsidR="001354EB" w:rsidRPr="006A090E">
        <w:t>spiritual,</w:t>
      </w:r>
      <w:r w:rsidR="004A6C07">
        <w:t xml:space="preserve"> </w:t>
      </w:r>
      <w:r w:rsidR="001354EB" w:rsidRPr="006A090E">
        <w:t>material</w:t>
      </w:r>
      <w:r w:rsidR="004A6C07">
        <w:t xml:space="preserve"> </w:t>
      </w:r>
      <w:r w:rsidR="001354EB" w:rsidRPr="006A090E">
        <w:t>and</w:t>
      </w:r>
      <w:r w:rsidR="004A6C07">
        <w:t xml:space="preserve"> </w:t>
      </w:r>
      <w:r w:rsidR="001354EB" w:rsidRPr="006A090E">
        <w:t>economic</w:t>
      </w:r>
      <w:r w:rsidR="004A6C07">
        <w:t xml:space="preserve"> </w:t>
      </w:r>
      <w:r w:rsidR="001354EB" w:rsidRPr="006A090E">
        <w:t>relationship</w:t>
      </w:r>
      <w:r w:rsidR="004A6C07">
        <w:t xml:space="preserve"> </w:t>
      </w:r>
      <w:r w:rsidR="001354EB" w:rsidRPr="006A090E">
        <w:t>with</w:t>
      </w:r>
      <w:r w:rsidR="004A6C07">
        <w:t xml:space="preserve"> </w:t>
      </w:r>
      <w:r w:rsidR="001354EB" w:rsidRPr="006A090E">
        <w:t>the</w:t>
      </w:r>
      <w:r w:rsidR="004A6C07">
        <w:t xml:space="preserve"> </w:t>
      </w:r>
      <w:r w:rsidR="001354EB" w:rsidRPr="006A090E">
        <w:t>land</w:t>
      </w:r>
      <w:r>
        <w:t>,</w:t>
      </w:r>
      <w:r w:rsidR="004A6C07">
        <w:t xml:space="preserve"> </w:t>
      </w:r>
      <w:r w:rsidR="001354EB" w:rsidRPr="006A090E">
        <w:t>waters</w:t>
      </w:r>
      <w:r w:rsidR="004A6C07">
        <w:t xml:space="preserve"> </w:t>
      </w:r>
      <w:r w:rsidR="001354EB" w:rsidRPr="006A090E">
        <w:t>and</w:t>
      </w:r>
      <w:r w:rsidR="004A6C07">
        <w:t xml:space="preserve"> </w:t>
      </w:r>
      <w:r w:rsidR="001354EB" w:rsidRPr="006A090E">
        <w:t>other</w:t>
      </w:r>
      <w:r w:rsidR="004A6C07">
        <w:t xml:space="preserve"> </w:t>
      </w:r>
      <w:r w:rsidR="001354EB" w:rsidRPr="006A090E">
        <w:t>resources</w:t>
      </w:r>
      <w:r w:rsidR="004A6C07">
        <w:t xml:space="preserve"> </w:t>
      </w:r>
      <w:r w:rsidR="001354EB" w:rsidRPr="006A090E">
        <w:t>with</w:t>
      </w:r>
      <w:r w:rsidR="004A6C07">
        <w:t xml:space="preserve"> </w:t>
      </w:r>
      <w:r w:rsidR="001354EB" w:rsidRPr="006A090E">
        <w:t>which</w:t>
      </w:r>
      <w:r w:rsidR="004A6C07">
        <w:t xml:space="preserve"> </w:t>
      </w:r>
      <w:r w:rsidR="001354EB" w:rsidRPr="006A090E">
        <w:t>they</w:t>
      </w:r>
      <w:r w:rsidR="004A6C07">
        <w:t xml:space="preserve"> </w:t>
      </w:r>
      <w:r w:rsidR="001354EB" w:rsidRPr="006A090E">
        <w:t>have</w:t>
      </w:r>
      <w:r w:rsidR="004A6C07">
        <w:t xml:space="preserve"> </w:t>
      </w:r>
      <w:r w:rsidR="001354EB" w:rsidRPr="006A090E">
        <w:t>a</w:t>
      </w:r>
      <w:r w:rsidR="004A6C07">
        <w:t xml:space="preserve"> </w:t>
      </w:r>
      <w:r w:rsidR="001354EB" w:rsidRPr="006A090E">
        <w:t>connection</w:t>
      </w:r>
      <w:r w:rsidR="004A6C07">
        <w:t xml:space="preserve"> </w:t>
      </w:r>
      <w:r w:rsidR="001354EB" w:rsidRPr="006A090E">
        <w:t>under</w:t>
      </w:r>
      <w:r w:rsidR="004A6C07">
        <w:t xml:space="preserve"> </w:t>
      </w:r>
      <w:r w:rsidR="001354EB" w:rsidRPr="006A090E">
        <w:t>traditional</w:t>
      </w:r>
      <w:r w:rsidR="004A6C07">
        <w:t xml:space="preserve"> </w:t>
      </w:r>
      <w:r w:rsidR="001354EB" w:rsidRPr="006A090E">
        <w:t>laws</w:t>
      </w:r>
      <w:r w:rsidR="004A6C07">
        <w:t xml:space="preserve"> </w:t>
      </w:r>
      <w:r w:rsidR="001354EB" w:rsidRPr="006A090E">
        <w:t>and</w:t>
      </w:r>
      <w:r w:rsidR="004A6C07">
        <w:t xml:space="preserve"> </w:t>
      </w:r>
      <w:r w:rsidR="001354EB" w:rsidRPr="006A090E">
        <w:t>customs.</w:t>
      </w:r>
      <w:r>
        <w:rPr>
          <w:rStyle w:val="FootnoteReference"/>
        </w:rPr>
        <w:footnoteReference w:id="27"/>
      </w:r>
    </w:p>
    <w:p w:rsidR="007D4DE3" w:rsidRDefault="007D4DE3" w:rsidP="006A090E">
      <w:pPr>
        <w:pStyle w:val="NormalIndent"/>
      </w:pPr>
      <w:r>
        <w:t>The</w:t>
      </w:r>
      <w:r w:rsidR="004A6C07">
        <w:t xml:space="preserve"> </w:t>
      </w:r>
      <w:r>
        <w:t>ICESCR</w:t>
      </w:r>
      <w:r w:rsidR="004A6C07">
        <w:t xml:space="preserve"> </w:t>
      </w:r>
      <w:r>
        <w:t>goes</w:t>
      </w:r>
      <w:r w:rsidR="004A6C07">
        <w:t xml:space="preserve"> </w:t>
      </w:r>
      <w:r>
        <w:t>further,</w:t>
      </w:r>
      <w:r w:rsidR="004A6C07">
        <w:t xml:space="preserve"> </w:t>
      </w:r>
      <w:r>
        <w:t>in</w:t>
      </w:r>
      <w:r w:rsidR="004A6C07">
        <w:t xml:space="preserve"> </w:t>
      </w:r>
      <w:r>
        <w:t>that</w:t>
      </w:r>
      <w:r w:rsidR="004A6C07">
        <w:t xml:space="preserve"> </w:t>
      </w:r>
      <w:r>
        <w:t>it</w:t>
      </w:r>
      <w:r w:rsidR="004A6C07">
        <w:t xml:space="preserve"> </w:t>
      </w:r>
      <w:r>
        <w:t>recognises</w:t>
      </w:r>
      <w:r w:rsidR="004A6C07">
        <w:t xml:space="preserve"> </w:t>
      </w:r>
      <w:r>
        <w:t>the</w:t>
      </w:r>
      <w:r w:rsidR="004A6C07">
        <w:t xml:space="preserve"> </w:t>
      </w:r>
      <w:r>
        <w:t>right</w:t>
      </w:r>
      <w:r w:rsidR="004A6C07">
        <w:t xml:space="preserve"> </w:t>
      </w:r>
      <w:r>
        <w:t>of</w:t>
      </w:r>
      <w:r w:rsidR="004A6C07">
        <w:t xml:space="preserve"> </w:t>
      </w:r>
      <w:r>
        <w:t>everyone</w:t>
      </w:r>
      <w:r w:rsidR="004A6C07">
        <w:t xml:space="preserve"> </w:t>
      </w:r>
      <w:r>
        <w:t>to</w:t>
      </w:r>
      <w:r w:rsidR="004A6C07">
        <w:t xml:space="preserve"> </w:t>
      </w:r>
      <w:r>
        <w:t>take</w:t>
      </w:r>
      <w:r w:rsidR="004A6C07">
        <w:t xml:space="preserve"> </w:t>
      </w:r>
      <w:r>
        <w:t>part</w:t>
      </w:r>
      <w:r w:rsidR="004A6C07">
        <w:t xml:space="preserve"> </w:t>
      </w:r>
      <w:r>
        <w:t>in</w:t>
      </w:r>
      <w:r w:rsidR="004A6C07">
        <w:t xml:space="preserve"> </w:t>
      </w:r>
      <w:r>
        <w:t>cultural</w:t>
      </w:r>
      <w:r w:rsidR="004A6C07">
        <w:t xml:space="preserve"> </w:t>
      </w:r>
      <w:r>
        <w:t>life,</w:t>
      </w:r>
      <w:r w:rsidR="004A6C07">
        <w:t xml:space="preserve"> </w:t>
      </w:r>
      <w:r>
        <w:t>to</w:t>
      </w:r>
      <w:r w:rsidR="004A6C07">
        <w:t xml:space="preserve"> </w:t>
      </w:r>
      <w:r>
        <w:t>enjoy</w:t>
      </w:r>
      <w:r w:rsidR="004A6C07">
        <w:t xml:space="preserve"> </w:t>
      </w:r>
      <w:r>
        <w:t>the</w:t>
      </w:r>
      <w:r w:rsidR="004A6C07">
        <w:t xml:space="preserve"> </w:t>
      </w:r>
      <w:r>
        <w:t>benefits</w:t>
      </w:r>
      <w:r w:rsidR="004A6C07">
        <w:t xml:space="preserve"> </w:t>
      </w:r>
      <w:r>
        <w:t>of</w:t>
      </w:r>
      <w:r w:rsidR="004A6C07">
        <w:t xml:space="preserve"> </w:t>
      </w:r>
      <w:r>
        <w:t>scientific</w:t>
      </w:r>
      <w:r w:rsidR="004A6C07">
        <w:t xml:space="preserve"> </w:t>
      </w:r>
      <w:r>
        <w:t>progress</w:t>
      </w:r>
      <w:r w:rsidR="004A6C07">
        <w:t xml:space="preserve"> </w:t>
      </w:r>
      <w:r>
        <w:t>and</w:t>
      </w:r>
      <w:r w:rsidR="004A6C07">
        <w:t xml:space="preserve"> </w:t>
      </w:r>
      <w:r>
        <w:t>its</w:t>
      </w:r>
      <w:r w:rsidR="004A6C07">
        <w:t xml:space="preserve"> </w:t>
      </w:r>
      <w:r>
        <w:t>applications,</w:t>
      </w:r>
      <w:r w:rsidR="004A6C07">
        <w:t xml:space="preserve"> </w:t>
      </w:r>
      <w:r>
        <w:t>and</w:t>
      </w:r>
      <w:r w:rsidR="004A6C07">
        <w:t xml:space="preserve"> </w:t>
      </w:r>
      <w:r>
        <w:t>to</w:t>
      </w:r>
      <w:r w:rsidR="004A6C07">
        <w:t xml:space="preserve"> </w:t>
      </w:r>
      <w:r>
        <w:t>benefit</w:t>
      </w:r>
      <w:r w:rsidR="004A6C07">
        <w:t xml:space="preserve"> </w:t>
      </w:r>
      <w:r>
        <w:t>from</w:t>
      </w:r>
      <w:r w:rsidR="004A6C07">
        <w:t xml:space="preserve"> </w:t>
      </w:r>
      <w:r>
        <w:t>the</w:t>
      </w:r>
      <w:r w:rsidR="004A6C07">
        <w:t xml:space="preserve"> </w:t>
      </w:r>
      <w:r>
        <w:t>protection</w:t>
      </w:r>
      <w:r w:rsidR="004A6C07">
        <w:t xml:space="preserve"> </w:t>
      </w:r>
      <w:r>
        <w:t>of</w:t>
      </w:r>
      <w:r w:rsidR="004A6C07">
        <w:t xml:space="preserve"> </w:t>
      </w:r>
      <w:r>
        <w:t>moral</w:t>
      </w:r>
      <w:r w:rsidR="004A6C07">
        <w:t xml:space="preserve"> </w:t>
      </w:r>
      <w:r>
        <w:t>and</w:t>
      </w:r>
      <w:r w:rsidR="004A6C07">
        <w:t xml:space="preserve"> </w:t>
      </w:r>
      <w:r>
        <w:t>material</w:t>
      </w:r>
      <w:r w:rsidR="004A6C07">
        <w:t xml:space="preserve"> </w:t>
      </w:r>
      <w:r>
        <w:t>interest</w:t>
      </w:r>
      <w:r w:rsidR="004A6C07">
        <w:t xml:space="preserve"> </w:t>
      </w:r>
      <w:r>
        <w:t>arising</w:t>
      </w:r>
      <w:r w:rsidR="004A6C07">
        <w:t xml:space="preserve"> </w:t>
      </w:r>
      <w:r>
        <w:t>from</w:t>
      </w:r>
      <w:r w:rsidR="004A6C07">
        <w:t xml:space="preserve"> </w:t>
      </w:r>
      <w:r>
        <w:t>any</w:t>
      </w:r>
      <w:r w:rsidR="004A6C07">
        <w:t xml:space="preserve"> </w:t>
      </w:r>
      <w:r>
        <w:t>scientific,</w:t>
      </w:r>
      <w:r w:rsidR="004A6C07">
        <w:t xml:space="preserve"> </w:t>
      </w:r>
      <w:r>
        <w:t>literary</w:t>
      </w:r>
      <w:r w:rsidR="004A6C07">
        <w:t xml:space="preserve"> </w:t>
      </w:r>
      <w:r>
        <w:t>or</w:t>
      </w:r>
      <w:r w:rsidR="004A6C07">
        <w:t xml:space="preserve"> </w:t>
      </w:r>
      <w:r>
        <w:t>artistic</w:t>
      </w:r>
      <w:r w:rsidR="004A6C07">
        <w:t xml:space="preserve"> </w:t>
      </w:r>
      <w:r>
        <w:t>production.</w:t>
      </w:r>
      <w:r>
        <w:rPr>
          <w:rStyle w:val="FootnoteReference"/>
        </w:rPr>
        <w:footnoteReference w:id="28"/>
      </w:r>
      <w:r w:rsidR="004A6C07">
        <w:t xml:space="preserve"> </w:t>
      </w:r>
      <w:r>
        <w:t>QAILS</w:t>
      </w:r>
      <w:r w:rsidR="004A6C07">
        <w:t xml:space="preserve"> </w:t>
      </w:r>
      <w:r>
        <w:t>may</w:t>
      </w:r>
      <w:r w:rsidR="004A6C07">
        <w:t xml:space="preserve"> </w:t>
      </w:r>
      <w:r>
        <w:t>consider</w:t>
      </w:r>
      <w:r w:rsidR="004A6C07">
        <w:t xml:space="preserve"> </w:t>
      </w:r>
      <w:r>
        <w:t>that</w:t>
      </w:r>
      <w:r w:rsidR="004A6C07">
        <w:t xml:space="preserve"> </w:t>
      </w:r>
      <w:r>
        <w:t>there</w:t>
      </w:r>
      <w:r w:rsidR="004A6C07">
        <w:t xml:space="preserve"> </w:t>
      </w:r>
      <w:r>
        <w:t>is</w:t>
      </w:r>
      <w:r w:rsidR="004A6C07">
        <w:t xml:space="preserve"> </w:t>
      </w:r>
      <w:r>
        <w:t>an</w:t>
      </w:r>
      <w:r w:rsidR="004A6C07">
        <w:t xml:space="preserve"> </w:t>
      </w:r>
      <w:r>
        <w:t>opportunity</w:t>
      </w:r>
      <w:r w:rsidR="004A6C07">
        <w:t xml:space="preserve"> </w:t>
      </w:r>
      <w:r>
        <w:t>for</w:t>
      </w:r>
      <w:r w:rsidR="004A6C07">
        <w:t xml:space="preserve"> </w:t>
      </w:r>
      <w:r>
        <w:t>the</w:t>
      </w:r>
      <w:r w:rsidR="004A6C07">
        <w:t xml:space="preserve"> </w:t>
      </w:r>
      <w:r>
        <w:t>Queensland</w:t>
      </w:r>
      <w:r w:rsidR="004A6C07">
        <w:t xml:space="preserve"> </w:t>
      </w:r>
      <w:r>
        <w:t>Government</w:t>
      </w:r>
      <w:r w:rsidR="004A6C07">
        <w:t xml:space="preserve"> </w:t>
      </w:r>
      <w:r>
        <w:t>to</w:t>
      </w:r>
      <w:r w:rsidR="004A6C07">
        <w:t xml:space="preserve"> </w:t>
      </w:r>
      <w:r>
        <w:t>do</w:t>
      </w:r>
      <w:r w:rsidR="004A6C07">
        <w:t xml:space="preserve"> </w:t>
      </w:r>
      <w:r>
        <w:t>more</w:t>
      </w:r>
      <w:r w:rsidR="004A6C07">
        <w:t xml:space="preserve"> </w:t>
      </w:r>
      <w:r>
        <w:t>for</w:t>
      </w:r>
      <w:r w:rsidR="004A6C07">
        <w:t xml:space="preserve"> </w:t>
      </w:r>
      <w:r>
        <w:t>Queenslanders</w:t>
      </w:r>
      <w:r w:rsidR="004A6C07">
        <w:t xml:space="preserve"> </w:t>
      </w:r>
      <w:r>
        <w:t>in</w:t>
      </w:r>
      <w:r w:rsidR="004A6C07">
        <w:t xml:space="preserve"> </w:t>
      </w:r>
      <w:r>
        <w:t>the</w:t>
      </w:r>
      <w:r w:rsidR="004A6C07">
        <w:t xml:space="preserve"> </w:t>
      </w:r>
      <w:r>
        <w:t>protection</w:t>
      </w:r>
      <w:r w:rsidR="004A6C07">
        <w:t xml:space="preserve"> </w:t>
      </w:r>
      <w:r>
        <w:t>of</w:t>
      </w:r>
      <w:r w:rsidR="004A6C07">
        <w:t xml:space="preserve"> </w:t>
      </w:r>
      <w:r w:rsidR="00084F3C">
        <w:t>their</w:t>
      </w:r>
      <w:r w:rsidR="004A6C07">
        <w:t xml:space="preserve"> </w:t>
      </w:r>
      <w:r>
        <w:t>cultural</w:t>
      </w:r>
      <w:r w:rsidR="004A6C07">
        <w:t xml:space="preserve"> </w:t>
      </w:r>
      <w:r>
        <w:t>and</w:t>
      </w:r>
      <w:r w:rsidR="004A6C07">
        <w:t xml:space="preserve"> </w:t>
      </w:r>
      <w:r>
        <w:t>related</w:t>
      </w:r>
      <w:r w:rsidR="004A6C07">
        <w:t xml:space="preserve"> </w:t>
      </w:r>
      <w:r>
        <w:t>right</w:t>
      </w:r>
      <w:r w:rsidR="00084F3C">
        <w:t>s</w:t>
      </w:r>
      <w:r w:rsidR="004A6C07">
        <w:t xml:space="preserve"> </w:t>
      </w:r>
      <w:r w:rsidR="00084F3C">
        <w:t>by</w:t>
      </w:r>
      <w:r w:rsidR="004A6C07">
        <w:t xml:space="preserve"> </w:t>
      </w:r>
      <w:r w:rsidR="00084F3C">
        <w:t>fully</w:t>
      </w:r>
      <w:r w:rsidR="004A6C07">
        <w:t xml:space="preserve"> </w:t>
      </w:r>
      <w:r w:rsidR="00084F3C">
        <w:t>adopting</w:t>
      </w:r>
      <w:r w:rsidR="004A6C07">
        <w:t xml:space="preserve"> </w:t>
      </w:r>
      <w:r w:rsidR="00084F3C">
        <w:t>the</w:t>
      </w:r>
      <w:r w:rsidR="004A6C07">
        <w:t xml:space="preserve"> </w:t>
      </w:r>
      <w:r w:rsidR="00DF71B2">
        <w:t>I</w:t>
      </w:r>
      <w:r w:rsidR="00084F3C">
        <w:t>CESCR</w:t>
      </w:r>
      <w:r w:rsidR="004A6C07">
        <w:t xml:space="preserve"> </w:t>
      </w:r>
      <w:r w:rsidR="00084F3C">
        <w:t>cultural</w:t>
      </w:r>
      <w:r w:rsidR="004A6C07">
        <w:t xml:space="preserve"> </w:t>
      </w:r>
      <w:r w:rsidR="00084F3C">
        <w:t>and</w:t>
      </w:r>
      <w:r w:rsidR="004A6C07">
        <w:t xml:space="preserve"> </w:t>
      </w:r>
      <w:r w:rsidR="00084F3C">
        <w:t>scientific</w:t>
      </w:r>
      <w:r w:rsidR="004A6C07">
        <w:t xml:space="preserve"> </w:t>
      </w:r>
      <w:r w:rsidR="00084F3C">
        <w:t>rights.</w:t>
      </w:r>
    </w:p>
    <w:p w:rsidR="00500D87" w:rsidRPr="00506E1A" w:rsidRDefault="00500D87" w:rsidP="00500D87">
      <w:pPr>
        <w:pStyle w:val="NormalIndent"/>
        <w:rPr>
          <w:b/>
          <w:i/>
        </w:rPr>
      </w:pPr>
      <w:r w:rsidRPr="00506E1A">
        <w:rPr>
          <w:b/>
          <w:highlight w:val="yellow"/>
        </w:rPr>
        <w:t xml:space="preserve">[Note to QAILS: </w:t>
      </w:r>
      <w:r w:rsidRPr="00506E1A">
        <w:rPr>
          <w:b/>
          <w:i/>
          <w:highlight w:val="yellow"/>
        </w:rPr>
        <w:t xml:space="preserve">please provide your instructions on </w:t>
      </w:r>
      <w:r>
        <w:rPr>
          <w:b/>
          <w:i/>
          <w:highlight w:val="yellow"/>
        </w:rPr>
        <w:t>to what extent you would like the Charter to protect the cultural and related rights of Queenslanders</w:t>
      </w:r>
      <w:r w:rsidRPr="00506E1A">
        <w:rPr>
          <w:b/>
          <w:i/>
          <w:highlight w:val="yellow"/>
        </w:rPr>
        <w:t>]</w:t>
      </w:r>
    </w:p>
    <w:p w:rsidR="00C77510" w:rsidRDefault="00C77510" w:rsidP="00C77510">
      <w:pPr>
        <w:pStyle w:val="AllensHeading2"/>
      </w:pPr>
      <w:r>
        <w:t>Property</w:t>
      </w:r>
      <w:r w:rsidR="004A6C07">
        <w:t xml:space="preserve"> </w:t>
      </w:r>
      <w:r>
        <w:t>rights</w:t>
      </w:r>
    </w:p>
    <w:p w:rsidR="001354EB" w:rsidRDefault="001354EB"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00A16174">
        <w:t>in</w:t>
      </w:r>
      <w:r w:rsidR="004A6C07">
        <w:t xml:space="preserve"> </w:t>
      </w:r>
      <w:r w:rsidR="00A16174">
        <w:t>Victoria</w:t>
      </w:r>
      <w:r w:rsidR="004A6C07">
        <w:t xml:space="preserve"> </w:t>
      </w:r>
      <w:r w:rsidR="00A16174">
        <w:t>and</w:t>
      </w:r>
      <w:r w:rsidR="004A6C07">
        <w:t xml:space="preserve"> </w:t>
      </w:r>
      <w:r w:rsidR="00A16174">
        <w:t>the</w:t>
      </w:r>
      <w:r w:rsidR="004A6C07">
        <w:t xml:space="preserve"> </w:t>
      </w:r>
      <w:r w:rsidR="00A16174">
        <w:t>UK</w:t>
      </w:r>
      <w:r w:rsidR="004A6C07">
        <w:t xml:space="preserve"> </w:t>
      </w:r>
      <w:r w:rsidRPr="006A090E">
        <w:t>to</w:t>
      </w:r>
      <w:r w:rsidR="004A6C07">
        <w:t xml:space="preserve"> </w:t>
      </w:r>
      <w:r w:rsidRPr="006A090E">
        <w:t>not</w:t>
      </w:r>
      <w:r w:rsidR="004A6C07">
        <w:t xml:space="preserve"> </w:t>
      </w:r>
      <w:r w:rsidRPr="006A090E">
        <w:t>be</w:t>
      </w:r>
      <w:r w:rsidR="004A6C07">
        <w:t xml:space="preserve"> </w:t>
      </w:r>
      <w:r w:rsidRPr="006A090E">
        <w:t>deprived</w:t>
      </w:r>
      <w:r w:rsidR="004A6C07">
        <w:t xml:space="preserve"> </w:t>
      </w:r>
      <w:r w:rsidRPr="006A090E">
        <w:t>of</w:t>
      </w:r>
      <w:r w:rsidR="004A6C07">
        <w:t xml:space="preserve"> </w:t>
      </w:r>
      <w:r w:rsidRPr="006A090E">
        <w:t>property</w:t>
      </w:r>
      <w:r w:rsidR="00084F3C">
        <w:t>,</w:t>
      </w:r>
      <w:r w:rsidR="004A6C07">
        <w:t xml:space="preserve"> </w:t>
      </w:r>
      <w:r w:rsidRPr="006A090E">
        <w:t>other</w:t>
      </w:r>
      <w:r w:rsidR="004A6C07">
        <w:t xml:space="preserve"> </w:t>
      </w:r>
      <w:r w:rsidRPr="006A090E">
        <w:t>than</w:t>
      </w:r>
      <w:r w:rsidR="004A6C07">
        <w:t xml:space="preserve"> </w:t>
      </w:r>
      <w:r w:rsidRPr="006A090E">
        <w:t>in</w:t>
      </w:r>
      <w:r w:rsidR="004A6C07">
        <w:t xml:space="preserve"> </w:t>
      </w:r>
      <w:r w:rsidRPr="006A090E">
        <w:t>accordance</w:t>
      </w:r>
      <w:r w:rsidR="004A6C07">
        <w:t xml:space="preserve"> </w:t>
      </w:r>
      <w:r w:rsidRPr="006A090E">
        <w:t>with</w:t>
      </w:r>
      <w:r w:rsidR="004A6C07">
        <w:t xml:space="preserve"> </w:t>
      </w:r>
      <w:r w:rsidRPr="006A090E">
        <w:t>law.</w:t>
      </w:r>
      <w:r w:rsidR="00EB5046">
        <w:rPr>
          <w:rStyle w:val="FootnoteReference"/>
        </w:rPr>
        <w:footnoteReference w:id="29"/>
      </w:r>
      <w:r w:rsidR="004A6C07">
        <w:t xml:space="preserve"> </w:t>
      </w:r>
      <w:r w:rsidRPr="006A090E">
        <w:t>This</w:t>
      </w:r>
      <w:r w:rsidR="004A6C07">
        <w:t xml:space="preserve"> </w:t>
      </w:r>
      <w:r w:rsidRPr="006A090E">
        <w:t>right</w:t>
      </w:r>
      <w:r w:rsidR="004A6C07">
        <w:t xml:space="preserve"> </w:t>
      </w:r>
      <w:r w:rsidRPr="006A090E">
        <w:t>does</w:t>
      </w:r>
      <w:r w:rsidR="004A6C07">
        <w:t xml:space="preserve"> </w:t>
      </w:r>
      <w:r w:rsidRPr="006A090E">
        <w:t>not</w:t>
      </w:r>
      <w:r w:rsidR="004A6C07">
        <w:t xml:space="preserve"> </w:t>
      </w:r>
      <w:r w:rsidRPr="006A090E">
        <w:t>provide</w:t>
      </w:r>
      <w:r w:rsidR="004A6C07">
        <w:t xml:space="preserve"> </w:t>
      </w:r>
      <w:r w:rsidRPr="006A090E">
        <w:t>a</w:t>
      </w:r>
      <w:r w:rsidR="004A6C07">
        <w:t xml:space="preserve"> </w:t>
      </w:r>
      <w:r w:rsidRPr="006A090E">
        <w:t>right</w:t>
      </w:r>
      <w:r w:rsidR="004A6C07">
        <w:t xml:space="preserve"> </w:t>
      </w:r>
      <w:r w:rsidR="00473F49">
        <w:t>for</w:t>
      </w:r>
      <w:r w:rsidR="004A6C07">
        <w:t xml:space="preserve"> </w:t>
      </w:r>
      <w:r w:rsidRPr="006A090E">
        <w:t>compensation</w:t>
      </w:r>
      <w:r w:rsidR="004A6C07">
        <w:t xml:space="preserve"> </w:t>
      </w:r>
      <w:r w:rsidR="00473F49">
        <w:t>where</w:t>
      </w:r>
      <w:r w:rsidR="004A6C07">
        <w:t xml:space="preserve"> </w:t>
      </w:r>
      <w:r w:rsidR="00473F49">
        <w:t>such</w:t>
      </w:r>
      <w:r w:rsidR="004A6C07">
        <w:t xml:space="preserve"> </w:t>
      </w:r>
      <w:r w:rsidR="00473F49">
        <w:t>deprivation</w:t>
      </w:r>
      <w:r w:rsidR="004A6C07">
        <w:t xml:space="preserve"> </w:t>
      </w:r>
      <w:r w:rsidR="00473F49">
        <w:t>occurs.</w:t>
      </w:r>
      <w:r w:rsidR="004A6C07">
        <w:t xml:space="preserve"> </w:t>
      </w:r>
      <w:r w:rsidRPr="001D6F99">
        <w:t>There</w:t>
      </w:r>
      <w:r w:rsidR="004A6C07">
        <w:t xml:space="preserve"> </w:t>
      </w:r>
      <w:r w:rsidRPr="001D6F99">
        <w:t>is</w:t>
      </w:r>
      <w:r w:rsidR="004A6C07">
        <w:t xml:space="preserve"> </w:t>
      </w:r>
      <w:r w:rsidRPr="001D6F99">
        <w:t>no</w:t>
      </w:r>
      <w:r w:rsidR="004A6C07">
        <w:t xml:space="preserve"> </w:t>
      </w:r>
      <w:r w:rsidRPr="001D6F99">
        <w:t>correlating</w:t>
      </w:r>
      <w:r w:rsidR="004A6C07">
        <w:t xml:space="preserve"> </w:t>
      </w:r>
      <w:r w:rsidRPr="001D6F99">
        <w:t>provision</w:t>
      </w:r>
      <w:r w:rsidR="004A6C07">
        <w:t xml:space="preserve"> </w:t>
      </w:r>
      <w:r w:rsidRPr="001D6F99">
        <w:t>in</w:t>
      </w:r>
      <w:r w:rsidR="004A6C07">
        <w:t xml:space="preserve"> </w:t>
      </w:r>
      <w:r w:rsidRPr="001D6F99">
        <w:t>the</w:t>
      </w:r>
      <w:r w:rsidR="004A6C07">
        <w:t xml:space="preserve"> </w:t>
      </w:r>
      <w:r w:rsidR="00637DAB" w:rsidRPr="001D6F99">
        <w:t>ACT</w:t>
      </w:r>
      <w:r w:rsidR="004A6C07">
        <w:t xml:space="preserve"> </w:t>
      </w:r>
      <w:proofErr w:type="spellStart"/>
      <w:r w:rsidR="00637DAB" w:rsidRPr="001D6F99">
        <w:t>Act</w:t>
      </w:r>
      <w:proofErr w:type="spellEnd"/>
      <w:r w:rsidRPr="001D6F99">
        <w:t>.</w:t>
      </w:r>
      <w:r w:rsidR="004A6C07">
        <w:t xml:space="preserve"> </w:t>
      </w:r>
    </w:p>
    <w:p w:rsidR="00500D87" w:rsidRPr="00506E1A" w:rsidRDefault="00500D87" w:rsidP="00500D87">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adopt a similar property right. If you would, please advise on whether you would like the Victorian provision to be inserted or if you seek a different provision</w:t>
      </w:r>
      <w:r w:rsidRPr="00506E1A">
        <w:rPr>
          <w:b/>
          <w:i/>
          <w:highlight w:val="yellow"/>
        </w:rPr>
        <w:t>]</w:t>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liberty</w:t>
      </w:r>
      <w:r w:rsidR="004A6C07">
        <w:t xml:space="preserve"> </w:t>
      </w:r>
      <w:r w:rsidRPr="000344DD">
        <w:t>and</w:t>
      </w:r>
      <w:r w:rsidR="004A6C07">
        <w:t xml:space="preserve"> </w:t>
      </w:r>
      <w:r w:rsidRPr="000344DD">
        <w:t>security</w:t>
      </w:r>
      <w:r w:rsidR="004A6C07">
        <w:t xml:space="preserve"> </w:t>
      </w:r>
      <w:r w:rsidRPr="000344DD">
        <w:t>of</w:t>
      </w:r>
      <w:r w:rsidR="004A6C07">
        <w:t xml:space="preserve"> </w:t>
      </w:r>
      <w:r w:rsidRPr="000344DD">
        <w:t>person</w:t>
      </w:r>
    </w:p>
    <w:p w:rsidR="00EB5046" w:rsidRDefault="002B199F"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liberty</w:t>
      </w:r>
      <w:r w:rsidR="000F4FDE">
        <w:t>,</w:t>
      </w:r>
      <w:r w:rsidR="004A6C07">
        <w:t xml:space="preserve"> </w:t>
      </w:r>
      <w:r w:rsidRPr="006A090E">
        <w:t>security</w:t>
      </w:r>
      <w:r w:rsidR="004A6C07">
        <w:t xml:space="preserve"> </w:t>
      </w:r>
      <w:r w:rsidRPr="006A090E">
        <w:t>and</w:t>
      </w:r>
      <w:r w:rsidR="004A6C07">
        <w:t xml:space="preserve"> </w:t>
      </w:r>
      <w:r w:rsidRPr="006A090E">
        <w:t>protection</w:t>
      </w:r>
      <w:r w:rsidR="004A6C07">
        <w:t xml:space="preserve"> </w:t>
      </w:r>
      <w:r w:rsidRPr="006A090E">
        <w:t>against</w:t>
      </w:r>
      <w:r w:rsidR="004A6C07">
        <w:t xml:space="preserve"> </w:t>
      </w:r>
      <w:r w:rsidRPr="006A090E">
        <w:t>arbitrary</w:t>
      </w:r>
      <w:r w:rsidR="004A6C07">
        <w:t xml:space="preserve"> </w:t>
      </w:r>
      <w:r w:rsidRPr="006A090E">
        <w:t>arrest</w:t>
      </w:r>
      <w:r w:rsidR="004A6C07">
        <w:t xml:space="preserve"> </w:t>
      </w:r>
      <w:r w:rsidRPr="006A090E">
        <w:t>or</w:t>
      </w:r>
      <w:r w:rsidR="004A6C07">
        <w:t xml:space="preserve"> </w:t>
      </w:r>
      <w:r w:rsidRPr="006A090E">
        <w:t>detention.</w:t>
      </w:r>
      <w:r w:rsidR="004A6C07">
        <w:t xml:space="preserve"> </w:t>
      </w:r>
      <w:r w:rsidR="00EB5046">
        <w:t>It</w:t>
      </w:r>
      <w:r w:rsidR="004A6C07">
        <w:t xml:space="preserve"> </w:t>
      </w:r>
      <w:r w:rsidR="00EB5046">
        <w:t>is</w:t>
      </w:r>
      <w:r w:rsidR="004A6C07">
        <w:t xml:space="preserve"> </w:t>
      </w:r>
      <w:r w:rsidR="00EB5046">
        <w:t>also</w:t>
      </w:r>
      <w:r w:rsidR="004A6C07">
        <w:t xml:space="preserve"> </w:t>
      </w:r>
      <w:r w:rsidR="00EB5046">
        <w:t>the</w:t>
      </w:r>
      <w:r w:rsidR="004A6C07">
        <w:t xml:space="preserve"> </w:t>
      </w:r>
      <w:r w:rsidRPr="006A090E">
        <w:t>right</w:t>
      </w:r>
      <w:r w:rsidR="004A6C07">
        <w:t xml:space="preserve"> </w:t>
      </w:r>
      <w:r w:rsidRPr="006A090E">
        <w:t>to</w:t>
      </w:r>
      <w:r w:rsidR="004A6C07">
        <w:t xml:space="preserve"> </w:t>
      </w:r>
      <w:r w:rsidRPr="006A090E">
        <w:t>not</w:t>
      </w:r>
      <w:r w:rsidR="004A6C07">
        <w:t xml:space="preserve"> </w:t>
      </w:r>
      <w:r w:rsidRPr="006A090E">
        <w:t>be</w:t>
      </w:r>
      <w:r w:rsidR="004A6C07">
        <w:t xml:space="preserve"> </w:t>
      </w:r>
      <w:r w:rsidRPr="006A090E">
        <w:t>deprive</w:t>
      </w:r>
      <w:r w:rsidR="007E34B2">
        <w:t>d</w:t>
      </w:r>
      <w:r w:rsidR="004A6C07">
        <w:t xml:space="preserve"> </w:t>
      </w:r>
      <w:r w:rsidR="00EB5046">
        <w:t>of</w:t>
      </w:r>
      <w:r w:rsidR="004A6C07">
        <w:t xml:space="preserve"> </w:t>
      </w:r>
      <w:r w:rsidR="00EB5046">
        <w:t>liberty</w:t>
      </w:r>
      <w:r w:rsidR="004A6C07">
        <w:t xml:space="preserve"> </w:t>
      </w:r>
      <w:r w:rsidR="00EB5046">
        <w:t>except</w:t>
      </w:r>
      <w:r w:rsidR="004A6C07">
        <w:t xml:space="preserve"> </w:t>
      </w:r>
      <w:r w:rsidR="007E34B2">
        <w:t>by</w:t>
      </w:r>
      <w:r w:rsidR="004A6C07">
        <w:t xml:space="preserve"> </w:t>
      </w:r>
      <w:r w:rsidR="007E34B2">
        <w:t>law.</w:t>
      </w:r>
      <w:r w:rsidR="00EB5046">
        <w:rPr>
          <w:rStyle w:val="FootnoteReference"/>
        </w:rPr>
        <w:footnoteReference w:id="30"/>
      </w:r>
      <w:r w:rsidR="004A6C07">
        <w:t xml:space="preserve"> </w:t>
      </w:r>
    </w:p>
    <w:p w:rsidR="002B199F" w:rsidRPr="006A090E" w:rsidRDefault="007E34B2" w:rsidP="006A090E">
      <w:pPr>
        <w:pStyle w:val="NormalIndent"/>
      </w:pPr>
      <w:r>
        <w:t>The</w:t>
      </w:r>
      <w:r w:rsidR="004A6C07">
        <w:t xml:space="preserve"> </w:t>
      </w:r>
      <w:r>
        <w:t>following</w:t>
      </w:r>
      <w:r w:rsidR="004A6C07">
        <w:t xml:space="preserve"> </w:t>
      </w:r>
      <w:r>
        <w:t>protections</w:t>
      </w:r>
      <w:r w:rsidR="004A6C07">
        <w:t xml:space="preserve"> </w:t>
      </w:r>
      <w:r>
        <w:t>are</w:t>
      </w:r>
      <w:r w:rsidR="004A6C07">
        <w:t xml:space="preserve"> </w:t>
      </w:r>
      <w:r>
        <w:t>afforded</w:t>
      </w:r>
      <w:r w:rsidR="004A6C07">
        <w:t xml:space="preserve"> </w:t>
      </w:r>
      <w:r>
        <w:t>to</w:t>
      </w:r>
      <w:r w:rsidR="004A6C07">
        <w:t xml:space="preserve"> </w:t>
      </w:r>
      <w:r w:rsidR="002B199F" w:rsidRPr="006A090E">
        <w:t>persons</w:t>
      </w:r>
      <w:r w:rsidR="004A6C07">
        <w:t xml:space="preserve"> </w:t>
      </w:r>
      <w:r w:rsidR="004E7967">
        <w:t>who</w:t>
      </w:r>
      <w:r w:rsidR="004A6C07">
        <w:t xml:space="preserve"> </w:t>
      </w:r>
      <w:r w:rsidR="004E7967">
        <w:t>have</w:t>
      </w:r>
      <w:r w:rsidR="004A6C07">
        <w:t xml:space="preserve"> </w:t>
      </w:r>
      <w:r w:rsidR="004E7967">
        <w:t>been</w:t>
      </w:r>
      <w:r w:rsidR="004A6C07">
        <w:t xml:space="preserve"> </w:t>
      </w:r>
      <w:r w:rsidR="004E7967">
        <w:t>arrested</w:t>
      </w:r>
      <w:r w:rsidR="002B199F" w:rsidRPr="006A090E">
        <w:t>:</w:t>
      </w:r>
    </w:p>
    <w:p w:rsidR="002B199F" w:rsidRPr="006A090E" w:rsidRDefault="007E34B2" w:rsidP="00DF71B2">
      <w:pPr>
        <w:pStyle w:val="Bullet2"/>
      </w:pPr>
      <w:r>
        <w:t>they</w:t>
      </w:r>
      <w:r w:rsidR="004A6C07">
        <w:t xml:space="preserve"> </w:t>
      </w:r>
      <w:r w:rsidR="002B199F" w:rsidRPr="006A090E">
        <w:t>must</w:t>
      </w:r>
      <w:r w:rsidR="004A6C07">
        <w:t xml:space="preserve"> </w:t>
      </w:r>
      <w:r w:rsidR="002B199F" w:rsidRPr="006A090E">
        <w:t>be</w:t>
      </w:r>
      <w:r w:rsidR="004A6C07">
        <w:t xml:space="preserve"> </w:t>
      </w:r>
      <w:r w:rsidR="002B199F" w:rsidRPr="006A090E">
        <w:t>informed</w:t>
      </w:r>
      <w:r w:rsidR="004A6C07">
        <w:t xml:space="preserve"> </w:t>
      </w:r>
      <w:r w:rsidR="002B199F" w:rsidRPr="006A090E">
        <w:t>at</w:t>
      </w:r>
      <w:r w:rsidR="004A6C07">
        <w:t xml:space="preserve"> </w:t>
      </w:r>
      <w:r w:rsidR="002B199F" w:rsidRPr="006A090E">
        <w:t>the</w:t>
      </w:r>
      <w:r w:rsidR="004A6C07">
        <w:t xml:space="preserve"> </w:t>
      </w:r>
      <w:r w:rsidR="002B199F" w:rsidRPr="006A090E">
        <w:t>time</w:t>
      </w:r>
      <w:r w:rsidR="004A6C07">
        <w:t xml:space="preserve"> </w:t>
      </w:r>
      <w:r w:rsidR="002B199F" w:rsidRPr="006A090E">
        <w:t>of</w:t>
      </w:r>
      <w:r w:rsidR="004A6C07">
        <w:t xml:space="preserve"> </w:t>
      </w:r>
      <w:r w:rsidR="002B199F" w:rsidRPr="006A090E">
        <w:t>arrest</w:t>
      </w:r>
      <w:r w:rsidR="004A6C07">
        <w:t xml:space="preserve"> </w:t>
      </w:r>
      <w:r w:rsidR="00084F3C">
        <w:t>about</w:t>
      </w:r>
      <w:r w:rsidR="004A6C07">
        <w:t xml:space="preserve"> </w:t>
      </w:r>
      <w:r w:rsidR="002B199F" w:rsidRPr="006A090E">
        <w:t>the</w:t>
      </w:r>
      <w:r w:rsidR="004A6C07">
        <w:t xml:space="preserve"> </w:t>
      </w:r>
      <w:r w:rsidR="002B199F" w:rsidRPr="006A090E">
        <w:t>reason</w:t>
      </w:r>
      <w:r w:rsidR="004A6C07">
        <w:t xml:space="preserve"> </w:t>
      </w:r>
      <w:r w:rsidR="002B199F" w:rsidRPr="006A090E">
        <w:t>for</w:t>
      </w:r>
      <w:r w:rsidR="004A6C07">
        <w:t xml:space="preserve"> </w:t>
      </w:r>
      <w:r w:rsidR="002B199F" w:rsidRPr="006A090E">
        <w:t>the</w:t>
      </w:r>
      <w:r w:rsidR="004A6C07">
        <w:t xml:space="preserve"> </w:t>
      </w:r>
      <w:r w:rsidR="002B199F" w:rsidRPr="006A090E">
        <w:t>arrest</w:t>
      </w:r>
      <w:r w:rsidR="004A6C07">
        <w:t xml:space="preserve"> </w:t>
      </w:r>
      <w:r w:rsidR="002B199F" w:rsidRPr="006A090E">
        <w:t>and</w:t>
      </w:r>
      <w:r w:rsidR="004A6C07">
        <w:t xml:space="preserve"> </w:t>
      </w:r>
      <w:r w:rsidR="002B199F" w:rsidRPr="006A090E">
        <w:t>must</w:t>
      </w:r>
      <w:r w:rsidR="004A6C07">
        <w:t xml:space="preserve"> </w:t>
      </w:r>
      <w:r w:rsidR="002B199F" w:rsidRPr="006A090E">
        <w:t>be</w:t>
      </w:r>
      <w:r w:rsidR="004A6C07">
        <w:t xml:space="preserve"> </w:t>
      </w:r>
      <w:r w:rsidR="002B199F" w:rsidRPr="006A090E">
        <w:t>promptly</w:t>
      </w:r>
      <w:r w:rsidR="004A6C07">
        <w:t xml:space="preserve"> </w:t>
      </w:r>
      <w:r w:rsidR="002B199F" w:rsidRPr="006A090E">
        <w:t>informed</w:t>
      </w:r>
      <w:r w:rsidR="004A6C07">
        <w:t xml:space="preserve"> </w:t>
      </w:r>
      <w:r w:rsidR="002B199F" w:rsidRPr="006A090E">
        <w:t>about</w:t>
      </w:r>
      <w:r w:rsidR="004A6C07">
        <w:t xml:space="preserve"> </w:t>
      </w:r>
      <w:r w:rsidR="002B199F" w:rsidRPr="006A090E">
        <w:t>any</w:t>
      </w:r>
      <w:r w:rsidR="004A6C07">
        <w:t xml:space="preserve"> </w:t>
      </w:r>
      <w:r w:rsidR="002B199F" w:rsidRPr="006A090E">
        <w:t>proceedings</w:t>
      </w:r>
      <w:r w:rsidR="004A6C07">
        <w:t xml:space="preserve"> </w:t>
      </w:r>
      <w:r w:rsidR="002B199F" w:rsidRPr="006A090E">
        <w:t>to</w:t>
      </w:r>
      <w:r w:rsidR="004A6C07">
        <w:t xml:space="preserve"> </w:t>
      </w:r>
      <w:r w:rsidR="002B199F" w:rsidRPr="006A090E">
        <w:t>be</w:t>
      </w:r>
      <w:r w:rsidR="004A6C07">
        <w:t xml:space="preserve"> </w:t>
      </w:r>
      <w:r w:rsidR="002B199F" w:rsidRPr="006A090E">
        <w:t>brought</w:t>
      </w:r>
      <w:r w:rsidR="004A6C07">
        <w:t xml:space="preserve"> </w:t>
      </w:r>
      <w:r w:rsidR="002B199F" w:rsidRPr="006A090E">
        <w:t>against</w:t>
      </w:r>
      <w:r w:rsidR="004A6C07">
        <w:t xml:space="preserve"> </w:t>
      </w:r>
      <w:r w:rsidR="002B199F" w:rsidRPr="006A090E">
        <w:t>him</w:t>
      </w:r>
      <w:r w:rsidR="004A6C07">
        <w:t xml:space="preserve"> </w:t>
      </w:r>
      <w:r w:rsidR="002B199F" w:rsidRPr="006A090E">
        <w:t>or</w:t>
      </w:r>
      <w:r w:rsidR="004A6C07">
        <w:t xml:space="preserve"> </w:t>
      </w:r>
      <w:r w:rsidR="002B199F" w:rsidRPr="006A090E">
        <w:t>her</w:t>
      </w:r>
      <w:r w:rsidR="000F4FDE">
        <w:t>;</w:t>
      </w:r>
    </w:p>
    <w:p w:rsidR="002B199F" w:rsidRPr="006A090E" w:rsidRDefault="007E34B2" w:rsidP="00DF71B2">
      <w:pPr>
        <w:pStyle w:val="Bullet2"/>
      </w:pPr>
      <w:r>
        <w:t>they</w:t>
      </w:r>
      <w:r w:rsidR="004A6C07">
        <w:t xml:space="preserve"> </w:t>
      </w:r>
      <w:r w:rsidR="002B199F" w:rsidRPr="006A090E">
        <w:t>must</w:t>
      </w:r>
      <w:r w:rsidR="004A6C07">
        <w:t xml:space="preserve"> </w:t>
      </w:r>
      <w:r w:rsidR="002B199F" w:rsidRPr="006A090E">
        <w:t>be</w:t>
      </w:r>
      <w:r w:rsidR="004A6C07">
        <w:t xml:space="preserve"> </w:t>
      </w:r>
      <w:r w:rsidR="002B199F" w:rsidRPr="006A090E">
        <w:t>promptly</w:t>
      </w:r>
      <w:r w:rsidR="004A6C07">
        <w:t xml:space="preserve"> </w:t>
      </w:r>
      <w:r w:rsidR="002B199F" w:rsidRPr="006A090E">
        <w:t>brought</w:t>
      </w:r>
      <w:r w:rsidR="004A6C07">
        <w:t xml:space="preserve"> </w:t>
      </w:r>
      <w:r w:rsidR="002B199F" w:rsidRPr="006A090E">
        <w:t>before</w:t>
      </w:r>
      <w:r w:rsidR="004A6C07">
        <w:t xml:space="preserve"> </w:t>
      </w:r>
      <w:r w:rsidR="002B199F" w:rsidRPr="006A090E">
        <w:t>a</w:t>
      </w:r>
      <w:r w:rsidR="004A6C07">
        <w:t xml:space="preserve"> </w:t>
      </w:r>
      <w:hyperlink r:id="rId19" w:anchor="court" w:history="1">
        <w:r w:rsidR="002B199F" w:rsidRPr="006A090E">
          <w:t>court</w:t>
        </w:r>
      </w:hyperlink>
      <w:r w:rsidR="004A6C07">
        <w:t xml:space="preserve"> </w:t>
      </w:r>
      <w:r w:rsidR="002B199F" w:rsidRPr="006A090E">
        <w:t>and</w:t>
      </w:r>
      <w:r w:rsidR="004A6C07">
        <w:t xml:space="preserve"> </w:t>
      </w:r>
      <w:r w:rsidR="002B199F" w:rsidRPr="006A090E">
        <w:t>have</w:t>
      </w:r>
      <w:r w:rsidR="004A6C07">
        <w:t xml:space="preserve"> </w:t>
      </w:r>
      <w:r w:rsidR="002B199F" w:rsidRPr="006A090E">
        <w:t>the</w:t>
      </w:r>
      <w:r w:rsidR="004A6C07">
        <w:t xml:space="preserve"> </w:t>
      </w:r>
      <w:r w:rsidR="002B199F" w:rsidRPr="006A090E">
        <w:t>right</w:t>
      </w:r>
      <w:r w:rsidR="004A6C07">
        <w:t xml:space="preserve"> </w:t>
      </w:r>
      <w:r w:rsidR="002B199F" w:rsidRPr="006A090E">
        <w:t>to</w:t>
      </w:r>
      <w:r w:rsidR="004A6C07">
        <w:t xml:space="preserve"> </w:t>
      </w:r>
      <w:r w:rsidR="002B199F" w:rsidRPr="006A090E">
        <w:t>be</w:t>
      </w:r>
      <w:r w:rsidR="004A6C07">
        <w:t xml:space="preserve"> </w:t>
      </w:r>
      <w:r w:rsidR="002B199F" w:rsidRPr="006A090E">
        <w:t>brought</w:t>
      </w:r>
      <w:r w:rsidR="004A6C07">
        <w:t xml:space="preserve"> </w:t>
      </w:r>
      <w:r w:rsidR="002B199F" w:rsidRPr="006A090E">
        <w:t>to</w:t>
      </w:r>
      <w:r w:rsidR="004A6C07">
        <w:t xml:space="preserve"> </w:t>
      </w:r>
      <w:hyperlink r:id="rId20" w:anchor="trial" w:history="1">
        <w:r w:rsidR="002B199F" w:rsidRPr="006A090E">
          <w:t>trial</w:t>
        </w:r>
      </w:hyperlink>
      <w:r w:rsidR="004A6C07">
        <w:t xml:space="preserve"> </w:t>
      </w:r>
      <w:r w:rsidR="00892FC5">
        <w:t>quickly</w:t>
      </w:r>
      <w:r w:rsidR="004A6C07">
        <w:t xml:space="preserve"> </w:t>
      </w:r>
      <w:r w:rsidR="00892FC5">
        <w:t>(in</w:t>
      </w:r>
      <w:r w:rsidR="004A6C07">
        <w:t xml:space="preserve"> </w:t>
      </w:r>
      <w:r w:rsidR="00892FC5">
        <w:t>Victoria,</w:t>
      </w:r>
      <w:r w:rsidR="004A6C07">
        <w:t xml:space="preserve"> </w:t>
      </w:r>
      <w:r w:rsidR="00892FC5">
        <w:t>this</w:t>
      </w:r>
      <w:r w:rsidR="004A6C07">
        <w:t xml:space="preserve"> </w:t>
      </w:r>
      <w:r w:rsidR="00892FC5">
        <w:t>is</w:t>
      </w:r>
      <w:r w:rsidR="004A6C07">
        <w:t xml:space="preserve"> </w:t>
      </w:r>
      <w:r w:rsidR="00892FC5">
        <w:t>expressed</w:t>
      </w:r>
      <w:r w:rsidR="004A6C07">
        <w:t xml:space="preserve"> </w:t>
      </w:r>
      <w:r w:rsidR="00892FC5">
        <w:t>as</w:t>
      </w:r>
      <w:r w:rsidR="004A6C07">
        <w:t xml:space="preserve"> </w:t>
      </w:r>
      <w:r w:rsidR="00892FC5">
        <w:t>'</w:t>
      </w:r>
      <w:r w:rsidR="002B199F" w:rsidRPr="006A090E">
        <w:t>without</w:t>
      </w:r>
      <w:r w:rsidR="004A6C07">
        <w:t xml:space="preserve"> </w:t>
      </w:r>
      <w:r w:rsidR="002B199F" w:rsidRPr="006A090E">
        <w:t>unreasonable</w:t>
      </w:r>
      <w:r w:rsidR="004A6C07">
        <w:t xml:space="preserve"> </w:t>
      </w:r>
      <w:r w:rsidR="002B199F" w:rsidRPr="006A090E">
        <w:t>delay</w:t>
      </w:r>
      <w:r w:rsidR="00892FC5">
        <w:t>'</w:t>
      </w:r>
      <w:r w:rsidR="004A6C07">
        <w:t xml:space="preserve"> </w:t>
      </w:r>
      <w:r w:rsidR="00892FC5">
        <w:t>and</w:t>
      </w:r>
      <w:r w:rsidR="004A6C07">
        <w:t xml:space="preserve"> </w:t>
      </w:r>
      <w:r w:rsidR="00892FC5">
        <w:t>in</w:t>
      </w:r>
      <w:r w:rsidR="004A6C07">
        <w:t xml:space="preserve"> </w:t>
      </w:r>
      <w:r w:rsidR="00892FC5">
        <w:t>the</w:t>
      </w:r>
      <w:r w:rsidR="004A6C07">
        <w:t xml:space="preserve"> </w:t>
      </w:r>
      <w:r w:rsidR="00892FC5">
        <w:t>ACT,</w:t>
      </w:r>
      <w:r w:rsidR="004A6C07">
        <w:t xml:space="preserve"> </w:t>
      </w:r>
      <w:r w:rsidR="00892FC5">
        <w:t>it</w:t>
      </w:r>
      <w:r w:rsidR="004A6C07">
        <w:t xml:space="preserve"> </w:t>
      </w:r>
      <w:r w:rsidR="00892FC5">
        <w:t>is</w:t>
      </w:r>
      <w:r w:rsidR="004A6C07">
        <w:t xml:space="preserve"> </w:t>
      </w:r>
      <w:r w:rsidR="00892FC5">
        <w:t>'within</w:t>
      </w:r>
      <w:r w:rsidR="004A6C07">
        <w:t xml:space="preserve"> </w:t>
      </w:r>
      <w:r w:rsidR="00892FC5">
        <w:t>a</w:t>
      </w:r>
      <w:r w:rsidR="004A6C07">
        <w:t xml:space="preserve"> </w:t>
      </w:r>
      <w:r w:rsidR="00892FC5">
        <w:t>reasonable</w:t>
      </w:r>
      <w:r w:rsidR="004A6C07">
        <w:t xml:space="preserve"> </w:t>
      </w:r>
      <w:r w:rsidR="00892FC5">
        <w:t>time')</w:t>
      </w:r>
      <w:r w:rsidR="004A6C07">
        <w:t xml:space="preserve"> </w:t>
      </w:r>
      <w:r w:rsidR="002B199F" w:rsidRPr="006A090E">
        <w:t>and</w:t>
      </w:r>
      <w:r w:rsidR="004A6C07">
        <w:t xml:space="preserve"> </w:t>
      </w:r>
      <w:r w:rsidR="002B199F" w:rsidRPr="006A090E">
        <w:t>must</w:t>
      </w:r>
      <w:r w:rsidR="004A6C07">
        <w:t xml:space="preserve"> </w:t>
      </w:r>
      <w:r w:rsidR="002B199F" w:rsidRPr="006A090E">
        <w:t>be</w:t>
      </w:r>
      <w:r w:rsidR="004A6C07">
        <w:t xml:space="preserve"> </w:t>
      </w:r>
      <w:r w:rsidR="002B199F" w:rsidRPr="006A090E">
        <w:t>released</w:t>
      </w:r>
      <w:r w:rsidR="004A6C07">
        <w:t xml:space="preserve"> </w:t>
      </w:r>
      <w:r w:rsidR="002B199F" w:rsidRPr="006A090E">
        <w:t>if</w:t>
      </w:r>
      <w:r w:rsidR="004A6C07">
        <w:t xml:space="preserve"> </w:t>
      </w:r>
      <w:r w:rsidR="002B199F" w:rsidRPr="006A090E">
        <w:t>these</w:t>
      </w:r>
      <w:r w:rsidR="004A6C07">
        <w:t xml:space="preserve"> </w:t>
      </w:r>
      <w:r w:rsidR="002B199F" w:rsidRPr="006A090E">
        <w:t>obligations</w:t>
      </w:r>
      <w:r w:rsidR="004A6C07">
        <w:t xml:space="preserve"> </w:t>
      </w:r>
      <w:r w:rsidR="002B199F" w:rsidRPr="006A090E">
        <w:t>are</w:t>
      </w:r>
      <w:r w:rsidR="004A6C07">
        <w:t xml:space="preserve"> </w:t>
      </w:r>
      <w:r w:rsidR="002B199F" w:rsidRPr="006A090E">
        <w:t>not</w:t>
      </w:r>
      <w:r w:rsidR="004A6C07">
        <w:t xml:space="preserve"> </w:t>
      </w:r>
      <w:r w:rsidR="002B199F" w:rsidRPr="006A090E">
        <w:t>complied</w:t>
      </w:r>
      <w:r w:rsidR="004A6C07">
        <w:t xml:space="preserve"> </w:t>
      </w:r>
      <w:r w:rsidR="002B199F" w:rsidRPr="006A090E">
        <w:t>with</w:t>
      </w:r>
      <w:r w:rsidR="000F4FDE">
        <w:t>;</w:t>
      </w:r>
    </w:p>
    <w:p w:rsidR="002B199F" w:rsidRPr="006A090E" w:rsidRDefault="000F4FDE" w:rsidP="00DF71B2">
      <w:pPr>
        <w:pStyle w:val="Bullet2"/>
      </w:pPr>
      <w:r>
        <w:lastRenderedPageBreak/>
        <w:t>a</w:t>
      </w:r>
      <w:r w:rsidR="004A6C07">
        <w:t xml:space="preserve"> </w:t>
      </w:r>
      <w:hyperlink r:id="rId21" w:anchor="person" w:history="1">
        <w:r w:rsidR="002B199F" w:rsidRPr="006A090E">
          <w:t>person</w:t>
        </w:r>
      </w:hyperlink>
      <w:r w:rsidR="004A6C07">
        <w:t xml:space="preserve"> </w:t>
      </w:r>
      <w:r w:rsidR="002B199F" w:rsidRPr="006A090E">
        <w:t>awaiting</w:t>
      </w:r>
      <w:r w:rsidR="004A6C07">
        <w:t xml:space="preserve"> </w:t>
      </w:r>
      <w:hyperlink r:id="rId22" w:anchor="trial" w:history="1">
        <w:r w:rsidR="002B199F" w:rsidRPr="006A090E">
          <w:t>trial</w:t>
        </w:r>
      </w:hyperlink>
      <w:r w:rsidR="004A6C07">
        <w:t xml:space="preserve"> </w:t>
      </w:r>
      <w:r w:rsidR="002B199F" w:rsidRPr="006A090E">
        <w:t>must</w:t>
      </w:r>
      <w:r w:rsidR="004A6C07">
        <w:t xml:space="preserve"> </w:t>
      </w:r>
      <w:r w:rsidR="002B199F" w:rsidRPr="006A090E">
        <w:t>not</w:t>
      </w:r>
      <w:r w:rsidR="004A6C07">
        <w:t xml:space="preserve"> </w:t>
      </w:r>
      <w:r w:rsidR="002B199F" w:rsidRPr="006A090E">
        <w:t>be</w:t>
      </w:r>
      <w:r w:rsidR="004A6C07">
        <w:t xml:space="preserve"> </w:t>
      </w:r>
      <w:r w:rsidR="002B199F" w:rsidRPr="006A090E">
        <w:t>automatically</w:t>
      </w:r>
      <w:r w:rsidR="004A6C07">
        <w:t xml:space="preserve"> </w:t>
      </w:r>
      <w:r w:rsidR="002B199F" w:rsidRPr="006A090E">
        <w:t>detained</w:t>
      </w:r>
      <w:r w:rsidR="004A6C07">
        <w:t xml:space="preserve"> </w:t>
      </w:r>
      <w:r w:rsidR="002B199F" w:rsidRPr="006A090E">
        <w:t>in</w:t>
      </w:r>
      <w:r w:rsidR="004A6C07">
        <w:t xml:space="preserve"> </w:t>
      </w:r>
      <w:r w:rsidR="002B199F" w:rsidRPr="006A090E">
        <w:t>custody</w:t>
      </w:r>
      <w:r>
        <w:t>;</w:t>
      </w:r>
      <w:r w:rsidR="004A6C07">
        <w:t xml:space="preserve"> </w:t>
      </w:r>
      <w:r w:rsidR="004E7967">
        <w:t>and</w:t>
      </w:r>
    </w:p>
    <w:p w:rsidR="002B199F" w:rsidRPr="006A090E" w:rsidRDefault="007E34B2" w:rsidP="00DF71B2">
      <w:pPr>
        <w:pStyle w:val="Bullet2"/>
      </w:pPr>
      <w:r>
        <w:t>they</w:t>
      </w:r>
      <w:r w:rsidR="004A6C07">
        <w:t xml:space="preserve"> </w:t>
      </w:r>
      <w:r w:rsidR="00241CE9" w:rsidRPr="006A090E">
        <w:t>are</w:t>
      </w:r>
      <w:r w:rsidR="004A6C07">
        <w:t xml:space="preserve"> </w:t>
      </w:r>
      <w:r w:rsidR="002B199F" w:rsidRPr="006A090E">
        <w:t>entitled</w:t>
      </w:r>
      <w:r w:rsidR="004A6C07">
        <w:t xml:space="preserve"> </w:t>
      </w:r>
      <w:r w:rsidR="002B199F" w:rsidRPr="006A090E">
        <w:t>to</w:t>
      </w:r>
      <w:r w:rsidR="004A6C07">
        <w:t xml:space="preserve"> </w:t>
      </w:r>
      <w:r w:rsidR="002B199F" w:rsidRPr="006A090E">
        <w:t>apply</w:t>
      </w:r>
      <w:r w:rsidR="004A6C07">
        <w:t xml:space="preserve"> </w:t>
      </w:r>
      <w:r w:rsidR="002B199F" w:rsidRPr="006A090E">
        <w:t>to</w:t>
      </w:r>
      <w:r w:rsidR="004A6C07">
        <w:t xml:space="preserve"> </w:t>
      </w:r>
      <w:r w:rsidR="002B199F" w:rsidRPr="006A090E">
        <w:t>a</w:t>
      </w:r>
      <w:r w:rsidR="004A6C07">
        <w:t xml:space="preserve"> </w:t>
      </w:r>
      <w:hyperlink r:id="rId23" w:anchor="court" w:history="1">
        <w:r w:rsidR="002B199F" w:rsidRPr="006A090E">
          <w:t>court</w:t>
        </w:r>
      </w:hyperlink>
      <w:r w:rsidR="004A6C07">
        <w:t xml:space="preserve"> </w:t>
      </w:r>
      <w:r w:rsidR="002B199F" w:rsidRPr="006A090E">
        <w:t>for</w:t>
      </w:r>
      <w:r w:rsidR="004A6C07">
        <w:t xml:space="preserve"> </w:t>
      </w:r>
      <w:r w:rsidR="002B199F" w:rsidRPr="006A090E">
        <w:t>a</w:t>
      </w:r>
      <w:r w:rsidR="004A6C07">
        <w:t xml:space="preserve"> </w:t>
      </w:r>
      <w:r w:rsidR="002B199F" w:rsidRPr="006A090E">
        <w:t>declaration</w:t>
      </w:r>
      <w:r w:rsidR="004A6C07">
        <w:t xml:space="preserve"> </w:t>
      </w:r>
      <w:r w:rsidR="002B199F" w:rsidRPr="006A090E">
        <w:t>or</w:t>
      </w:r>
      <w:r w:rsidR="004A6C07">
        <w:t xml:space="preserve"> </w:t>
      </w:r>
      <w:r w:rsidR="002B199F" w:rsidRPr="006A090E">
        <w:t>order</w:t>
      </w:r>
      <w:r w:rsidR="004A6C07">
        <w:t xml:space="preserve"> </w:t>
      </w:r>
      <w:r w:rsidR="002B199F" w:rsidRPr="006A090E">
        <w:t>regarding</w:t>
      </w:r>
      <w:r w:rsidR="004A6C07">
        <w:t xml:space="preserve"> </w:t>
      </w:r>
      <w:r w:rsidR="002B199F" w:rsidRPr="006A090E">
        <w:t>the</w:t>
      </w:r>
      <w:r w:rsidR="004A6C07">
        <w:t xml:space="preserve"> </w:t>
      </w:r>
      <w:r w:rsidR="002B199F" w:rsidRPr="006A090E">
        <w:t>lawfulness</w:t>
      </w:r>
      <w:r w:rsidR="004A6C07">
        <w:t xml:space="preserve"> </w:t>
      </w:r>
      <w:r w:rsidR="002B199F" w:rsidRPr="006A090E">
        <w:t>of</w:t>
      </w:r>
      <w:r w:rsidR="004A6C07">
        <w:t xml:space="preserve"> </w:t>
      </w:r>
      <w:r w:rsidR="00084F3C">
        <w:t>the</w:t>
      </w:r>
      <w:r w:rsidR="004A6C07">
        <w:t xml:space="preserve"> </w:t>
      </w:r>
      <w:r w:rsidR="002B199F" w:rsidRPr="006A090E">
        <w:t>detention</w:t>
      </w:r>
      <w:r w:rsidR="00EB5046">
        <w:t>.</w:t>
      </w:r>
      <w:r w:rsidR="004A6C07">
        <w:t xml:space="preserve"> </w:t>
      </w:r>
      <w:r w:rsidR="00EB5046">
        <w:t>T</w:t>
      </w:r>
      <w:r w:rsidR="002B199F" w:rsidRPr="006A090E">
        <w:t>he</w:t>
      </w:r>
      <w:r w:rsidR="004A6C07">
        <w:t xml:space="preserve"> </w:t>
      </w:r>
      <w:hyperlink r:id="rId24" w:anchor="court" w:history="1">
        <w:r w:rsidR="002B199F" w:rsidRPr="006A090E">
          <w:t>court</w:t>
        </w:r>
      </w:hyperlink>
      <w:r w:rsidR="004A6C07">
        <w:t xml:space="preserve"> </w:t>
      </w:r>
      <w:r w:rsidR="002B199F" w:rsidRPr="006A090E">
        <w:t>must</w:t>
      </w:r>
      <w:r w:rsidR="004A6C07">
        <w:t xml:space="preserve"> </w:t>
      </w:r>
      <w:r w:rsidR="002B199F" w:rsidRPr="006A090E">
        <w:t>make</w:t>
      </w:r>
      <w:r w:rsidR="004A6C07">
        <w:t xml:space="preserve"> </w:t>
      </w:r>
      <w:r w:rsidR="002B199F" w:rsidRPr="006A090E">
        <w:t>a</w:t>
      </w:r>
      <w:r w:rsidR="004A6C07">
        <w:t xml:space="preserve"> </w:t>
      </w:r>
      <w:r w:rsidR="002B199F" w:rsidRPr="006A090E">
        <w:t>decision</w:t>
      </w:r>
      <w:r w:rsidR="004A6C07">
        <w:t xml:space="preserve"> </w:t>
      </w:r>
      <w:r w:rsidR="002B199F" w:rsidRPr="006A090E">
        <w:t>without</w:t>
      </w:r>
      <w:r w:rsidR="004A6C07">
        <w:t xml:space="preserve"> </w:t>
      </w:r>
      <w:r w:rsidR="002B199F" w:rsidRPr="006A090E">
        <w:t>delay</w:t>
      </w:r>
      <w:r w:rsidR="000F4FDE">
        <w:t>,</w:t>
      </w:r>
      <w:r w:rsidR="004A6C07">
        <w:t xml:space="preserve"> </w:t>
      </w:r>
      <w:r w:rsidR="00EB5046">
        <w:t>a</w:t>
      </w:r>
      <w:r w:rsidR="000F4FDE">
        <w:t>nd</w:t>
      </w:r>
      <w:r w:rsidR="004A6C07">
        <w:t xml:space="preserve"> </w:t>
      </w:r>
      <w:r w:rsidR="00EB5046">
        <w:t>is</w:t>
      </w:r>
      <w:r w:rsidR="004A6C07">
        <w:t xml:space="preserve"> </w:t>
      </w:r>
      <w:r w:rsidR="00EB5046">
        <w:t>required</w:t>
      </w:r>
      <w:r w:rsidR="004A6C07">
        <w:t xml:space="preserve"> </w:t>
      </w:r>
      <w:r w:rsidR="00EB5046">
        <w:t>to</w:t>
      </w:r>
      <w:r w:rsidR="004A6C07">
        <w:t xml:space="preserve"> </w:t>
      </w:r>
      <w:r w:rsidR="002B199F" w:rsidRPr="006A090E">
        <w:t>order</w:t>
      </w:r>
      <w:r w:rsidR="004A6C07">
        <w:t xml:space="preserve"> </w:t>
      </w:r>
      <w:r w:rsidR="002B199F" w:rsidRPr="006A090E">
        <w:t>the</w:t>
      </w:r>
      <w:r w:rsidR="004A6C07">
        <w:t xml:space="preserve"> </w:t>
      </w:r>
      <w:r w:rsidR="002B199F" w:rsidRPr="006A090E">
        <w:t>release</w:t>
      </w:r>
      <w:r w:rsidR="004A6C07">
        <w:t xml:space="preserve"> </w:t>
      </w:r>
      <w:r w:rsidR="002B199F" w:rsidRPr="006A090E">
        <w:t>of</w:t>
      </w:r>
      <w:r w:rsidR="004A6C07">
        <w:t xml:space="preserve"> </w:t>
      </w:r>
      <w:r w:rsidR="002B199F" w:rsidRPr="006A090E">
        <w:t>the</w:t>
      </w:r>
      <w:r w:rsidR="004A6C07">
        <w:t xml:space="preserve"> </w:t>
      </w:r>
      <w:hyperlink r:id="rId25" w:anchor="person" w:history="1">
        <w:r w:rsidR="002B199F" w:rsidRPr="006A090E">
          <w:t>person</w:t>
        </w:r>
      </w:hyperlink>
      <w:r w:rsidR="004A6C07">
        <w:t xml:space="preserve"> </w:t>
      </w:r>
      <w:r w:rsidR="002B199F" w:rsidRPr="006A090E">
        <w:t>if</w:t>
      </w:r>
      <w:r w:rsidR="004A6C07">
        <w:t xml:space="preserve"> </w:t>
      </w:r>
      <w:r w:rsidR="002B199F" w:rsidRPr="006A090E">
        <w:t>it</w:t>
      </w:r>
      <w:r w:rsidR="004A6C07">
        <w:t xml:space="preserve"> </w:t>
      </w:r>
      <w:r w:rsidR="002B199F" w:rsidRPr="006A090E">
        <w:t>finds</w:t>
      </w:r>
      <w:r w:rsidR="004A6C07">
        <w:t xml:space="preserve"> </w:t>
      </w:r>
      <w:r w:rsidR="002B199F" w:rsidRPr="006A090E">
        <w:t>that</w:t>
      </w:r>
      <w:r w:rsidR="004A6C07">
        <w:t xml:space="preserve"> </w:t>
      </w:r>
      <w:r w:rsidR="002B199F" w:rsidRPr="006A090E">
        <w:t>the</w:t>
      </w:r>
      <w:r w:rsidR="004A6C07">
        <w:t xml:space="preserve"> </w:t>
      </w:r>
      <w:r w:rsidR="002B199F" w:rsidRPr="006A090E">
        <w:t>detention</w:t>
      </w:r>
      <w:r w:rsidR="004A6C07">
        <w:t xml:space="preserve"> </w:t>
      </w:r>
      <w:r w:rsidR="002B199F" w:rsidRPr="006A090E">
        <w:t>is</w:t>
      </w:r>
      <w:r w:rsidR="004A6C07">
        <w:t xml:space="preserve"> </w:t>
      </w:r>
      <w:r w:rsidR="002B199F" w:rsidRPr="006A090E">
        <w:t>unlawful</w:t>
      </w:r>
      <w:r w:rsidR="004E7967">
        <w:t>.</w:t>
      </w:r>
      <w:r w:rsidR="00EB5046">
        <w:rPr>
          <w:rStyle w:val="FootnoteReference"/>
        </w:rPr>
        <w:footnoteReference w:id="31"/>
      </w:r>
    </w:p>
    <w:p w:rsidR="00027A01" w:rsidRDefault="00027A01" w:rsidP="004E7967">
      <w:pPr>
        <w:pStyle w:val="Bullet2"/>
        <w:numPr>
          <w:ilvl w:val="0"/>
          <w:numId w:val="0"/>
        </w:numPr>
        <w:ind w:left="709"/>
      </w:pPr>
      <w:r>
        <w:t>In</w:t>
      </w:r>
      <w:r w:rsidR="004A6C07">
        <w:t xml:space="preserve"> </w:t>
      </w:r>
      <w:r>
        <w:t>the</w:t>
      </w:r>
      <w:r w:rsidR="004A6C07">
        <w:t xml:space="preserve"> </w:t>
      </w:r>
      <w:r>
        <w:t>ACT,</w:t>
      </w:r>
      <w:r w:rsidR="004A6C07">
        <w:t xml:space="preserve"> </w:t>
      </w:r>
      <w:r>
        <w:t>a</w:t>
      </w:r>
      <w:r w:rsidR="004A6C07">
        <w:t xml:space="preserve"> </w:t>
      </w:r>
      <w:r>
        <w:t>person</w:t>
      </w:r>
      <w:r w:rsidR="004A6C07">
        <w:t xml:space="preserve"> </w:t>
      </w:r>
      <w:r>
        <w:t>who</w:t>
      </w:r>
      <w:r w:rsidR="004A6C07">
        <w:t xml:space="preserve"> </w:t>
      </w:r>
      <w:r>
        <w:t>has</w:t>
      </w:r>
      <w:r w:rsidR="004A6C07">
        <w:t xml:space="preserve"> </w:t>
      </w:r>
      <w:r>
        <w:t>been</w:t>
      </w:r>
      <w:r w:rsidR="004A6C07">
        <w:t xml:space="preserve"> </w:t>
      </w:r>
      <w:r>
        <w:t>unlawfully</w:t>
      </w:r>
      <w:r w:rsidR="004A6C07">
        <w:t xml:space="preserve"> </w:t>
      </w:r>
      <w:r>
        <w:t>arrested</w:t>
      </w:r>
      <w:r w:rsidR="004A6C07">
        <w:t xml:space="preserve"> </w:t>
      </w:r>
      <w:r>
        <w:t>or</w:t>
      </w:r>
      <w:r w:rsidR="004A6C07">
        <w:t xml:space="preserve"> </w:t>
      </w:r>
      <w:r>
        <w:t>detained</w:t>
      </w:r>
      <w:r w:rsidR="004A6C07">
        <w:t xml:space="preserve"> </w:t>
      </w:r>
      <w:r>
        <w:t>has</w:t>
      </w:r>
      <w:r w:rsidR="004A6C07">
        <w:t xml:space="preserve"> </w:t>
      </w:r>
      <w:r>
        <w:t>the</w:t>
      </w:r>
      <w:r w:rsidR="004A6C07">
        <w:t xml:space="preserve"> </w:t>
      </w:r>
      <w:r>
        <w:t>right</w:t>
      </w:r>
      <w:r w:rsidR="004A6C07">
        <w:t xml:space="preserve"> </w:t>
      </w:r>
      <w:r>
        <w:t>to</w:t>
      </w:r>
      <w:r w:rsidR="004A6C07">
        <w:t xml:space="preserve"> </w:t>
      </w:r>
      <w:r>
        <w:t>compensation.</w:t>
      </w:r>
      <w:r>
        <w:rPr>
          <w:rStyle w:val="FootnoteReference"/>
        </w:rPr>
        <w:footnoteReference w:id="32"/>
      </w:r>
    </w:p>
    <w:p w:rsidR="00500D87" w:rsidRPr="00506E1A" w:rsidRDefault="00500D87" w:rsidP="00500D87">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include compensation rights for a person who is unlawfully arrested or detained</w:t>
      </w:r>
      <w:r w:rsidRPr="00506E1A">
        <w:rPr>
          <w:b/>
          <w:i/>
          <w:highlight w:val="yellow"/>
        </w:rPr>
        <w:t>]</w:t>
      </w:r>
    </w:p>
    <w:p w:rsidR="002B199F" w:rsidRPr="006A090E" w:rsidRDefault="004E7967" w:rsidP="004E7967">
      <w:pPr>
        <w:pStyle w:val="Bullet2"/>
        <w:numPr>
          <w:ilvl w:val="0"/>
          <w:numId w:val="0"/>
        </w:numPr>
        <w:ind w:left="709"/>
      </w:pPr>
      <w:r>
        <w:t>Further,</w:t>
      </w:r>
      <w:r w:rsidR="004A6C07">
        <w:t xml:space="preserve"> </w:t>
      </w:r>
      <w:r>
        <w:t>a</w:t>
      </w:r>
      <w:r w:rsidR="004A6C07">
        <w:t xml:space="preserve"> </w:t>
      </w:r>
      <w:hyperlink r:id="rId26" w:anchor="person" w:history="1">
        <w:r w:rsidR="002B199F" w:rsidRPr="006A090E">
          <w:t>person</w:t>
        </w:r>
      </w:hyperlink>
      <w:r w:rsidR="004A6C07">
        <w:t xml:space="preserve"> </w:t>
      </w:r>
      <w:r w:rsidR="002B199F" w:rsidRPr="006A090E">
        <w:t>must</w:t>
      </w:r>
      <w:r w:rsidR="004A6C07">
        <w:t xml:space="preserve"> </w:t>
      </w:r>
      <w:r w:rsidR="002B199F" w:rsidRPr="006A090E">
        <w:t>not</w:t>
      </w:r>
      <w:r w:rsidR="004A6C07">
        <w:t xml:space="preserve"> </w:t>
      </w:r>
      <w:r w:rsidR="002B199F" w:rsidRPr="006A090E">
        <w:t>be</w:t>
      </w:r>
      <w:r w:rsidR="004A6C07">
        <w:t xml:space="preserve"> </w:t>
      </w:r>
      <w:r w:rsidR="002B199F" w:rsidRPr="006A090E">
        <w:t>imprisoned</w:t>
      </w:r>
      <w:r w:rsidR="004A6C07">
        <w:t xml:space="preserve"> </w:t>
      </w:r>
      <w:r w:rsidR="002B199F" w:rsidRPr="006A090E">
        <w:t>only</w:t>
      </w:r>
      <w:r w:rsidR="004A6C07">
        <w:t xml:space="preserve"> </w:t>
      </w:r>
      <w:r w:rsidR="002B199F" w:rsidRPr="006A090E">
        <w:t>because</w:t>
      </w:r>
      <w:r w:rsidR="004A6C07">
        <w:t xml:space="preserve"> </w:t>
      </w:r>
      <w:r w:rsidR="002B199F" w:rsidRPr="006A090E">
        <w:t>of</w:t>
      </w:r>
      <w:r w:rsidR="004A6C07">
        <w:t xml:space="preserve"> </w:t>
      </w:r>
      <w:r w:rsidR="002B199F" w:rsidRPr="006A090E">
        <w:t>his</w:t>
      </w:r>
      <w:r w:rsidR="004A6C07">
        <w:t xml:space="preserve"> </w:t>
      </w:r>
      <w:r w:rsidR="002B199F" w:rsidRPr="006A090E">
        <w:t>or</w:t>
      </w:r>
      <w:r w:rsidR="004A6C07">
        <w:t xml:space="preserve"> </w:t>
      </w:r>
      <w:r w:rsidR="002B199F" w:rsidRPr="006A090E">
        <w:t>her</w:t>
      </w:r>
      <w:r w:rsidR="004A6C07">
        <w:t xml:space="preserve"> </w:t>
      </w:r>
      <w:r w:rsidR="002B199F" w:rsidRPr="006A090E">
        <w:t>inability</w:t>
      </w:r>
      <w:r w:rsidR="004A6C07">
        <w:t xml:space="preserve"> </w:t>
      </w:r>
      <w:r w:rsidR="002B199F" w:rsidRPr="006A090E">
        <w:t>to</w:t>
      </w:r>
      <w:r w:rsidR="004A6C07">
        <w:t xml:space="preserve"> </w:t>
      </w:r>
      <w:r w:rsidR="002B199F" w:rsidRPr="006A090E">
        <w:t>pe</w:t>
      </w:r>
      <w:r w:rsidR="00DE74B2" w:rsidRPr="006A090E">
        <w:t>rform</w:t>
      </w:r>
      <w:r w:rsidR="004A6C07">
        <w:t xml:space="preserve"> </w:t>
      </w:r>
      <w:r w:rsidR="00DE74B2" w:rsidRPr="006A090E">
        <w:t>a</w:t>
      </w:r>
      <w:r w:rsidR="004A6C07">
        <w:t xml:space="preserve"> </w:t>
      </w:r>
      <w:r w:rsidR="00DE74B2" w:rsidRPr="006A090E">
        <w:t>contractual</w:t>
      </w:r>
      <w:r w:rsidR="004A6C07">
        <w:t xml:space="preserve"> </w:t>
      </w:r>
      <w:r w:rsidR="00DE74B2" w:rsidRPr="006A090E">
        <w:t>obligation.</w:t>
      </w:r>
      <w:r w:rsidR="00EB5046">
        <w:rPr>
          <w:rStyle w:val="FootnoteReference"/>
        </w:rPr>
        <w:footnoteReference w:id="33"/>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humane</w:t>
      </w:r>
      <w:r w:rsidR="004A6C07">
        <w:t xml:space="preserve"> </w:t>
      </w:r>
      <w:r w:rsidRPr="000344DD">
        <w:t>treatment</w:t>
      </w:r>
      <w:r w:rsidR="004A6C07">
        <w:t xml:space="preserve"> </w:t>
      </w:r>
      <w:r w:rsidRPr="000344DD">
        <w:t>when</w:t>
      </w:r>
      <w:r w:rsidR="004A6C07">
        <w:t xml:space="preserve"> </w:t>
      </w:r>
      <w:r w:rsidRPr="000344DD">
        <w:t>deprived</w:t>
      </w:r>
      <w:r w:rsidR="004A6C07">
        <w:t xml:space="preserve"> </w:t>
      </w:r>
      <w:r w:rsidRPr="000344DD">
        <w:t>of</w:t>
      </w:r>
      <w:r w:rsidR="004A6C07">
        <w:t xml:space="preserve"> </w:t>
      </w:r>
      <w:r w:rsidRPr="000344DD">
        <w:t>liberty</w:t>
      </w:r>
    </w:p>
    <w:p w:rsidR="008E4B87" w:rsidRDefault="008E4B87" w:rsidP="006A090E">
      <w:pPr>
        <w:pStyle w:val="NormalIndent"/>
      </w:pPr>
      <w:r>
        <w:t>When</w:t>
      </w:r>
      <w:r w:rsidR="004A6C07">
        <w:t xml:space="preserve"> </w:t>
      </w:r>
      <w:r>
        <w:t>deprived</w:t>
      </w:r>
      <w:r w:rsidR="004A6C07">
        <w:t xml:space="preserve"> </w:t>
      </w:r>
      <w:r>
        <w:t>of</w:t>
      </w:r>
      <w:r w:rsidR="004A6C07">
        <w:t xml:space="preserve"> </w:t>
      </w:r>
      <w:r>
        <w:t>liberty,</w:t>
      </w:r>
      <w:r w:rsidR="004A6C07">
        <w:t xml:space="preserve"> </w:t>
      </w:r>
      <w:r>
        <w:t>people</w:t>
      </w:r>
      <w:r w:rsidR="004A6C07">
        <w:t xml:space="preserve"> </w:t>
      </w:r>
      <w:r>
        <w:t>still</w:t>
      </w:r>
      <w:r w:rsidR="004A6C07">
        <w:t xml:space="preserve"> </w:t>
      </w:r>
      <w:r>
        <w:t>have</w:t>
      </w:r>
      <w:r w:rsidR="004A6C07">
        <w:t xml:space="preserve"> </w:t>
      </w:r>
      <w:r>
        <w:t>human</w:t>
      </w:r>
      <w:r w:rsidR="004A6C07">
        <w:t xml:space="preserve"> </w:t>
      </w:r>
      <w:r>
        <w:t>rights.</w:t>
      </w:r>
      <w:r w:rsidR="004A6C07">
        <w:t xml:space="preserve"> </w:t>
      </w:r>
    </w:p>
    <w:p w:rsidR="00241CE9" w:rsidRDefault="00241CE9"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008E4B87">
        <w:t>category</w:t>
      </w:r>
      <w:r w:rsidR="004A6C07">
        <w:t xml:space="preserve"> </w:t>
      </w:r>
      <w:r w:rsidR="008E4B87">
        <w:t>of</w:t>
      </w:r>
      <w:r w:rsidR="004A6C07">
        <w:t xml:space="preserve"> </w:t>
      </w:r>
      <w:r w:rsidRPr="006A090E">
        <w:t>right</w:t>
      </w:r>
      <w:r w:rsidR="008E4B87">
        <w:t>s</w:t>
      </w:r>
      <w:r w:rsidR="004A6C07">
        <w:t xml:space="preserve"> </w:t>
      </w:r>
      <w:r w:rsidRPr="006A090E">
        <w:t>for</w:t>
      </w:r>
      <w:r w:rsidR="004A6C07">
        <w:t xml:space="preserve"> </w:t>
      </w:r>
      <w:r w:rsidRPr="006A090E">
        <w:t>all</w:t>
      </w:r>
      <w:r w:rsidR="004A6C07">
        <w:t xml:space="preserve"> </w:t>
      </w:r>
      <w:hyperlink r:id="rId27" w:anchor="person" w:history="1">
        <w:r w:rsidRPr="006A090E">
          <w:t>persons</w:t>
        </w:r>
      </w:hyperlink>
      <w:r w:rsidR="004A6C07">
        <w:t xml:space="preserve"> </w:t>
      </w:r>
      <w:r w:rsidRPr="006A090E">
        <w:t>deprived</w:t>
      </w:r>
      <w:r w:rsidR="004A6C07">
        <w:t xml:space="preserve"> </w:t>
      </w:r>
      <w:r w:rsidRPr="006A090E">
        <w:t>of</w:t>
      </w:r>
      <w:r w:rsidR="004A6C07">
        <w:t xml:space="preserve"> </w:t>
      </w:r>
      <w:r w:rsidRPr="006A090E">
        <w:t>liberty</w:t>
      </w:r>
      <w:r w:rsidR="004A6C07">
        <w:t xml:space="preserve"> </w:t>
      </w:r>
      <w:r w:rsidRPr="006A090E">
        <w:t>to</w:t>
      </w:r>
      <w:r w:rsidR="004A6C07">
        <w:t xml:space="preserve"> </w:t>
      </w:r>
      <w:r w:rsidRPr="006A090E">
        <w:t>be</w:t>
      </w:r>
      <w:r w:rsidR="004A6C07">
        <w:t xml:space="preserve"> </w:t>
      </w:r>
      <w:r w:rsidRPr="006A090E">
        <w:t>treated</w:t>
      </w:r>
      <w:r w:rsidR="004A6C07">
        <w:t xml:space="preserve"> </w:t>
      </w:r>
      <w:r w:rsidRPr="006A090E">
        <w:t>with</w:t>
      </w:r>
      <w:r w:rsidR="004A6C07">
        <w:t xml:space="preserve"> </w:t>
      </w:r>
      <w:r w:rsidRPr="006A090E">
        <w:t>humanity</w:t>
      </w:r>
      <w:r w:rsidR="004A6C07">
        <w:t xml:space="preserve"> </w:t>
      </w:r>
      <w:r w:rsidRPr="006A090E">
        <w:t>and</w:t>
      </w:r>
      <w:r w:rsidR="004A6C07">
        <w:t xml:space="preserve"> </w:t>
      </w:r>
      <w:r w:rsidR="008E4B87">
        <w:t>respect</w:t>
      </w:r>
      <w:r w:rsidRPr="006A090E">
        <w:t>.</w:t>
      </w:r>
      <w:r w:rsidR="004A6C07">
        <w:t xml:space="preserve"> </w:t>
      </w:r>
      <w:r w:rsidRPr="006A090E">
        <w:t>Accused</w:t>
      </w:r>
      <w:r w:rsidR="004A6C07">
        <w:t xml:space="preserve"> </w:t>
      </w:r>
      <w:hyperlink r:id="rId28" w:anchor="person" w:history="1">
        <w:r w:rsidRPr="006A090E">
          <w:t>person</w:t>
        </w:r>
      </w:hyperlink>
      <w:r w:rsidRPr="006A090E">
        <w:t>s</w:t>
      </w:r>
      <w:r w:rsidR="004A6C07">
        <w:t xml:space="preserve"> </w:t>
      </w:r>
      <w:r w:rsidRPr="006A090E">
        <w:t>must</w:t>
      </w:r>
      <w:r w:rsidR="004A6C07">
        <w:t xml:space="preserve"> </w:t>
      </w:r>
      <w:r w:rsidRPr="006A090E">
        <w:t>be</w:t>
      </w:r>
      <w:r w:rsidR="004A6C07">
        <w:t xml:space="preserve"> </w:t>
      </w:r>
      <w:r w:rsidRPr="006A090E">
        <w:t>segregated</w:t>
      </w:r>
      <w:r w:rsidR="004A6C07">
        <w:t xml:space="preserve"> </w:t>
      </w:r>
      <w:r w:rsidRPr="006A090E">
        <w:t>from</w:t>
      </w:r>
      <w:r w:rsidR="004A6C07">
        <w:t xml:space="preserve"> </w:t>
      </w:r>
      <w:r w:rsidRPr="006A090E">
        <w:t>convicted</w:t>
      </w:r>
      <w:r w:rsidR="004A6C07">
        <w:t xml:space="preserve"> </w:t>
      </w:r>
      <w:hyperlink r:id="rId29" w:anchor="person" w:history="1">
        <w:r w:rsidRPr="006A090E">
          <w:t>persons</w:t>
        </w:r>
      </w:hyperlink>
      <w:r w:rsidRPr="006A090E">
        <w:t>,</w:t>
      </w:r>
      <w:r w:rsidR="004A6C07">
        <w:t xml:space="preserve"> </w:t>
      </w:r>
      <w:r w:rsidRPr="006A090E">
        <w:t>except</w:t>
      </w:r>
      <w:r w:rsidR="004A6C07">
        <w:t xml:space="preserve"> </w:t>
      </w:r>
      <w:r w:rsidR="00027A01">
        <w:t>(in</w:t>
      </w:r>
      <w:r w:rsidR="004A6C07">
        <w:t xml:space="preserve"> </w:t>
      </w:r>
      <w:r w:rsidR="00027A01">
        <w:t>Victoria)</w:t>
      </w:r>
      <w:r w:rsidR="004A6C07">
        <w:t xml:space="preserve"> </w:t>
      </w:r>
      <w:r w:rsidRPr="006A090E">
        <w:t>where</w:t>
      </w:r>
      <w:r w:rsidR="004A6C07">
        <w:t xml:space="preserve"> </w:t>
      </w:r>
      <w:r w:rsidRPr="006A090E">
        <w:t>reasonably</w:t>
      </w:r>
      <w:r w:rsidR="004A6C07">
        <w:t xml:space="preserve"> </w:t>
      </w:r>
      <w:r w:rsidRPr="006A090E">
        <w:t>necessary</w:t>
      </w:r>
      <w:r w:rsidR="004A6C07">
        <w:t xml:space="preserve"> </w:t>
      </w:r>
      <w:r w:rsidR="00027A01">
        <w:t>or</w:t>
      </w:r>
      <w:r w:rsidR="004A6C07">
        <w:t xml:space="preserve"> </w:t>
      </w:r>
      <w:r w:rsidR="00027A01">
        <w:t>(in</w:t>
      </w:r>
      <w:r w:rsidR="004A6C07">
        <w:t xml:space="preserve"> </w:t>
      </w:r>
      <w:r w:rsidR="00027A01">
        <w:t>the</w:t>
      </w:r>
      <w:r w:rsidR="004A6C07">
        <w:t xml:space="preserve"> </w:t>
      </w:r>
      <w:r w:rsidR="00027A01">
        <w:t>ACT)</w:t>
      </w:r>
      <w:r w:rsidR="004A6C07">
        <w:t xml:space="preserve"> </w:t>
      </w:r>
      <w:r w:rsidR="00027A01">
        <w:t>in</w:t>
      </w:r>
      <w:r w:rsidR="004A6C07">
        <w:t xml:space="preserve"> </w:t>
      </w:r>
      <w:r w:rsidR="00027A01">
        <w:t>exceptional</w:t>
      </w:r>
      <w:r w:rsidR="004A6C07">
        <w:t xml:space="preserve"> </w:t>
      </w:r>
      <w:r w:rsidR="00027A01">
        <w:t>circumstances</w:t>
      </w:r>
      <w:r w:rsidRPr="006A090E">
        <w:t>,</w:t>
      </w:r>
      <w:r w:rsidR="004A6C07">
        <w:t xml:space="preserve"> </w:t>
      </w:r>
      <w:r w:rsidRPr="006A090E">
        <w:t>and</w:t>
      </w:r>
      <w:r w:rsidR="004A6C07">
        <w:t xml:space="preserve"> </w:t>
      </w:r>
      <w:r w:rsidRPr="006A090E">
        <w:t>must</w:t>
      </w:r>
      <w:r w:rsidR="004A6C07">
        <w:t xml:space="preserve"> </w:t>
      </w:r>
      <w:r w:rsidRPr="006A090E">
        <w:t>be</w:t>
      </w:r>
      <w:r w:rsidR="004A6C07">
        <w:t xml:space="preserve"> </w:t>
      </w:r>
      <w:r w:rsidRPr="006A090E">
        <w:t>treated</w:t>
      </w:r>
      <w:r w:rsidR="004A6C07">
        <w:t xml:space="preserve"> </w:t>
      </w:r>
      <w:r w:rsidRPr="006A090E">
        <w:t>in</w:t>
      </w:r>
      <w:r w:rsidR="004A6C07">
        <w:t xml:space="preserve"> </w:t>
      </w:r>
      <w:r w:rsidRPr="006A090E">
        <w:t>a</w:t>
      </w:r>
      <w:r w:rsidR="004A6C07">
        <w:t xml:space="preserve"> </w:t>
      </w:r>
      <w:r w:rsidRPr="006A090E">
        <w:t>way</w:t>
      </w:r>
      <w:r w:rsidR="004A6C07">
        <w:t xml:space="preserve"> </w:t>
      </w:r>
      <w:r w:rsidRPr="006A090E">
        <w:t>that</w:t>
      </w:r>
      <w:r w:rsidR="004A6C07">
        <w:t xml:space="preserve"> </w:t>
      </w:r>
      <w:r w:rsidRPr="006A090E">
        <w:t>is</w:t>
      </w:r>
      <w:r w:rsidR="004A6C07">
        <w:t xml:space="preserve"> </w:t>
      </w:r>
      <w:r w:rsidRPr="006A090E">
        <w:t>appropriate</w:t>
      </w:r>
      <w:r w:rsidR="004A6C07">
        <w:t xml:space="preserve"> </w:t>
      </w:r>
      <w:r w:rsidRPr="006A090E">
        <w:t>for</w:t>
      </w:r>
      <w:r w:rsidR="004A6C07">
        <w:t xml:space="preserve"> </w:t>
      </w:r>
      <w:r w:rsidRPr="006A090E">
        <w:t>a</w:t>
      </w:r>
      <w:r w:rsidR="004A6C07">
        <w:t xml:space="preserve"> </w:t>
      </w:r>
      <w:hyperlink r:id="rId30" w:anchor="person" w:history="1">
        <w:r w:rsidRPr="006A090E">
          <w:t>person</w:t>
        </w:r>
      </w:hyperlink>
      <w:r w:rsidR="004A6C07">
        <w:t xml:space="preserve"> </w:t>
      </w:r>
      <w:r w:rsidR="001B4A13" w:rsidRPr="006A090E">
        <w:t>who</w:t>
      </w:r>
      <w:r w:rsidR="004A6C07">
        <w:t xml:space="preserve"> </w:t>
      </w:r>
      <w:r w:rsidR="001B4A13" w:rsidRPr="006A090E">
        <w:t>has</w:t>
      </w:r>
      <w:r w:rsidR="004A6C07">
        <w:t xml:space="preserve"> </w:t>
      </w:r>
      <w:r w:rsidR="001B4A13" w:rsidRPr="006A090E">
        <w:t>not</w:t>
      </w:r>
      <w:r w:rsidR="004A6C07">
        <w:t xml:space="preserve"> </w:t>
      </w:r>
      <w:r w:rsidR="001B4A13" w:rsidRPr="006A090E">
        <w:t>been</w:t>
      </w:r>
      <w:r w:rsidR="004A6C07">
        <w:t xml:space="preserve"> </w:t>
      </w:r>
      <w:r w:rsidR="001B4A13" w:rsidRPr="006A090E">
        <w:t>convicted.</w:t>
      </w:r>
      <w:r w:rsidR="008E4B87">
        <w:rPr>
          <w:rStyle w:val="FootnoteReference"/>
        </w:rPr>
        <w:footnoteReference w:id="34"/>
      </w:r>
      <w:r w:rsidR="004A6C07">
        <w:t xml:space="preserve"> </w:t>
      </w:r>
    </w:p>
    <w:p w:rsidR="008C1D1E" w:rsidRPr="00506E1A" w:rsidRDefault="008C1D1E" w:rsidP="008C1D1E">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provide </w:t>
      </w:r>
      <w:r>
        <w:rPr>
          <w:b/>
          <w:i/>
          <w:highlight w:val="yellow"/>
        </w:rPr>
        <w:t>exceptions to segregation from convicted persons where necessary or in exceptional circumstances</w:t>
      </w:r>
      <w:r w:rsidRPr="00506E1A">
        <w:rPr>
          <w:b/>
          <w:i/>
          <w:highlight w:val="yellow"/>
        </w:rPr>
        <w:t>]</w:t>
      </w:r>
    </w:p>
    <w:p w:rsidR="00C77510" w:rsidRDefault="00C77510" w:rsidP="00C77510">
      <w:pPr>
        <w:pStyle w:val="AllensHeading2"/>
      </w:pPr>
      <w:r w:rsidRPr="000344DD">
        <w:t>Rights</w:t>
      </w:r>
      <w:r w:rsidR="004A6C07">
        <w:t xml:space="preserve"> </w:t>
      </w:r>
      <w:r w:rsidRPr="000344DD">
        <w:t>of</w:t>
      </w:r>
      <w:r w:rsidR="004A6C07">
        <w:t xml:space="preserve"> </w:t>
      </w:r>
      <w:r w:rsidRPr="000344DD">
        <w:t>children</w:t>
      </w:r>
      <w:r w:rsidR="004A6C07">
        <w:t xml:space="preserve"> </w:t>
      </w:r>
      <w:r w:rsidRPr="000344DD">
        <w:t>in</w:t>
      </w:r>
      <w:r w:rsidR="004A6C07">
        <w:t xml:space="preserve"> </w:t>
      </w:r>
      <w:r w:rsidRPr="000344DD">
        <w:t>the</w:t>
      </w:r>
      <w:r w:rsidR="004A6C07">
        <w:t xml:space="preserve"> </w:t>
      </w:r>
      <w:r w:rsidRPr="000344DD">
        <w:t>criminal</w:t>
      </w:r>
      <w:r w:rsidR="004A6C07">
        <w:t xml:space="preserve"> </w:t>
      </w:r>
      <w:r w:rsidRPr="000344DD">
        <w:t>process</w:t>
      </w:r>
    </w:p>
    <w:p w:rsidR="005F3871" w:rsidRDefault="00241CE9" w:rsidP="006A090E">
      <w:pPr>
        <w:pStyle w:val="NormalIndent"/>
      </w:pPr>
      <w:r w:rsidRPr="006A090E">
        <w:t>A</w:t>
      </w:r>
      <w:r w:rsidR="008E4B87">
        <w:t>n</w:t>
      </w:r>
      <w:r w:rsidR="004A6C07">
        <w:t xml:space="preserve"> </w:t>
      </w:r>
      <w:r w:rsidR="008E4B87">
        <w:t>accused</w:t>
      </w:r>
      <w:r w:rsidR="004A6C07">
        <w:t xml:space="preserve"> </w:t>
      </w:r>
      <w:hyperlink r:id="rId31" w:anchor="child" w:history="1">
        <w:r w:rsidRPr="006A090E">
          <w:t>child</w:t>
        </w:r>
      </w:hyperlink>
      <w:r w:rsidR="004A6C07">
        <w:t xml:space="preserve"> </w:t>
      </w:r>
      <w:r w:rsidR="008E4B87">
        <w:t>who</w:t>
      </w:r>
      <w:r w:rsidR="004A6C07">
        <w:t xml:space="preserve"> </w:t>
      </w:r>
      <w:r w:rsidR="008E4B87">
        <w:t>is</w:t>
      </w:r>
      <w:r w:rsidR="004A6C07">
        <w:t xml:space="preserve"> </w:t>
      </w:r>
      <w:r w:rsidR="008E4B87">
        <w:t>detained</w:t>
      </w:r>
      <w:r w:rsidR="004A6C07">
        <w:t xml:space="preserve"> </w:t>
      </w:r>
      <w:r w:rsidRPr="006A090E">
        <w:t>must</w:t>
      </w:r>
      <w:r w:rsidR="004A6C07">
        <w:t xml:space="preserve"> </w:t>
      </w:r>
      <w:r w:rsidRPr="006A090E">
        <w:t>be</w:t>
      </w:r>
      <w:r w:rsidR="004A6C07">
        <w:t xml:space="preserve"> </w:t>
      </w:r>
      <w:r w:rsidRPr="006A090E">
        <w:t>segregated</w:t>
      </w:r>
      <w:r w:rsidR="004A6C07">
        <w:t xml:space="preserve"> </w:t>
      </w:r>
      <w:r w:rsidRPr="006A090E">
        <w:t>from</w:t>
      </w:r>
      <w:r w:rsidR="004A6C07">
        <w:t xml:space="preserve"> </w:t>
      </w:r>
      <w:r w:rsidRPr="006A090E">
        <w:t>adults</w:t>
      </w:r>
      <w:r w:rsidR="008E4B87">
        <w:t>.</w:t>
      </w:r>
      <w:r w:rsidR="004A6C07">
        <w:t xml:space="preserve"> </w:t>
      </w:r>
      <w:r w:rsidR="008E4B87">
        <w:t>An</w:t>
      </w:r>
      <w:r w:rsidR="004A6C07">
        <w:t xml:space="preserve"> </w:t>
      </w:r>
      <w:r w:rsidR="008E4B87">
        <w:t>accused</w:t>
      </w:r>
      <w:r w:rsidR="004A6C07">
        <w:t xml:space="preserve"> </w:t>
      </w:r>
      <w:r w:rsidR="008E4B87">
        <w:t>child</w:t>
      </w:r>
      <w:r w:rsidR="004A6C07">
        <w:t xml:space="preserve"> </w:t>
      </w:r>
      <w:r w:rsidR="008E4B87">
        <w:t>must</w:t>
      </w:r>
      <w:r w:rsidR="004A6C07">
        <w:t xml:space="preserve"> </w:t>
      </w:r>
      <w:r w:rsidR="008E4B87">
        <w:t>be</w:t>
      </w:r>
      <w:r w:rsidR="004A6C07">
        <w:t xml:space="preserve"> </w:t>
      </w:r>
      <w:r w:rsidRPr="006A090E">
        <w:t>brought</w:t>
      </w:r>
      <w:r w:rsidR="004A6C07">
        <w:t xml:space="preserve"> </w:t>
      </w:r>
      <w:r w:rsidRPr="006A090E">
        <w:t>to</w:t>
      </w:r>
      <w:r w:rsidR="004A6C07">
        <w:t xml:space="preserve"> </w:t>
      </w:r>
      <w:hyperlink r:id="rId32" w:anchor="trial" w:history="1">
        <w:r w:rsidRPr="006A090E">
          <w:t>trial</w:t>
        </w:r>
      </w:hyperlink>
      <w:r w:rsidR="004A6C07">
        <w:t xml:space="preserve"> </w:t>
      </w:r>
      <w:r w:rsidRPr="006A090E">
        <w:t>as</w:t>
      </w:r>
      <w:r w:rsidR="004A6C07">
        <w:t xml:space="preserve"> </w:t>
      </w:r>
      <w:r w:rsidRPr="006A090E">
        <w:t>quickly</w:t>
      </w:r>
      <w:r w:rsidR="004A6C07">
        <w:t xml:space="preserve"> </w:t>
      </w:r>
      <w:r w:rsidRPr="006A090E">
        <w:t>as</w:t>
      </w:r>
      <w:r w:rsidR="004A6C07">
        <w:t xml:space="preserve"> </w:t>
      </w:r>
      <w:r w:rsidRPr="006A090E">
        <w:t>possible.</w:t>
      </w:r>
      <w:r w:rsidR="005F3871">
        <w:rPr>
          <w:rStyle w:val="FootnoteReference"/>
        </w:rPr>
        <w:footnoteReference w:id="35"/>
      </w:r>
      <w:r w:rsidR="004A6C07">
        <w:t xml:space="preserve"> </w:t>
      </w:r>
    </w:p>
    <w:p w:rsidR="00241CE9" w:rsidRDefault="00241CE9" w:rsidP="006A090E">
      <w:pPr>
        <w:pStyle w:val="NormalIndent"/>
      </w:pPr>
      <w:r w:rsidRPr="006A090E">
        <w:t>Convicted</w:t>
      </w:r>
      <w:r w:rsidR="004A6C07">
        <w:t xml:space="preserve"> </w:t>
      </w:r>
      <w:r w:rsidRPr="006A090E">
        <w:t>children</w:t>
      </w:r>
      <w:r w:rsidR="004A6C07">
        <w:t xml:space="preserve"> </w:t>
      </w:r>
      <w:r w:rsidR="005F3871">
        <w:t>in</w:t>
      </w:r>
      <w:r w:rsidR="004A6C07">
        <w:t xml:space="preserve"> </w:t>
      </w:r>
      <w:r w:rsidR="005F3871">
        <w:t>Victoria,</w:t>
      </w:r>
      <w:r w:rsidR="004A6C07">
        <w:t xml:space="preserve"> </w:t>
      </w:r>
      <w:r w:rsidR="005F3871">
        <w:t>or</w:t>
      </w:r>
      <w:r w:rsidR="004A6C07">
        <w:t xml:space="preserve"> </w:t>
      </w:r>
      <w:r w:rsidR="005F3871">
        <w:t>convicted</w:t>
      </w:r>
      <w:r w:rsidR="004A6C07">
        <w:t xml:space="preserve"> </w:t>
      </w:r>
      <w:r w:rsidR="005F3871">
        <w:t>and</w:t>
      </w:r>
      <w:r w:rsidR="004A6C07">
        <w:t xml:space="preserve"> </w:t>
      </w:r>
      <w:r w:rsidR="005F3871">
        <w:t>accused</w:t>
      </w:r>
      <w:r w:rsidR="004A6C07">
        <w:t xml:space="preserve"> </w:t>
      </w:r>
      <w:r w:rsidR="005F3871">
        <w:t>children</w:t>
      </w:r>
      <w:r w:rsidR="004A6C07">
        <w:t xml:space="preserve"> </w:t>
      </w:r>
      <w:r w:rsidR="005F3871">
        <w:t>in</w:t>
      </w:r>
      <w:r w:rsidR="004A6C07">
        <w:t xml:space="preserve"> </w:t>
      </w:r>
      <w:r w:rsidR="005F3871">
        <w:t>the</w:t>
      </w:r>
      <w:r w:rsidR="004A6C07">
        <w:t xml:space="preserve"> </w:t>
      </w:r>
      <w:r w:rsidR="005F3871">
        <w:t>ACT,</w:t>
      </w:r>
      <w:r w:rsidR="004A6C07">
        <w:t xml:space="preserve"> </w:t>
      </w:r>
      <w:r w:rsidRPr="006A090E">
        <w:t>must</w:t>
      </w:r>
      <w:r w:rsidR="004A6C07">
        <w:t xml:space="preserve"> </w:t>
      </w:r>
      <w:r w:rsidRPr="006A090E">
        <w:t>be</w:t>
      </w:r>
      <w:r w:rsidR="004A6C07">
        <w:t xml:space="preserve"> </w:t>
      </w:r>
      <w:r w:rsidRPr="006A090E">
        <w:t>treated</w:t>
      </w:r>
      <w:r w:rsidR="004A6C07">
        <w:t xml:space="preserve"> </w:t>
      </w:r>
      <w:r w:rsidRPr="006A090E">
        <w:t>in</w:t>
      </w:r>
      <w:r w:rsidR="004A6C07">
        <w:t xml:space="preserve"> </w:t>
      </w:r>
      <w:r w:rsidRPr="006A090E">
        <w:t>a</w:t>
      </w:r>
      <w:r w:rsidR="004A6C07">
        <w:t xml:space="preserve"> </w:t>
      </w:r>
      <w:r w:rsidRPr="006A090E">
        <w:t>way</w:t>
      </w:r>
      <w:r w:rsidR="004A6C07">
        <w:t xml:space="preserve"> </w:t>
      </w:r>
      <w:r w:rsidRPr="006A090E">
        <w:t>that</w:t>
      </w:r>
      <w:r w:rsidR="004A6C07">
        <w:t xml:space="preserve"> </w:t>
      </w:r>
      <w:r w:rsidRPr="006A090E">
        <w:t>is</w:t>
      </w:r>
      <w:r w:rsidR="004A6C07">
        <w:t xml:space="preserve"> </w:t>
      </w:r>
      <w:r w:rsidRPr="006A090E">
        <w:t>appropriate</w:t>
      </w:r>
      <w:r w:rsidR="004A6C07">
        <w:t xml:space="preserve"> </w:t>
      </w:r>
      <w:r w:rsidRPr="006A090E">
        <w:t>for</w:t>
      </w:r>
      <w:r w:rsidR="004A6C07">
        <w:t xml:space="preserve"> </w:t>
      </w:r>
      <w:r w:rsidRPr="006A090E">
        <w:t>their</w:t>
      </w:r>
      <w:r w:rsidR="004A6C07">
        <w:t xml:space="preserve"> </w:t>
      </w:r>
      <w:r w:rsidR="001B4A13" w:rsidRPr="006A090E">
        <w:t>age</w:t>
      </w:r>
      <w:r w:rsidR="004A6C07">
        <w:t xml:space="preserve"> </w:t>
      </w:r>
      <w:r w:rsidR="005F3871">
        <w:t>and</w:t>
      </w:r>
      <w:r w:rsidR="004A6C07">
        <w:t xml:space="preserve"> </w:t>
      </w:r>
      <w:r w:rsidR="005F3871">
        <w:t>circumstance</w:t>
      </w:r>
      <w:r w:rsidR="001B4A13" w:rsidRPr="006A090E">
        <w:t>.</w:t>
      </w:r>
      <w:r w:rsidR="005F3871">
        <w:rPr>
          <w:rStyle w:val="FootnoteReference"/>
        </w:rPr>
        <w:footnoteReference w:id="36"/>
      </w:r>
    </w:p>
    <w:p w:rsidR="008C1D1E" w:rsidRPr="00506E1A" w:rsidRDefault="008C1D1E" w:rsidP="008C1D1E">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provide for convicted and accused children to be treated in a way appropriate for their age</w:t>
      </w:r>
      <w:r w:rsidRPr="00506E1A">
        <w:rPr>
          <w:b/>
          <w:i/>
          <w:highlight w:val="yellow"/>
        </w:rPr>
        <w:t>]</w:t>
      </w:r>
    </w:p>
    <w:p w:rsidR="00C77510" w:rsidRDefault="00C77510" w:rsidP="00C77510">
      <w:pPr>
        <w:pStyle w:val="AllensHeading2"/>
      </w:pPr>
      <w:r>
        <w:t>R</w:t>
      </w:r>
      <w:r w:rsidRPr="000344DD">
        <w:t>ight</w:t>
      </w:r>
      <w:r w:rsidR="004A6C07">
        <w:t xml:space="preserve"> </w:t>
      </w:r>
      <w:r w:rsidRPr="000344DD">
        <w:t>to</w:t>
      </w:r>
      <w:r w:rsidR="004A6C07">
        <w:t xml:space="preserve"> </w:t>
      </w:r>
      <w:r w:rsidRPr="000344DD">
        <w:t>a</w:t>
      </w:r>
      <w:r w:rsidR="004A6C07">
        <w:t xml:space="preserve"> </w:t>
      </w:r>
      <w:r>
        <w:t>fair</w:t>
      </w:r>
      <w:r w:rsidR="004A6C07">
        <w:t xml:space="preserve"> </w:t>
      </w:r>
      <w:r>
        <w:t>hearing</w:t>
      </w:r>
    </w:p>
    <w:p w:rsidR="00241CE9" w:rsidRPr="006A090E" w:rsidRDefault="008E4B87" w:rsidP="006A090E">
      <w:pPr>
        <w:pStyle w:val="NormalIndent"/>
      </w:pPr>
      <w:r>
        <w:t>A</w:t>
      </w:r>
      <w:r w:rsidR="004A6C07">
        <w:t xml:space="preserve"> </w:t>
      </w:r>
      <w:r>
        <w:t>person</w:t>
      </w:r>
      <w:r w:rsidR="004A6C07">
        <w:t xml:space="preserve"> </w:t>
      </w:r>
      <w:r>
        <w:t>charged</w:t>
      </w:r>
      <w:r w:rsidR="004A6C07">
        <w:t xml:space="preserve"> </w:t>
      </w:r>
      <w:r>
        <w:t>with</w:t>
      </w:r>
      <w:r w:rsidR="004A6C07">
        <w:t xml:space="preserve"> </w:t>
      </w:r>
      <w:r>
        <w:t>a</w:t>
      </w:r>
      <w:r w:rsidR="004A6C07">
        <w:t xml:space="preserve"> </w:t>
      </w:r>
      <w:r>
        <w:t>criminal</w:t>
      </w:r>
      <w:r w:rsidR="004A6C07">
        <w:t xml:space="preserve"> </w:t>
      </w:r>
      <w:r>
        <w:t>offence,</w:t>
      </w:r>
      <w:r w:rsidR="004A6C07">
        <w:t xml:space="preserve"> </w:t>
      </w:r>
      <w:r>
        <w:t>or</w:t>
      </w:r>
      <w:r w:rsidR="004A6C07">
        <w:t xml:space="preserve"> </w:t>
      </w:r>
      <w:r>
        <w:t>a</w:t>
      </w:r>
      <w:r w:rsidR="004A6C07">
        <w:t xml:space="preserve"> </w:t>
      </w:r>
      <w:r>
        <w:t>party</w:t>
      </w:r>
      <w:r w:rsidR="004A6C07">
        <w:t xml:space="preserve"> </w:t>
      </w:r>
      <w:r>
        <w:t>to</w:t>
      </w:r>
      <w:r w:rsidR="004A6C07">
        <w:t xml:space="preserve"> </w:t>
      </w:r>
      <w:r>
        <w:t>a</w:t>
      </w:r>
      <w:r w:rsidR="004A6C07">
        <w:t xml:space="preserve"> </w:t>
      </w:r>
      <w:r>
        <w:t>civil</w:t>
      </w:r>
      <w:r w:rsidR="004A6C07">
        <w:t xml:space="preserve"> </w:t>
      </w:r>
      <w:r>
        <w:t>proceeding,</w:t>
      </w:r>
      <w:r w:rsidR="004A6C07">
        <w:t xml:space="preserve"> </w:t>
      </w:r>
      <w:r w:rsidR="00876DFA" w:rsidRPr="006A090E">
        <w:t>ha</w:t>
      </w:r>
      <w:r>
        <w:t>s</w:t>
      </w:r>
      <w:r w:rsidR="004A6C07">
        <w:t xml:space="preserve"> </w:t>
      </w:r>
      <w:r w:rsidR="00241CE9" w:rsidRPr="006A090E">
        <w:t>the</w:t>
      </w:r>
      <w:r w:rsidR="004A6C07">
        <w:t xml:space="preserve"> </w:t>
      </w:r>
      <w:r w:rsidR="00241CE9" w:rsidRPr="006A090E">
        <w:t>right</w:t>
      </w:r>
      <w:r w:rsidR="004A6C07">
        <w:t xml:space="preserve"> </w:t>
      </w:r>
      <w:r w:rsidR="00241CE9" w:rsidRPr="006A090E">
        <w:t>to</w:t>
      </w:r>
      <w:r w:rsidR="004A6C07">
        <w:t xml:space="preserve"> </w:t>
      </w:r>
      <w:r w:rsidR="00241CE9" w:rsidRPr="006A090E">
        <w:t>have</w:t>
      </w:r>
      <w:r w:rsidR="004A6C07">
        <w:t xml:space="preserve"> </w:t>
      </w:r>
      <w:r w:rsidR="00241CE9" w:rsidRPr="006A090E">
        <w:t>the</w:t>
      </w:r>
      <w:r w:rsidR="004A6C07">
        <w:t xml:space="preserve"> </w:t>
      </w:r>
      <w:r w:rsidR="00241CE9" w:rsidRPr="006A090E">
        <w:t>charge</w:t>
      </w:r>
      <w:r w:rsidR="004A6C07">
        <w:t xml:space="preserve"> </w:t>
      </w:r>
      <w:r w:rsidR="00241CE9" w:rsidRPr="006A090E">
        <w:t>or</w:t>
      </w:r>
      <w:r w:rsidR="004A6C07">
        <w:t xml:space="preserve"> </w:t>
      </w:r>
      <w:r w:rsidR="00241CE9" w:rsidRPr="006A090E">
        <w:t>proceeding</w:t>
      </w:r>
      <w:r w:rsidR="004A6C07">
        <w:t xml:space="preserve"> </w:t>
      </w:r>
      <w:r w:rsidR="00241CE9" w:rsidRPr="006A090E">
        <w:t>decided</w:t>
      </w:r>
      <w:r w:rsidR="004A6C07">
        <w:t xml:space="preserve"> </w:t>
      </w:r>
      <w:r w:rsidR="00241CE9" w:rsidRPr="006A090E">
        <w:t>by</w:t>
      </w:r>
      <w:r w:rsidR="004A6C07">
        <w:t xml:space="preserve"> </w:t>
      </w:r>
      <w:r w:rsidR="00241CE9" w:rsidRPr="006A090E">
        <w:t>a</w:t>
      </w:r>
      <w:r w:rsidR="004A6C07">
        <w:t xml:space="preserve"> </w:t>
      </w:r>
      <w:r w:rsidR="00241CE9" w:rsidRPr="006A090E">
        <w:t>competent,</w:t>
      </w:r>
      <w:r w:rsidR="004A6C07">
        <w:t xml:space="preserve"> </w:t>
      </w:r>
      <w:r w:rsidR="00241CE9" w:rsidRPr="006A090E">
        <w:t>independent</w:t>
      </w:r>
      <w:r w:rsidR="004A6C07">
        <w:t xml:space="preserve"> </w:t>
      </w:r>
      <w:r w:rsidR="00241CE9" w:rsidRPr="006A090E">
        <w:t>and</w:t>
      </w:r>
      <w:r w:rsidR="004A6C07">
        <w:t xml:space="preserve"> </w:t>
      </w:r>
      <w:r w:rsidR="00241CE9" w:rsidRPr="006A090E">
        <w:t>impartial</w:t>
      </w:r>
      <w:r w:rsidR="004A6C07">
        <w:t xml:space="preserve"> </w:t>
      </w:r>
      <w:hyperlink r:id="rId33" w:anchor="court" w:history="1">
        <w:r w:rsidR="00241CE9" w:rsidRPr="006A090E">
          <w:t>court</w:t>
        </w:r>
      </w:hyperlink>
      <w:r w:rsidR="004A6C07">
        <w:t xml:space="preserve"> </w:t>
      </w:r>
      <w:r w:rsidR="00241CE9" w:rsidRPr="006A090E">
        <w:t>or</w:t>
      </w:r>
      <w:r w:rsidR="004A6C07">
        <w:t xml:space="preserve"> </w:t>
      </w:r>
      <w:r w:rsidR="00241CE9" w:rsidRPr="006A090E">
        <w:t>tribunal</w:t>
      </w:r>
      <w:r w:rsidR="004A6C07">
        <w:t xml:space="preserve"> </w:t>
      </w:r>
      <w:r w:rsidR="00241CE9" w:rsidRPr="006A090E">
        <w:t>after</w:t>
      </w:r>
      <w:r w:rsidR="004A6C07">
        <w:t xml:space="preserve"> </w:t>
      </w:r>
      <w:r w:rsidR="00241CE9" w:rsidRPr="006A090E">
        <w:t>a</w:t>
      </w:r>
      <w:r w:rsidR="004A6C07">
        <w:t xml:space="preserve"> </w:t>
      </w:r>
      <w:r w:rsidR="00241CE9" w:rsidRPr="006A090E">
        <w:t>fair</w:t>
      </w:r>
      <w:r w:rsidR="004A6C07">
        <w:t xml:space="preserve"> </w:t>
      </w:r>
      <w:r w:rsidR="00241CE9" w:rsidRPr="006A090E">
        <w:t>and</w:t>
      </w:r>
      <w:r w:rsidR="004A6C07">
        <w:t xml:space="preserve"> </w:t>
      </w:r>
      <w:r w:rsidR="00241CE9" w:rsidRPr="006A090E">
        <w:t>public</w:t>
      </w:r>
      <w:r w:rsidR="004A6C07">
        <w:t xml:space="preserve"> </w:t>
      </w:r>
      <w:r w:rsidR="00241CE9" w:rsidRPr="006A090E">
        <w:t>hearing.</w:t>
      </w:r>
    </w:p>
    <w:p w:rsidR="00C238A4" w:rsidRDefault="000A247E" w:rsidP="00D75A8C">
      <w:pPr>
        <w:pStyle w:val="NormalIndent"/>
      </w:pPr>
      <w:hyperlink r:id="rId34" w:anchor="court" w:history="1">
        <w:r w:rsidR="00876DFA" w:rsidRPr="006A090E">
          <w:t>Courts</w:t>
        </w:r>
      </w:hyperlink>
      <w:r w:rsidR="004A6C07">
        <w:t xml:space="preserve"> </w:t>
      </w:r>
      <w:r w:rsidR="00241CE9" w:rsidRPr="006A090E">
        <w:t>may</w:t>
      </w:r>
      <w:r w:rsidR="004A6C07">
        <w:t xml:space="preserve"> </w:t>
      </w:r>
      <w:r w:rsidR="008E4B87">
        <w:t>nevertheless</w:t>
      </w:r>
      <w:r w:rsidR="004A6C07">
        <w:t xml:space="preserve"> </w:t>
      </w:r>
      <w:r w:rsidR="00241CE9" w:rsidRPr="006A090E">
        <w:t>exclude</w:t>
      </w:r>
      <w:r w:rsidR="004A6C07">
        <w:t xml:space="preserve"> </w:t>
      </w:r>
      <w:r w:rsidR="00876DFA" w:rsidRPr="006A090E">
        <w:t>the</w:t>
      </w:r>
      <w:r w:rsidR="004A6C07">
        <w:t xml:space="preserve"> </w:t>
      </w:r>
      <w:r w:rsidR="00241CE9" w:rsidRPr="006A090E">
        <w:t>media</w:t>
      </w:r>
      <w:r w:rsidR="004A6C07">
        <w:t xml:space="preserve"> </w:t>
      </w:r>
      <w:r w:rsidR="00241CE9" w:rsidRPr="006A090E">
        <w:t>or</w:t>
      </w:r>
      <w:r w:rsidR="004A6C07">
        <w:t xml:space="preserve"> </w:t>
      </w:r>
      <w:r w:rsidR="00241CE9" w:rsidRPr="006A090E">
        <w:t>the</w:t>
      </w:r>
      <w:r w:rsidR="004A6C07">
        <w:t xml:space="preserve"> </w:t>
      </w:r>
      <w:r w:rsidR="00241CE9" w:rsidRPr="006A090E">
        <w:t>general</w:t>
      </w:r>
      <w:r w:rsidR="004A6C07">
        <w:t xml:space="preserve"> </w:t>
      </w:r>
      <w:r w:rsidR="00241CE9" w:rsidRPr="006A090E">
        <w:t>public</w:t>
      </w:r>
      <w:r w:rsidR="004A6C07">
        <w:t xml:space="preserve"> </w:t>
      </w:r>
      <w:r w:rsidR="00241CE9" w:rsidRPr="006A090E">
        <w:t>from</w:t>
      </w:r>
      <w:r w:rsidR="004A6C07">
        <w:t xml:space="preserve"> </w:t>
      </w:r>
      <w:r w:rsidR="00241CE9" w:rsidRPr="006A090E">
        <w:t>all</w:t>
      </w:r>
      <w:r w:rsidR="004A6C07">
        <w:t xml:space="preserve"> </w:t>
      </w:r>
      <w:r w:rsidR="00241CE9" w:rsidRPr="006A090E">
        <w:t>or</w:t>
      </w:r>
      <w:r w:rsidR="004A6C07">
        <w:t xml:space="preserve"> </w:t>
      </w:r>
      <w:r w:rsidR="00241CE9" w:rsidRPr="006A090E">
        <w:t>part</w:t>
      </w:r>
      <w:r w:rsidR="004A6C07">
        <w:t xml:space="preserve"> </w:t>
      </w:r>
      <w:r w:rsidR="00241CE9" w:rsidRPr="006A090E">
        <w:t>of</w:t>
      </w:r>
      <w:r w:rsidR="004A6C07">
        <w:t xml:space="preserve"> </w:t>
      </w:r>
      <w:r w:rsidR="00876DFA" w:rsidRPr="006A090E">
        <w:t>a</w:t>
      </w:r>
      <w:r w:rsidR="004A6C07">
        <w:t xml:space="preserve"> </w:t>
      </w:r>
      <w:r w:rsidR="00876DFA" w:rsidRPr="006A090E">
        <w:t>hearing</w:t>
      </w:r>
      <w:r w:rsidR="004A6C07">
        <w:t xml:space="preserve"> </w:t>
      </w:r>
      <w:r w:rsidR="00876DFA" w:rsidRPr="006A090E">
        <w:t>if</w:t>
      </w:r>
      <w:r w:rsidR="004A6C07">
        <w:t xml:space="preserve"> </w:t>
      </w:r>
      <w:r w:rsidR="00876DFA" w:rsidRPr="006A090E">
        <w:t>permitted</w:t>
      </w:r>
      <w:r w:rsidR="004A6C07">
        <w:t xml:space="preserve"> </w:t>
      </w:r>
      <w:r w:rsidR="00876DFA" w:rsidRPr="006A090E">
        <w:t>to</w:t>
      </w:r>
      <w:r w:rsidR="004A6C07">
        <w:t xml:space="preserve"> </w:t>
      </w:r>
      <w:r w:rsidR="00876DFA" w:rsidRPr="006A090E">
        <w:t>do</w:t>
      </w:r>
      <w:r w:rsidR="004A6C07">
        <w:t xml:space="preserve"> </w:t>
      </w:r>
      <w:r w:rsidR="00876DFA" w:rsidRPr="006A090E">
        <w:t>so</w:t>
      </w:r>
      <w:r w:rsidR="004A6C07">
        <w:t xml:space="preserve"> </w:t>
      </w:r>
      <w:r w:rsidR="008E4B87">
        <w:t>by</w:t>
      </w:r>
      <w:r w:rsidR="004A6C07">
        <w:t xml:space="preserve"> </w:t>
      </w:r>
      <w:r w:rsidR="008E4B87">
        <w:t>law</w:t>
      </w:r>
      <w:r w:rsidR="00241CE9" w:rsidRPr="006A090E">
        <w:t>.</w:t>
      </w:r>
      <w:r w:rsidR="004A6C07">
        <w:t xml:space="preserve"> </w:t>
      </w:r>
      <w:r w:rsidR="00C238A4">
        <w:t>The</w:t>
      </w:r>
      <w:r w:rsidR="004A6C07">
        <w:t xml:space="preserve"> </w:t>
      </w:r>
      <w:r w:rsidR="00C238A4">
        <w:t>ACT</w:t>
      </w:r>
      <w:r w:rsidR="004A6C07">
        <w:t xml:space="preserve"> </w:t>
      </w:r>
      <w:proofErr w:type="spellStart"/>
      <w:r w:rsidR="00C238A4">
        <w:t>Act</w:t>
      </w:r>
      <w:proofErr w:type="spellEnd"/>
      <w:r w:rsidR="004A6C07">
        <w:t xml:space="preserve"> </w:t>
      </w:r>
      <w:r w:rsidR="00C238A4">
        <w:t>specifies</w:t>
      </w:r>
      <w:r w:rsidR="004A6C07">
        <w:t xml:space="preserve"> </w:t>
      </w:r>
      <w:r w:rsidR="00C238A4">
        <w:t>the</w:t>
      </w:r>
      <w:r w:rsidR="004A6C07">
        <w:t xml:space="preserve"> </w:t>
      </w:r>
      <w:r w:rsidR="00C238A4">
        <w:t>circumstances</w:t>
      </w:r>
      <w:r w:rsidR="004A6C07">
        <w:t xml:space="preserve"> </w:t>
      </w:r>
      <w:r w:rsidR="00C238A4">
        <w:t>in</w:t>
      </w:r>
      <w:r w:rsidR="004A6C07">
        <w:t xml:space="preserve"> </w:t>
      </w:r>
      <w:r w:rsidR="00C238A4">
        <w:t>which</w:t>
      </w:r>
      <w:r w:rsidR="004A6C07">
        <w:t xml:space="preserve"> </w:t>
      </w:r>
      <w:r w:rsidR="00C238A4">
        <w:t>the</w:t>
      </w:r>
      <w:r w:rsidR="004A6C07">
        <w:t xml:space="preserve"> </w:t>
      </w:r>
      <w:r w:rsidR="00C238A4">
        <w:t>media</w:t>
      </w:r>
      <w:r w:rsidR="004A6C07">
        <w:t xml:space="preserve"> </w:t>
      </w:r>
      <w:r w:rsidR="00C238A4">
        <w:t>and</w:t>
      </w:r>
      <w:r w:rsidR="004A6C07">
        <w:t xml:space="preserve"> </w:t>
      </w:r>
      <w:r w:rsidR="00C238A4">
        <w:t>public</w:t>
      </w:r>
      <w:r w:rsidR="004A6C07">
        <w:t xml:space="preserve"> </w:t>
      </w:r>
      <w:r w:rsidR="00C238A4">
        <w:t>may</w:t>
      </w:r>
      <w:r w:rsidR="004A6C07">
        <w:t xml:space="preserve"> </w:t>
      </w:r>
      <w:r w:rsidR="00C238A4">
        <w:t>be</w:t>
      </w:r>
      <w:r w:rsidR="004A6C07">
        <w:t xml:space="preserve"> </w:t>
      </w:r>
      <w:r w:rsidR="00C238A4">
        <w:t>excluded</w:t>
      </w:r>
      <w:r w:rsidR="004A6C07">
        <w:t xml:space="preserve"> </w:t>
      </w:r>
      <w:r w:rsidR="00C238A4">
        <w:t>in</w:t>
      </w:r>
      <w:r w:rsidR="004A6C07">
        <w:t xml:space="preserve"> </w:t>
      </w:r>
      <w:r w:rsidR="00C238A4">
        <w:t>section</w:t>
      </w:r>
      <w:r w:rsidR="004A6C07">
        <w:t xml:space="preserve"> </w:t>
      </w:r>
      <w:r w:rsidR="00C238A4">
        <w:t>21(2)</w:t>
      </w:r>
      <w:r w:rsidR="004A6C07">
        <w:t xml:space="preserve"> </w:t>
      </w:r>
      <w:r w:rsidR="00C238A4">
        <w:t>of</w:t>
      </w:r>
      <w:r w:rsidR="004A6C07">
        <w:t xml:space="preserve"> </w:t>
      </w:r>
      <w:r w:rsidR="00C238A4">
        <w:t>the</w:t>
      </w:r>
      <w:r w:rsidR="004A6C07">
        <w:t xml:space="preserve"> </w:t>
      </w:r>
      <w:r w:rsidR="00C238A4">
        <w:t>ACT</w:t>
      </w:r>
      <w:r w:rsidR="004A6C07">
        <w:t xml:space="preserve"> </w:t>
      </w:r>
      <w:proofErr w:type="spellStart"/>
      <w:r w:rsidR="00C238A4">
        <w:t>Act</w:t>
      </w:r>
      <w:proofErr w:type="spellEnd"/>
      <w:r w:rsidR="00C238A4">
        <w:t>.</w:t>
      </w:r>
    </w:p>
    <w:p w:rsidR="00876DFA" w:rsidRDefault="00241CE9" w:rsidP="00D75A8C">
      <w:pPr>
        <w:pStyle w:val="NormalIndent"/>
      </w:pPr>
      <w:r w:rsidRPr="006A090E">
        <w:lastRenderedPageBreak/>
        <w:t>All</w:t>
      </w:r>
      <w:r w:rsidR="004A6C07">
        <w:t xml:space="preserve"> </w:t>
      </w:r>
      <w:r w:rsidRPr="006A090E">
        <w:t>judgments</w:t>
      </w:r>
      <w:r w:rsidR="004A6C07">
        <w:t xml:space="preserve"> </w:t>
      </w:r>
      <w:r w:rsidRPr="006A090E">
        <w:t>or</w:t>
      </w:r>
      <w:r w:rsidR="004A6C07">
        <w:t xml:space="preserve"> </w:t>
      </w:r>
      <w:r w:rsidRPr="006A090E">
        <w:t>decisions</w:t>
      </w:r>
      <w:r w:rsidR="004A6C07">
        <w:t xml:space="preserve"> </w:t>
      </w:r>
      <w:r w:rsidRPr="006A090E">
        <w:t>made</w:t>
      </w:r>
      <w:r w:rsidR="004A6C07">
        <w:t xml:space="preserve"> </w:t>
      </w:r>
      <w:r w:rsidRPr="006A090E">
        <w:t>by</w:t>
      </w:r>
      <w:r w:rsidR="004A6C07">
        <w:t xml:space="preserve"> </w:t>
      </w:r>
      <w:r w:rsidRPr="006A090E">
        <w:t>a</w:t>
      </w:r>
      <w:r w:rsidR="004A6C07">
        <w:t xml:space="preserve"> </w:t>
      </w:r>
      <w:hyperlink r:id="rId35" w:anchor="court" w:history="1">
        <w:r w:rsidRPr="006A090E">
          <w:t>court</w:t>
        </w:r>
      </w:hyperlink>
      <w:r w:rsidR="004A6C07">
        <w:t xml:space="preserve"> </w:t>
      </w:r>
      <w:r w:rsidRPr="006A090E">
        <w:t>or</w:t>
      </w:r>
      <w:r w:rsidR="004A6C07">
        <w:t xml:space="preserve"> </w:t>
      </w:r>
      <w:r w:rsidRPr="006A090E">
        <w:t>tribunal</w:t>
      </w:r>
      <w:r w:rsidR="004A6C07">
        <w:t xml:space="preserve"> </w:t>
      </w:r>
      <w:r w:rsidRPr="006A090E">
        <w:t>in</w:t>
      </w:r>
      <w:r w:rsidR="004A6C07">
        <w:t xml:space="preserve"> </w:t>
      </w:r>
      <w:r w:rsidRPr="006A090E">
        <w:t>a</w:t>
      </w:r>
      <w:r w:rsidR="004A6C07">
        <w:t xml:space="preserve"> </w:t>
      </w:r>
      <w:r w:rsidRPr="006A090E">
        <w:t>criminal</w:t>
      </w:r>
      <w:r w:rsidR="004A6C07">
        <w:t xml:space="preserve"> </w:t>
      </w:r>
      <w:r w:rsidRPr="006A090E">
        <w:t>or</w:t>
      </w:r>
      <w:r w:rsidR="004A6C07">
        <w:t xml:space="preserve"> </w:t>
      </w:r>
      <w:r w:rsidRPr="006A090E">
        <w:t>civil</w:t>
      </w:r>
      <w:r w:rsidR="004A6C07">
        <w:t xml:space="preserve"> </w:t>
      </w:r>
      <w:r w:rsidRPr="00D75A8C">
        <w:t>proceeding</w:t>
      </w:r>
      <w:r w:rsidR="004A6C07">
        <w:t xml:space="preserve"> </w:t>
      </w:r>
      <w:r w:rsidRPr="006A090E">
        <w:t>must</w:t>
      </w:r>
      <w:r w:rsidR="004A6C07">
        <w:t xml:space="preserve"> </w:t>
      </w:r>
      <w:r w:rsidRPr="006A090E">
        <w:t>be</w:t>
      </w:r>
      <w:r w:rsidR="004A6C07">
        <w:t xml:space="preserve"> </w:t>
      </w:r>
      <w:r w:rsidRPr="006A090E">
        <w:t>made</w:t>
      </w:r>
      <w:r w:rsidR="004A6C07">
        <w:t xml:space="preserve"> </w:t>
      </w:r>
      <w:r w:rsidRPr="006A090E">
        <w:t>public</w:t>
      </w:r>
      <w:r w:rsidR="008E4B87">
        <w:t>,</w:t>
      </w:r>
      <w:r w:rsidR="004A6C07">
        <w:t xml:space="preserve"> </w:t>
      </w:r>
      <w:r w:rsidRPr="006A090E">
        <w:t>unless</w:t>
      </w:r>
      <w:r w:rsidR="004A6C07">
        <w:t xml:space="preserve"> </w:t>
      </w:r>
      <w:r w:rsidRPr="006A090E">
        <w:t>the</w:t>
      </w:r>
      <w:r w:rsidR="004A6C07">
        <w:t xml:space="preserve"> </w:t>
      </w:r>
      <w:r w:rsidRPr="006A090E">
        <w:t>best</w:t>
      </w:r>
      <w:r w:rsidR="004A6C07">
        <w:t xml:space="preserve"> </w:t>
      </w:r>
      <w:r w:rsidRPr="006A090E">
        <w:t>interests</w:t>
      </w:r>
      <w:r w:rsidR="004A6C07">
        <w:t xml:space="preserve"> </w:t>
      </w:r>
      <w:r w:rsidRPr="006A090E">
        <w:t>of</w:t>
      </w:r>
      <w:r w:rsidR="004A6C07">
        <w:t xml:space="preserve"> </w:t>
      </w:r>
      <w:r w:rsidRPr="006A090E">
        <w:t>a</w:t>
      </w:r>
      <w:r w:rsidR="004A6C07">
        <w:t xml:space="preserve"> </w:t>
      </w:r>
      <w:hyperlink r:id="rId36" w:anchor="child" w:history="1">
        <w:r w:rsidRPr="006A090E">
          <w:t>child</w:t>
        </w:r>
      </w:hyperlink>
      <w:r w:rsidR="004A6C07">
        <w:t xml:space="preserve"> </w:t>
      </w:r>
      <w:r w:rsidR="004E7967">
        <w:t>dictate</w:t>
      </w:r>
      <w:r w:rsidR="004A6C07">
        <w:t xml:space="preserve"> </w:t>
      </w:r>
      <w:r w:rsidR="004E7967">
        <w:t>otherwise</w:t>
      </w:r>
      <w:r w:rsidR="004A6C07">
        <w:t xml:space="preserve"> </w:t>
      </w:r>
      <w:r w:rsidR="00C238A4">
        <w:t>(</w:t>
      </w:r>
      <w:r w:rsidR="00714AB3">
        <w:t>or</w:t>
      </w:r>
      <w:r w:rsidR="00C238A4">
        <w:t>,</w:t>
      </w:r>
      <w:r w:rsidR="004A6C07">
        <w:t xml:space="preserve"> </w:t>
      </w:r>
      <w:r w:rsidR="00C238A4">
        <w:t>in</w:t>
      </w:r>
      <w:r w:rsidR="004A6C07">
        <w:t xml:space="preserve"> </w:t>
      </w:r>
      <w:r w:rsidR="00C238A4">
        <w:t>Victoria,</w:t>
      </w:r>
      <w:r w:rsidR="004A6C07">
        <w:t xml:space="preserve"> </w:t>
      </w:r>
      <w:r w:rsidR="00714AB3">
        <w:t>another</w:t>
      </w:r>
      <w:r w:rsidR="004A6C07">
        <w:t xml:space="preserve"> </w:t>
      </w:r>
      <w:r w:rsidR="00714AB3">
        <w:t>law</w:t>
      </w:r>
      <w:r w:rsidR="004A6C07">
        <w:t xml:space="preserve"> </w:t>
      </w:r>
      <w:r w:rsidR="00714AB3">
        <w:t>permits</w:t>
      </w:r>
      <w:r w:rsidR="004A6C07">
        <w:t xml:space="preserve"> </w:t>
      </w:r>
      <w:r w:rsidR="00714AB3">
        <w:t>it</w:t>
      </w:r>
      <w:r w:rsidR="00C238A4">
        <w:t>)</w:t>
      </w:r>
      <w:r w:rsidR="004E7967">
        <w:t>.</w:t>
      </w:r>
      <w:r w:rsidR="008E4B87">
        <w:rPr>
          <w:rStyle w:val="FootnoteReference"/>
        </w:rPr>
        <w:footnoteReference w:id="37"/>
      </w:r>
    </w:p>
    <w:p w:rsidR="008C1D1E" w:rsidRPr="006A090E" w:rsidRDefault="008C1D1E" w:rsidP="00D75A8C">
      <w:pPr>
        <w:pStyle w:val="NormalIndent"/>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cover where the media and the public may be excluded from all or part of a hearing or whether judgments or decisions should be made public, unless contrary to the best interests of a child</w:t>
      </w:r>
      <w:r>
        <w:rPr>
          <w:b/>
          <w:i/>
        </w:rPr>
        <w:t>]</w:t>
      </w:r>
    </w:p>
    <w:p w:rsidR="00C77510" w:rsidRDefault="00C77510" w:rsidP="00C77510">
      <w:pPr>
        <w:pStyle w:val="AllensHeading2"/>
      </w:pPr>
      <w:r w:rsidRPr="000344DD">
        <w:t>Rights</w:t>
      </w:r>
      <w:r w:rsidR="004A6C07">
        <w:t xml:space="preserve"> </w:t>
      </w:r>
      <w:r w:rsidRPr="000344DD">
        <w:t>in</w:t>
      </w:r>
      <w:r w:rsidR="004A6C07">
        <w:t xml:space="preserve"> </w:t>
      </w:r>
      <w:r w:rsidRPr="000344DD">
        <w:t>criminal</w:t>
      </w:r>
      <w:r w:rsidR="004A6C07">
        <w:t xml:space="preserve"> </w:t>
      </w:r>
      <w:r w:rsidRPr="000344DD">
        <w:t>proceedings</w:t>
      </w:r>
    </w:p>
    <w:p w:rsidR="00876DFA" w:rsidRPr="006A090E" w:rsidRDefault="00876DFA" w:rsidP="006A090E">
      <w:pPr>
        <w:pStyle w:val="NormalIndent"/>
      </w:pPr>
      <w:r w:rsidRPr="006A090E">
        <w:t>This</w:t>
      </w:r>
      <w:r w:rsidR="004A6C07">
        <w:t xml:space="preserve"> </w:t>
      </w:r>
      <w:r w:rsidRPr="006A090E">
        <w:t>is</w:t>
      </w:r>
      <w:r w:rsidR="004A6C07">
        <w:t xml:space="preserve"> </w:t>
      </w:r>
      <w:r w:rsidRPr="006A090E">
        <w:t>the</w:t>
      </w:r>
      <w:r w:rsidR="004A6C07">
        <w:t xml:space="preserve"> </w:t>
      </w:r>
      <w:r w:rsidRPr="006A090E">
        <w:t>right</w:t>
      </w:r>
      <w:r w:rsidR="004A6C07">
        <w:t xml:space="preserve"> </w:t>
      </w:r>
      <w:r w:rsidRPr="006A090E">
        <w:t>for</w:t>
      </w:r>
      <w:r w:rsidR="004A6C07">
        <w:t xml:space="preserve"> </w:t>
      </w:r>
      <w:r w:rsidR="00D75A8C">
        <w:t>a</w:t>
      </w:r>
      <w:r w:rsidR="004A6C07">
        <w:t xml:space="preserve"> </w:t>
      </w:r>
      <w:r w:rsidR="00D75A8C">
        <w:t>person</w:t>
      </w:r>
      <w:r w:rsidR="004A6C07">
        <w:t xml:space="preserve"> </w:t>
      </w:r>
      <w:r w:rsidRPr="006A090E">
        <w:t>charged</w:t>
      </w:r>
      <w:r w:rsidR="004A6C07">
        <w:t xml:space="preserve"> </w:t>
      </w:r>
      <w:r w:rsidRPr="006A090E">
        <w:t>with</w:t>
      </w:r>
      <w:r w:rsidR="004A6C07">
        <w:t xml:space="preserve"> </w:t>
      </w:r>
      <w:r w:rsidRPr="006A090E">
        <w:t>a</w:t>
      </w:r>
      <w:r w:rsidR="004A6C07">
        <w:t xml:space="preserve"> </w:t>
      </w:r>
      <w:r w:rsidRPr="006A090E">
        <w:t>criminal</w:t>
      </w:r>
      <w:r w:rsidR="004A6C07">
        <w:t xml:space="preserve"> </w:t>
      </w:r>
      <w:r w:rsidRPr="006A090E">
        <w:t>offence</w:t>
      </w:r>
      <w:r w:rsidR="004A6C07">
        <w:t xml:space="preserve"> </w:t>
      </w:r>
      <w:r w:rsidRPr="006A090E">
        <w:t>to</w:t>
      </w:r>
      <w:r w:rsidR="004A6C07">
        <w:t xml:space="preserve"> </w:t>
      </w:r>
      <w:r w:rsidRPr="006A090E">
        <w:t>be</w:t>
      </w:r>
      <w:r w:rsidR="004A6C07">
        <w:t xml:space="preserve"> </w:t>
      </w:r>
      <w:r w:rsidRPr="006A090E">
        <w:t>presumed</w:t>
      </w:r>
      <w:r w:rsidR="004A6C07">
        <w:t xml:space="preserve"> </w:t>
      </w:r>
      <w:r w:rsidRPr="006A090E">
        <w:t>innocent</w:t>
      </w:r>
      <w:r w:rsidR="004A6C07">
        <w:t xml:space="preserve"> </w:t>
      </w:r>
      <w:r w:rsidRPr="006A090E">
        <w:t>until</w:t>
      </w:r>
      <w:r w:rsidR="004A6C07">
        <w:t xml:space="preserve"> </w:t>
      </w:r>
      <w:r w:rsidRPr="006A090E">
        <w:t>proved</w:t>
      </w:r>
      <w:r w:rsidR="004A6C07">
        <w:t xml:space="preserve"> </w:t>
      </w:r>
      <w:r w:rsidRPr="006A090E">
        <w:t>guilty</w:t>
      </w:r>
      <w:r w:rsidR="004A6C07">
        <w:t xml:space="preserve"> </w:t>
      </w:r>
      <w:r w:rsidRPr="006A090E">
        <w:t>according</w:t>
      </w:r>
      <w:r w:rsidR="004A6C07">
        <w:t xml:space="preserve"> </w:t>
      </w:r>
      <w:r w:rsidRPr="006A090E">
        <w:t>to</w:t>
      </w:r>
      <w:r w:rsidR="004A6C07">
        <w:t xml:space="preserve"> </w:t>
      </w:r>
      <w:r w:rsidRPr="006A090E">
        <w:t>law.</w:t>
      </w:r>
      <w:r w:rsidR="004A6C07">
        <w:t xml:space="preserve"> </w:t>
      </w:r>
    </w:p>
    <w:p w:rsidR="00D75A8C" w:rsidRDefault="00FC78D6" w:rsidP="006A090E">
      <w:pPr>
        <w:pStyle w:val="NormalIndent"/>
      </w:pPr>
      <w:r>
        <w:t>A</w:t>
      </w:r>
      <w:r w:rsidR="004A6C07">
        <w:t xml:space="preserve"> </w:t>
      </w:r>
      <w:r w:rsidR="00D75A8C">
        <w:t>person</w:t>
      </w:r>
      <w:r w:rsidR="004A6C07">
        <w:t xml:space="preserve"> </w:t>
      </w:r>
      <w:r>
        <w:t xml:space="preserve">in those circumstances </w:t>
      </w:r>
      <w:r w:rsidR="00876DFA" w:rsidRPr="006A090E">
        <w:t>also</w:t>
      </w:r>
      <w:r w:rsidR="004A6C07">
        <w:t xml:space="preserve"> </w:t>
      </w:r>
      <w:r w:rsidR="00876DFA" w:rsidRPr="006A090E">
        <w:t>has</w:t>
      </w:r>
      <w:r w:rsidR="004A6C07">
        <w:t xml:space="preserve"> </w:t>
      </w:r>
      <w:r w:rsidR="00876DFA" w:rsidRPr="006A090E">
        <w:t>the</w:t>
      </w:r>
      <w:r w:rsidR="004A6C07">
        <w:t xml:space="preserve"> </w:t>
      </w:r>
      <w:r w:rsidR="00D75A8C">
        <w:t>following</w:t>
      </w:r>
      <w:r w:rsidR="004A6C07">
        <w:t xml:space="preserve"> </w:t>
      </w:r>
      <w:r w:rsidR="00876DFA" w:rsidRPr="006A090E">
        <w:t>right</w:t>
      </w:r>
      <w:r w:rsidR="00D75A8C">
        <w:t>s,</w:t>
      </w:r>
      <w:r w:rsidR="004A6C07">
        <w:t xml:space="preserve"> </w:t>
      </w:r>
      <w:r w:rsidR="00D75A8C">
        <w:t>without</w:t>
      </w:r>
      <w:r w:rsidR="004A6C07">
        <w:t xml:space="preserve"> </w:t>
      </w:r>
      <w:r w:rsidR="00D75A8C">
        <w:t>discrimination:</w:t>
      </w:r>
    </w:p>
    <w:p w:rsidR="00D75A8C" w:rsidRDefault="007725B6" w:rsidP="00D75A8C">
      <w:pPr>
        <w:pStyle w:val="Bullet2"/>
      </w:pPr>
      <w:r>
        <w:t>t</w:t>
      </w:r>
      <w:r w:rsidR="00D75A8C">
        <w:t>o</w:t>
      </w:r>
      <w:r w:rsidR="004A6C07">
        <w:t xml:space="preserve"> </w:t>
      </w:r>
      <w:r w:rsidR="00D75A8C">
        <w:t>be</w:t>
      </w:r>
      <w:r w:rsidR="004A6C07">
        <w:t xml:space="preserve"> </w:t>
      </w:r>
      <w:r w:rsidR="00963478">
        <w:t>told</w:t>
      </w:r>
      <w:r w:rsidR="004A6C07">
        <w:t xml:space="preserve"> </w:t>
      </w:r>
      <w:r w:rsidR="00D75A8C">
        <w:t>promptly</w:t>
      </w:r>
      <w:r w:rsidR="004A6C07">
        <w:t xml:space="preserve"> </w:t>
      </w:r>
      <w:r w:rsidR="00D75A8C">
        <w:t>and</w:t>
      </w:r>
      <w:r w:rsidR="004A6C07">
        <w:t xml:space="preserve"> </w:t>
      </w:r>
      <w:r w:rsidR="00D75A8C">
        <w:t>in</w:t>
      </w:r>
      <w:r w:rsidR="004A6C07">
        <w:t xml:space="preserve"> </w:t>
      </w:r>
      <w:r w:rsidR="00D75A8C">
        <w:t>detail</w:t>
      </w:r>
      <w:r w:rsidR="00963478">
        <w:t>,</w:t>
      </w:r>
      <w:r w:rsidR="004A6C07">
        <w:t xml:space="preserve"> </w:t>
      </w:r>
      <w:r w:rsidR="00963478">
        <w:t>in</w:t>
      </w:r>
      <w:r w:rsidR="004A6C07">
        <w:t xml:space="preserve"> </w:t>
      </w:r>
      <w:r w:rsidR="00963478">
        <w:t>a</w:t>
      </w:r>
      <w:r w:rsidR="004A6C07">
        <w:t xml:space="preserve"> </w:t>
      </w:r>
      <w:r w:rsidR="00963478">
        <w:t>language</w:t>
      </w:r>
      <w:r w:rsidR="004A6C07">
        <w:t xml:space="preserve"> </w:t>
      </w:r>
      <w:r w:rsidR="00963478">
        <w:t>or</w:t>
      </w:r>
      <w:r w:rsidR="004A6C07">
        <w:t xml:space="preserve"> </w:t>
      </w:r>
      <w:r w:rsidR="00963478">
        <w:t>other</w:t>
      </w:r>
      <w:r w:rsidR="004A6C07">
        <w:t xml:space="preserve"> </w:t>
      </w:r>
      <w:r w:rsidR="00963478">
        <w:t>communication</w:t>
      </w:r>
      <w:r w:rsidR="004A6C07">
        <w:t xml:space="preserve"> </w:t>
      </w:r>
      <w:r w:rsidR="00963478">
        <w:t>that</w:t>
      </w:r>
      <w:r w:rsidR="004A6C07">
        <w:t xml:space="preserve"> </w:t>
      </w:r>
      <w:r w:rsidR="00963478">
        <w:t>he</w:t>
      </w:r>
      <w:r w:rsidR="004A6C07">
        <w:t xml:space="preserve"> </w:t>
      </w:r>
      <w:r w:rsidR="00963478">
        <w:t>or</w:t>
      </w:r>
      <w:r w:rsidR="004A6C07">
        <w:t xml:space="preserve"> </w:t>
      </w:r>
      <w:r w:rsidR="00963478">
        <w:t>she</w:t>
      </w:r>
      <w:r w:rsidR="004A6C07">
        <w:t xml:space="preserve"> </w:t>
      </w:r>
      <w:r w:rsidR="00963478">
        <w:t>understands,</w:t>
      </w:r>
      <w:r w:rsidR="004A6C07">
        <w:t xml:space="preserve"> </w:t>
      </w:r>
      <w:r w:rsidR="00963478">
        <w:t>about</w:t>
      </w:r>
      <w:r w:rsidR="004A6C07">
        <w:t xml:space="preserve"> </w:t>
      </w:r>
      <w:r w:rsidR="00D75A8C">
        <w:t>the</w:t>
      </w:r>
      <w:r w:rsidR="004A6C07">
        <w:t xml:space="preserve"> </w:t>
      </w:r>
      <w:r w:rsidR="00D75A8C">
        <w:t>nature</w:t>
      </w:r>
      <w:r w:rsidR="004A6C07">
        <w:t xml:space="preserve"> </w:t>
      </w:r>
      <w:r w:rsidR="00D75A8C">
        <w:t>and</w:t>
      </w:r>
      <w:r w:rsidR="004A6C07">
        <w:t xml:space="preserve"> </w:t>
      </w:r>
      <w:r w:rsidR="00D75A8C">
        <w:t>reason</w:t>
      </w:r>
      <w:r w:rsidR="004A6C07">
        <w:t xml:space="preserve"> </w:t>
      </w:r>
      <w:r w:rsidR="00D75A8C">
        <w:t>for</w:t>
      </w:r>
      <w:r w:rsidR="004A6C07">
        <w:t xml:space="preserve"> </w:t>
      </w:r>
      <w:r w:rsidR="00D75A8C">
        <w:t>the</w:t>
      </w:r>
      <w:r w:rsidR="004A6C07">
        <w:t xml:space="preserve"> </w:t>
      </w:r>
      <w:r w:rsidR="00D75A8C">
        <w:t>charge;</w:t>
      </w:r>
    </w:p>
    <w:p w:rsidR="007725B6" w:rsidRDefault="00876DFA" w:rsidP="00D75A8C">
      <w:pPr>
        <w:pStyle w:val="Bullet2"/>
      </w:pPr>
      <w:r w:rsidRPr="006A090E">
        <w:t>to</w:t>
      </w:r>
      <w:r w:rsidR="004A6C07">
        <w:t xml:space="preserve"> </w:t>
      </w:r>
      <w:r w:rsidRPr="006A090E">
        <w:t>have</w:t>
      </w:r>
      <w:r w:rsidR="004A6C07">
        <w:t xml:space="preserve"> </w:t>
      </w:r>
      <w:r w:rsidRPr="006A090E">
        <w:t>adequate</w:t>
      </w:r>
      <w:r w:rsidR="004A6C07">
        <w:t xml:space="preserve"> </w:t>
      </w:r>
      <w:r w:rsidRPr="006A090E">
        <w:t>time</w:t>
      </w:r>
      <w:r w:rsidR="004A6C07">
        <w:t xml:space="preserve"> </w:t>
      </w:r>
      <w:r w:rsidRPr="006A090E">
        <w:t>and</w:t>
      </w:r>
      <w:r w:rsidR="004A6C07">
        <w:t xml:space="preserve"> </w:t>
      </w:r>
      <w:r w:rsidRPr="006A090E">
        <w:t>facilities</w:t>
      </w:r>
      <w:r w:rsidR="004A6C07">
        <w:t xml:space="preserve"> </w:t>
      </w:r>
      <w:r w:rsidRPr="006A090E">
        <w:t>for</w:t>
      </w:r>
      <w:r w:rsidR="004A6C07">
        <w:t xml:space="preserve"> </w:t>
      </w:r>
      <w:r w:rsidRPr="006A090E">
        <w:t>the</w:t>
      </w:r>
      <w:r w:rsidR="004A6C07">
        <w:t xml:space="preserve"> </w:t>
      </w:r>
      <w:r w:rsidRPr="006A090E">
        <w:t>preparation</w:t>
      </w:r>
      <w:r w:rsidR="004A6C07">
        <w:t xml:space="preserve"> </w:t>
      </w:r>
      <w:r w:rsidRPr="006A090E">
        <w:t>of</w:t>
      </w:r>
      <w:r w:rsidR="004A6C07">
        <w:t xml:space="preserve"> </w:t>
      </w:r>
      <w:r w:rsidR="00693A43">
        <w:t>their</w:t>
      </w:r>
      <w:r w:rsidR="004A6C07">
        <w:t xml:space="preserve"> </w:t>
      </w:r>
      <w:r w:rsidR="007725B6">
        <w:t>defence;</w:t>
      </w:r>
    </w:p>
    <w:p w:rsidR="007725B6" w:rsidRDefault="00876DFA" w:rsidP="00D75A8C">
      <w:pPr>
        <w:pStyle w:val="Bullet2"/>
      </w:pPr>
      <w:r w:rsidRPr="006A090E">
        <w:t>to</w:t>
      </w:r>
      <w:r w:rsidR="004A6C07">
        <w:t xml:space="preserve"> </w:t>
      </w:r>
      <w:r w:rsidRPr="006A090E">
        <w:t>be</w:t>
      </w:r>
      <w:r w:rsidR="004A6C07">
        <w:t xml:space="preserve"> </w:t>
      </w:r>
      <w:r w:rsidRPr="006A090E">
        <w:t>t</w:t>
      </w:r>
      <w:r w:rsidR="007725B6">
        <w:t>ried</w:t>
      </w:r>
      <w:r w:rsidR="004A6C07">
        <w:t xml:space="preserve"> </w:t>
      </w:r>
      <w:r w:rsidR="007725B6">
        <w:t>without</w:t>
      </w:r>
      <w:r w:rsidR="004A6C07">
        <w:t xml:space="preserve"> </w:t>
      </w:r>
      <w:r w:rsidR="007725B6">
        <w:t>unreasonable</w:t>
      </w:r>
      <w:r w:rsidR="004A6C07">
        <w:t xml:space="preserve"> </w:t>
      </w:r>
      <w:r w:rsidR="007725B6">
        <w:t>delay;</w:t>
      </w:r>
    </w:p>
    <w:p w:rsidR="007725B6" w:rsidRDefault="00876DFA" w:rsidP="00D75A8C">
      <w:pPr>
        <w:pStyle w:val="Bullet2"/>
      </w:pPr>
      <w:r w:rsidRPr="006A090E">
        <w:t>to</w:t>
      </w:r>
      <w:r w:rsidR="004A6C07">
        <w:t xml:space="preserve"> </w:t>
      </w:r>
      <w:r w:rsidRPr="006A090E">
        <w:t>defend</w:t>
      </w:r>
      <w:r w:rsidR="004A6C07">
        <w:t xml:space="preserve"> </w:t>
      </w:r>
      <w:r w:rsidR="004071A7">
        <w:t>themselves</w:t>
      </w:r>
      <w:r w:rsidR="004A6C07">
        <w:t xml:space="preserve"> </w:t>
      </w:r>
      <w:r w:rsidRPr="006A090E">
        <w:t>in</w:t>
      </w:r>
      <w:r w:rsidR="004A6C07">
        <w:t xml:space="preserve"> </w:t>
      </w:r>
      <w:r w:rsidRPr="006A090E">
        <w:t>person</w:t>
      </w:r>
      <w:r w:rsidR="004A6C07">
        <w:t xml:space="preserve"> </w:t>
      </w:r>
      <w:r w:rsidRPr="006A090E">
        <w:t>or</w:t>
      </w:r>
      <w:r w:rsidR="004A6C07">
        <w:t xml:space="preserve"> </w:t>
      </w:r>
      <w:r w:rsidRPr="006A090E">
        <w:t>through</w:t>
      </w:r>
      <w:r w:rsidR="004A6C07">
        <w:t xml:space="preserve"> </w:t>
      </w:r>
      <w:r w:rsidRPr="006A090E">
        <w:t>legal</w:t>
      </w:r>
      <w:r w:rsidR="004A6C07">
        <w:t xml:space="preserve"> </w:t>
      </w:r>
      <w:r w:rsidRPr="006A090E">
        <w:t>assistance</w:t>
      </w:r>
      <w:r w:rsidR="004A6C07">
        <w:t xml:space="preserve"> </w:t>
      </w:r>
      <w:r w:rsidRPr="006A090E">
        <w:t>of</w:t>
      </w:r>
      <w:r w:rsidR="004A6C07">
        <w:t xml:space="preserve"> </w:t>
      </w:r>
      <w:r w:rsidR="004071A7">
        <w:t>their</w:t>
      </w:r>
      <w:r w:rsidR="004A6C07">
        <w:t xml:space="preserve"> </w:t>
      </w:r>
      <w:r w:rsidRPr="006A090E">
        <w:t>own</w:t>
      </w:r>
      <w:r w:rsidR="004A6C07">
        <w:t xml:space="preserve"> </w:t>
      </w:r>
      <w:r w:rsidRPr="006A090E">
        <w:t>choosing</w:t>
      </w:r>
      <w:r w:rsidR="004A6C07">
        <w:t xml:space="preserve"> </w:t>
      </w:r>
      <w:r w:rsidR="007725B6">
        <w:t>(</w:t>
      </w:r>
      <w:r w:rsidRPr="006A090E">
        <w:t>or,</w:t>
      </w:r>
      <w:r w:rsidR="004A6C07">
        <w:t xml:space="preserve"> </w:t>
      </w:r>
      <w:r w:rsidRPr="006A090E">
        <w:t>if</w:t>
      </w:r>
      <w:r w:rsidR="004A6C07">
        <w:t xml:space="preserve"> </w:t>
      </w:r>
      <w:r w:rsidR="007725B6">
        <w:t>eligible</w:t>
      </w:r>
      <w:r w:rsidRPr="006A090E">
        <w:t>,</w:t>
      </w:r>
      <w:r w:rsidR="004A6C07">
        <w:t xml:space="preserve"> </w:t>
      </w:r>
      <w:r w:rsidRPr="006A090E">
        <w:t>legal</w:t>
      </w:r>
      <w:r w:rsidR="004A6C07">
        <w:t xml:space="preserve"> </w:t>
      </w:r>
      <w:r w:rsidRPr="006A090E">
        <w:t>aid</w:t>
      </w:r>
      <w:r w:rsidR="007725B6">
        <w:t>)</w:t>
      </w:r>
      <w:r w:rsidR="00963478">
        <w:t>.</w:t>
      </w:r>
      <w:r w:rsidR="004A6C07">
        <w:t xml:space="preserve"> </w:t>
      </w:r>
      <w:r w:rsidR="00963478">
        <w:t>This</w:t>
      </w:r>
      <w:r w:rsidR="004A6C07">
        <w:t xml:space="preserve"> </w:t>
      </w:r>
      <w:r w:rsidR="00963478">
        <w:t>includes</w:t>
      </w:r>
      <w:r w:rsidR="004A6C07">
        <w:t xml:space="preserve"> </w:t>
      </w:r>
      <w:r w:rsidR="00963478">
        <w:t>the</w:t>
      </w:r>
      <w:r w:rsidR="004A6C07">
        <w:t xml:space="preserve"> </w:t>
      </w:r>
      <w:r w:rsidR="00963478">
        <w:t>right</w:t>
      </w:r>
      <w:r w:rsidR="004A6C07">
        <w:t xml:space="preserve"> </w:t>
      </w:r>
      <w:r w:rsidR="00963478">
        <w:t>to</w:t>
      </w:r>
      <w:r w:rsidR="004A6C07">
        <w:t xml:space="preserve"> </w:t>
      </w:r>
      <w:r w:rsidR="00963478">
        <w:t>be</w:t>
      </w:r>
      <w:r w:rsidR="004A6C07">
        <w:t xml:space="preserve"> </w:t>
      </w:r>
      <w:r w:rsidR="00963478">
        <w:t>tried</w:t>
      </w:r>
      <w:r w:rsidR="004A6C07">
        <w:t xml:space="preserve"> </w:t>
      </w:r>
      <w:r w:rsidR="00963478">
        <w:t>in</w:t>
      </w:r>
      <w:r w:rsidR="004A6C07">
        <w:t xml:space="preserve"> </w:t>
      </w:r>
      <w:r w:rsidR="00963478">
        <w:t>person</w:t>
      </w:r>
      <w:r w:rsidR="007725B6">
        <w:t>;</w:t>
      </w:r>
    </w:p>
    <w:p w:rsidR="007725B6" w:rsidRDefault="00876DFA" w:rsidP="00D75A8C">
      <w:pPr>
        <w:pStyle w:val="Bullet2"/>
      </w:pPr>
      <w:r w:rsidRPr="006A090E">
        <w:t>to</w:t>
      </w:r>
      <w:r w:rsidR="004A6C07">
        <w:t xml:space="preserve"> </w:t>
      </w:r>
      <w:r w:rsidRPr="006A090E">
        <w:t>examine</w:t>
      </w:r>
      <w:r w:rsidR="004A6C07">
        <w:t xml:space="preserve"> </w:t>
      </w:r>
      <w:r w:rsidRPr="006A090E">
        <w:t>witnesses</w:t>
      </w:r>
      <w:r w:rsidR="007725B6">
        <w:t>;</w:t>
      </w:r>
    </w:p>
    <w:p w:rsidR="007725B6" w:rsidRDefault="00876DFA" w:rsidP="00D75A8C">
      <w:pPr>
        <w:pStyle w:val="Bullet2"/>
      </w:pPr>
      <w:r w:rsidRPr="006A090E">
        <w:t>to</w:t>
      </w:r>
      <w:r w:rsidR="004A6C07">
        <w:t xml:space="preserve"> </w:t>
      </w:r>
      <w:r w:rsidRPr="006A090E">
        <w:t>have</w:t>
      </w:r>
      <w:r w:rsidR="004A6C07">
        <w:t xml:space="preserve"> </w:t>
      </w:r>
      <w:r w:rsidRPr="006A090E">
        <w:t>the</w:t>
      </w:r>
      <w:r w:rsidR="004A6C07">
        <w:t xml:space="preserve"> </w:t>
      </w:r>
      <w:r w:rsidRPr="006A090E">
        <w:t>fr</w:t>
      </w:r>
      <w:r w:rsidR="007725B6">
        <w:t>ee</w:t>
      </w:r>
      <w:r w:rsidR="004A6C07">
        <w:t xml:space="preserve"> </w:t>
      </w:r>
      <w:r w:rsidR="007725B6">
        <w:t>assistance</w:t>
      </w:r>
      <w:r w:rsidR="004A6C07">
        <w:t xml:space="preserve"> </w:t>
      </w:r>
      <w:r w:rsidR="007725B6">
        <w:t>of</w:t>
      </w:r>
      <w:r w:rsidR="004A6C07">
        <w:t xml:space="preserve"> </w:t>
      </w:r>
      <w:r w:rsidR="007725B6">
        <w:t>an</w:t>
      </w:r>
      <w:r w:rsidR="004A6C07">
        <w:t xml:space="preserve"> </w:t>
      </w:r>
      <w:r w:rsidR="007725B6">
        <w:t>interpreter;</w:t>
      </w:r>
      <w:r w:rsidR="004A6C07">
        <w:t xml:space="preserve"> </w:t>
      </w:r>
      <w:r w:rsidRPr="006A090E">
        <w:t>and</w:t>
      </w:r>
      <w:r w:rsidR="004A6C07">
        <w:t xml:space="preserve"> </w:t>
      </w:r>
    </w:p>
    <w:p w:rsidR="00876DFA" w:rsidRPr="006A090E" w:rsidRDefault="00876DFA" w:rsidP="00D75A8C">
      <w:pPr>
        <w:pStyle w:val="Bullet2"/>
      </w:pPr>
      <w:r w:rsidRPr="006A090E">
        <w:t>to</w:t>
      </w:r>
      <w:r w:rsidR="004A6C07">
        <w:t xml:space="preserve"> </w:t>
      </w:r>
      <w:r w:rsidRPr="006A090E">
        <w:t>not</w:t>
      </w:r>
      <w:r w:rsidR="004A6C07">
        <w:t xml:space="preserve"> </w:t>
      </w:r>
      <w:r w:rsidRPr="006A090E">
        <w:t>be</w:t>
      </w:r>
      <w:r w:rsidR="004A6C07">
        <w:t xml:space="preserve"> </w:t>
      </w:r>
      <w:r w:rsidRPr="006A090E">
        <w:t>compelled</w:t>
      </w:r>
      <w:r w:rsidR="004A6C07">
        <w:t xml:space="preserve"> </w:t>
      </w:r>
      <w:r w:rsidRPr="006A090E">
        <w:t>to</w:t>
      </w:r>
      <w:r w:rsidR="004A6C07">
        <w:t xml:space="preserve"> </w:t>
      </w:r>
      <w:r w:rsidRPr="006A090E">
        <w:t>testify</w:t>
      </w:r>
      <w:r w:rsidR="004A6C07">
        <w:t xml:space="preserve"> </w:t>
      </w:r>
      <w:r w:rsidRPr="006A090E">
        <w:t>against</w:t>
      </w:r>
      <w:r w:rsidR="004A6C07">
        <w:t xml:space="preserve"> </w:t>
      </w:r>
      <w:r w:rsidR="004071A7">
        <w:t>themselves</w:t>
      </w:r>
      <w:r w:rsidR="004A6C07">
        <w:t xml:space="preserve"> </w:t>
      </w:r>
      <w:r w:rsidRPr="006A090E">
        <w:t>or</w:t>
      </w:r>
      <w:r w:rsidR="004A6C07">
        <w:t xml:space="preserve"> </w:t>
      </w:r>
      <w:r w:rsidRPr="006A090E">
        <w:t>to</w:t>
      </w:r>
      <w:r w:rsidR="004A6C07">
        <w:t xml:space="preserve"> </w:t>
      </w:r>
      <w:r w:rsidRPr="006A090E">
        <w:t>confess</w:t>
      </w:r>
      <w:r w:rsidR="004A6C07">
        <w:t xml:space="preserve"> </w:t>
      </w:r>
      <w:r w:rsidRPr="006A090E">
        <w:t>guilt.</w:t>
      </w:r>
    </w:p>
    <w:p w:rsidR="00876DFA" w:rsidRPr="006A090E" w:rsidRDefault="00876DFA" w:rsidP="006A090E">
      <w:pPr>
        <w:pStyle w:val="NormalIndent"/>
      </w:pPr>
      <w:r w:rsidRPr="006A090E">
        <w:t>A</w:t>
      </w:r>
      <w:r w:rsidR="004A6C07">
        <w:t xml:space="preserve"> </w:t>
      </w:r>
      <w:hyperlink r:id="rId37" w:anchor="child" w:history="1">
        <w:r w:rsidRPr="006A090E">
          <w:t>child</w:t>
        </w:r>
      </w:hyperlink>
      <w:r w:rsidR="004A6C07">
        <w:t xml:space="preserve"> </w:t>
      </w:r>
      <w:r w:rsidRPr="006A090E">
        <w:t>charged</w:t>
      </w:r>
      <w:r w:rsidR="004A6C07">
        <w:t xml:space="preserve"> </w:t>
      </w:r>
      <w:r w:rsidRPr="006A090E">
        <w:t>with</w:t>
      </w:r>
      <w:r w:rsidR="004A6C07">
        <w:t xml:space="preserve"> </w:t>
      </w:r>
      <w:r w:rsidRPr="006A090E">
        <w:t>a</w:t>
      </w:r>
      <w:r w:rsidR="004A6C07">
        <w:t xml:space="preserve"> </w:t>
      </w:r>
      <w:r w:rsidRPr="006A090E">
        <w:t>criminal</w:t>
      </w:r>
      <w:r w:rsidR="004A6C07">
        <w:t xml:space="preserve"> </w:t>
      </w:r>
      <w:r w:rsidRPr="006A090E">
        <w:t>offence</w:t>
      </w:r>
      <w:r w:rsidR="004A6C07">
        <w:t xml:space="preserve"> </w:t>
      </w:r>
      <w:r w:rsidRPr="006A090E">
        <w:t>has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a</w:t>
      </w:r>
      <w:r w:rsidR="004A6C07">
        <w:t xml:space="preserve"> </w:t>
      </w:r>
      <w:r w:rsidRPr="006A090E">
        <w:t>procedure</w:t>
      </w:r>
      <w:r w:rsidR="004A6C07">
        <w:t xml:space="preserve"> </w:t>
      </w:r>
      <w:r w:rsidRPr="006A090E">
        <w:t>that</w:t>
      </w:r>
      <w:r w:rsidR="004A6C07">
        <w:t xml:space="preserve"> </w:t>
      </w:r>
      <w:r w:rsidRPr="006A090E">
        <w:t>takes</w:t>
      </w:r>
      <w:r w:rsidR="004A6C07">
        <w:t xml:space="preserve"> </w:t>
      </w:r>
      <w:r w:rsidRPr="006A090E">
        <w:t>account</w:t>
      </w:r>
      <w:r w:rsidR="004A6C07">
        <w:t xml:space="preserve"> </w:t>
      </w:r>
      <w:r w:rsidRPr="006A090E">
        <w:t>of</w:t>
      </w:r>
      <w:r w:rsidR="004A6C07">
        <w:t xml:space="preserve"> </w:t>
      </w:r>
      <w:r w:rsidR="00693A43">
        <w:t>their</w:t>
      </w:r>
      <w:r w:rsidR="004A6C07">
        <w:t xml:space="preserve"> </w:t>
      </w:r>
      <w:r w:rsidRPr="006A090E">
        <w:t>age</w:t>
      </w:r>
      <w:r w:rsidR="004A6C07">
        <w:t xml:space="preserve"> </w:t>
      </w:r>
      <w:r w:rsidRPr="006A090E">
        <w:t>and</w:t>
      </w:r>
      <w:r w:rsidR="004A6C07">
        <w:t xml:space="preserve"> </w:t>
      </w:r>
      <w:r w:rsidRPr="006A090E">
        <w:t>the</w:t>
      </w:r>
      <w:r w:rsidR="004A6C07">
        <w:t xml:space="preserve"> </w:t>
      </w:r>
      <w:r w:rsidRPr="006A090E">
        <w:t>desirability</w:t>
      </w:r>
      <w:r w:rsidR="004A6C07">
        <w:t xml:space="preserve"> </w:t>
      </w:r>
      <w:r w:rsidRPr="006A090E">
        <w:t>of</w:t>
      </w:r>
      <w:r w:rsidR="004A6C07">
        <w:t xml:space="preserve"> </w:t>
      </w:r>
      <w:r w:rsidRPr="006A090E">
        <w:t>promoting</w:t>
      </w:r>
      <w:r w:rsidR="004A6C07">
        <w:t xml:space="preserve"> </w:t>
      </w:r>
      <w:r w:rsidRPr="006A090E">
        <w:t>the</w:t>
      </w:r>
      <w:r w:rsidR="004A6C07">
        <w:t xml:space="preserve"> </w:t>
      </w:r>
      <w:hyperlink r:id="rId38" w:anchor="child" w:history="1">
        <w:r w:rsidRPr="006A090E">
          <w:t>child</w:t>
        </w:r>
      </w:hyperlink>
      <w:r w:rsidRPr="006A090E">
        <w:t>'s</w:t>
      </w:r>
      <w:r w:rsidR="004A6C07">
        <w:t xml:space="preserve"> </w:t>
      </w:r>
      <w:r w:rsidRPr="006A090E">
        <w:t>rehabilitation.</w:t>
      </w:r>
    </w:p>
    <w:p w:rsidR="00876DFA" w:rsidRDefault="00876DFA" w:rsidP="006A090E">
      <w:pPr>
        <w:pStyle w:val="NormalIndent"/>
      </w:pPr>
      <w:r w:rsidRPr="006A090E">
        <w:t>Any</w:t>
      </w:r>
      <w:r w:rsidR="004A6C07">
        <w:t xml:space="preserve"> </w:t>
      </w:r>
      <w:hyperlink r:id="rId39" w:anchor="person" w:history="1">
        <w:r w:rsidRPr="006A090E">
          <w:t>person</w:t>
        </w:r>
      </w:hyperlink>
      <w:r w:rsidR="004A6C07">
        <w:t xml:space="preserve"> </w:t>
      </w:r>
      <w:r w:rsidRPr="006A090E">
        <w:t>convicted</w:t>
      </w:r>
      <w:r w:rsidR="004A6C07">
        <w:t xml:space="preserve"> </w:t>
      </w:r>
      <w:r w:rsidRPr="006A090E">
        <w:t>of</w:t>
      </w:r>
      <w:r w:rsidR="004A6C07">
        <w:t xml:space="preserve"> </w:t>
      </w:r>
      <w:r w:rsidRPr="006A090E">
        <w:t>a</w:t>
      </w:r>
      <w:r w:rsidR="004A6C07">
        <w:t xml:space="preserve"> </w:t>
      </w:r>
      <w:r w:rsidRPr="006A090E">
        <w:t>criminal</w:t>
      </w:r>
      <w:r w:rsidR="004A6C07">
        <w:t xml:space="preserve"> </w:t>
      </w:r>
      <w:r w:rsidRPr="006A090E">
        <w:t>offence</w:t>
      </w:r>
      <w:r w:rsidR="004A6C07">
        <w:t xml:space="preserve"> </w:t>
      </w:r>
      <w:r w:rsidRPr="006A090E">
        <w:t>has</w:t>
      </w:r>
      <w:r w:rsidR="004A6C07">
        <w:t xml:space="preserve"> </w:t>
      </w:r>
      <w:r w:rsidRPr="006A090E">
        <w:t>the</w:t>
      </w:r>
      <w:r w:rsidR="004A6C07">
        <w:t xml:space="preserve"> </w:t>
      </w:r>
      <w:r w:rsidRPr="006A090E">
        <w:t>right</w:t>
      </w:r>
      <w:r w:rsidR="004A6C07">
        <w:t xml:space="preserve"> </w:t>
      </w:r>
      <w:r w:rsidRPr="006A090E">
        <w:t>to</w:t>
      </w:r>
      <w:r w:rsidR="004A6C07">
        <w:t xml:space="preserve"> </w:t>
      </w:r>
      <w:r w:rsidRPr="006A090E">
        <w:t>have</w:t>
      </w:r>
      <w:r w:rsidR="004A6C07">
        <w:t xml:space="preserve"> </w:t>
      </w:r>
      <w:r w:rsidRPr="006A090E">
        <w:t>the</w:t>
      </w:r>
      <w:r w:rsidR="004A6C07">
        <w:t xml:space="preserve"> </w:t>
      </w:r>
      <w:r w:rsidRPr="006A090E">
        <w:t>conviction</w:t>
      </w:r>
      <w:r w:rsidR="004A6C07">
        <w:t xml:space="preserve"> </w:t>
      </w:r>
      <w:r w:rsidRPr="006A090E">
        <w:t>and</w:t>
      </w:r>
      <w:r w:rsidR="004A6C07">
        <w:t xml:space="preserve"> </w:t>
      </w:r>
      <w:r w:rsidRPr="006A090E">
        <w:t>any</w:t>
      </w:r>
      <w:r w:rsidR="004A6C07">
        <w:t xml:space="preserve"> </w:t>
      </w:r>
      <w:r w:rsidRPr="006A090E">
        <w:t>sentence</w:t>
      </w:r>
      <w:r w:rsidR="004A6C07">
        <w:t xml:space="preserve"> </w:t>
      </w:r>
      <w:r w:rsidRPr="006A090E">
        <w:t>imposed</w:t>
      </w:r>
      <w:r w:rsidR="004A6C07">
        <w:t xml:space="preserve"> </w:t>
      </w:r>
      <w:r w:rsidRPr="006A090E">
        <w:t>in</w:t>
      </w:r>
      <w:r w:rsidR="004A6C07">
        <w:t xml:space="preserve"> </w:t>
      </w:r>
      <w:r w:rsidRPr="006A090E">
        <w:t>respect</w:t>
      </w:r>
      <w:r w:rsidR="004A6C07">
        <w:t xml:space="preserve"> </w:t>
      </w:r>
      <w:r w:rsidRPr="006A090E">
        <w:t>of</w:t>
      </w:r>
      <w:r w:rsidR="004A6C07">
        <w:t xml:space="preserve"> </w:t>
      </w:r>
      <w:r w:rsidRPr="006A090E">
        <w:t>it</w:t>
      </w:r>
      <w:r w:rsidR="004A6C07">
        <w:t xml:space="preserve"> </w:t>
      </w:r>
      <w:r w:rsidRPr="006A090E">
        <w:t>reviewed</w:t>
      </w:r>
      <w:r w:rsidR="004A6C07">
        <w:t xml:space="preserve"> </w:t>
      </w:r>
      <w:r w:rsidRPr="006A090E">
        <w:t>by</w:t>
      </w:r>
      <w:r w:rsidR="004A6C07">
        <w:t xml:space="preserve"> </w:t>
      </w:r>
      <w:r w:rsidRPr="006A090E">
        <w:t>a</w:t>
      </w:r>
      <w:r w:rsidR="004A6C07">
        <w:t xml:space="preserve"> </w:t>
      </w:r>
      <w:r w:rsidRPr="006A090E">
        <w:t>higher</w:t>
      </w:r>
      <w:r w:rsidR="004A6C07">
        <w:t xml:space="preserve"> </w:t>
      </w:r>
      <w:hyperlink r:id="rId40" w:anchor="court" w:history="1">
        <w:r w:rsidRPr="006A090E">
          <w:t>court</w:t>
        </w:r>
      </w:hyperlink>
      <w:r w:rsidRPr="006A090E">
        <w:t>.</w:t>
      </w:r>
      <w:r w:rsidR="00D75A8C">
        <w:rPr>
          <w:rStyle w:val="FootnoteReference"/>
        </w:rPr>
        <w:footnoteReference w:id="38"/>
      </w:r>
    </w:p>
    <w:p w:rsidR="00B97B37" w:rsidRPr="00506E1A" w:rsidRDefault="008F6A51" w:rsidP="00B97B37">
      <w:pPr>
        <w:pStyle w:val="NormalIndent"/>
        <w:rPr>
          <w:b/>
          <w:i/>
        </w:rPr>
      </w:pPr>
      <w:r>
        <w:t>The</w:t>
      </w:r>
      <w:r w:rsidR="004A6C07">
        <w:t xml:space="preserve"> </w:t>
      </w:r>
      <w:r>
        <w:t>ACT</w:t>
      </w:r>
      <w:r w:rsidR="004A6C07">
        <w:t xml:space="preserve"> </w:t>
      </w:r>
      <w:proofErr w:type="spellStart"/>
      <w:r w:rsidR="00084F3C">
        <w:t>Act</w:t>
      </w:r>
      <w:proofErr w:type="spellEnd"/>
      <w:r w:rsidR="004A6C07">
        <w:t xml:space="preserve"> </w:t>
      </w:r>
      <w:r w:rsidR="00084F3C">
        <w:t>also</w:t>
      </w:r>
      <w:r w:rsidR="004A6C07">
        <w:t xml:space="preserve"> </w:t>
      </w:r>
      <w:r>
        <w:t>provides</w:t>
      </w:r>
      <w:r w:rsidR="004A6C07">
        <w:t xml:space="preserve"> </w:t>
      </w:r>
      <w:r>
        <w:t>a</w:t>
      </w:r>
      <w:r w:rsidR="004A6C07">
        <w:t xml:space="preserve"> </w:t>
      </w:r>
      <w:r>
        <w:t>right</w:t>
      </w:r>
      <w:r w:rsidR="004A6C07">
        <w:t xml:space="preserve"> </w:t>
      </w:r>
      <w:r>
        <w:t>of</w:t>
      </w:r>
      <w:r w:rsidR="004A6C07">
        <w:t xml:space="preserve"> </w:t>
      </w:r>
      <w:r>
        <w:t>compensation</w:t>
      </w:r>
      <w:r w:rsidR="004A6C07">
        <w:t xml:space="preserve"> </w:t>
      </w:r>
      <w:r>
        <w:t>for</w:t>
      </w:r>
      <w:r w:rsidR="004A6C07">
        <w:t xml:space="preserve"> </w:t>
      </w:r>
      <w:r>
        <w:t>wrongful</w:t>
      </w:r>
      <w:r w:rsidR="004A6C07">
        <w:t xml:space="preserve"> </w:t>
      </w:r>
      <w:r>
        <w:t>conviction.</w:t>
      </w:r>
      <w:r>
        <w:rPr>
          <w:rStyle w:val="FootnoteReference"/>
        </w:rPr>
        <w:footnoteReference w:id="39"/>
      </w:r>
      <w:r w:rsidR="00B97B37">
        <w:t xml:space="preserve"> </w:t>
      </w:r>
      <w:r w:rsidR="00B97B37" w:rsidRPr="00506E1A">
        <w:rPr>
          <w:b/>
          <w:highlight w:val="yellow"/>
        </w:rPr>
        <w:t xml:space="preserve">[Note to QAILS: </w:t>
      </w:r>
      <w:r w:rsidR="00B97B37" w:rsidRPr="00506E1A">
        <w:rPr>
          <w:b/>
          <w:i/>
          <w:highlight w:val="yellow"/>
        </w:rPr>
        <w:t xml:space="preserve">please provide your instructions on whether you would </w:t>
      </w:r>
      <w:r w:rsidR="000A247E">
        <w:rPr>
          <w:b/>
          <w:i/>
          <w:highlight w:val="yellow"/>
        </w:rPr>
        <w:t xml:space="preserve">like </w:t>
      </w:r>
      <w:bookmarkStart w:id="0" w:name="_GoBack"/>
      <w:bookmarkEnd w:id="0"/>
      <w:r w:rsidR="00B97B37">
        <w:rPr>
          <w:b/>
          <w:i/>
          <w:highlight w:val="yellow"/>
        </w:rPr>
        <w:t>this right included</w:t>
      </w:r>
      <w:r w:rsidR="00B97B37" w:rsidRPr="00506E1A">
        <w:rPr>
          <w:b/>
          <w:i/>
          <w:highlight w:val="yellow"/>
        </w:rPr>
        <w:t>]</w:t>
      </w:r>
    </w:p>
    <w:p w:rsidR="00C77510" w:rsidRDefault="00C77510" w:rsidP="00C77510">
      <w:pPr>
        <w:pStyle w:val="AllensHeading2"/>
      </w:pPr>
      <w:r w:rsidRPr="000344DD">
        <w:t>Right</w:t>
      </w:r>
      <w:r w:rsidR="004A6C07">
        <w:t xml:space="preserve"> </w:t>
      </w:r>
      <w:r w:rsidRPr="000344DD">
        <w:t>not</w:t>
      </w:r>
      <w:r w:rsidR="004A6C07">
        <w:t xml:space="preserve"> </w:t>
      </w:r>
      <w:r w:rsidRPr="000344DD">
        <w:t>to</w:t>
      </w:r>
      <w:r w:rsidR="004A6C07">
        <w:t xml:space="preserve"> </w:t>
      </w:r>
      <w:r w:rsidRPr="000344DD">
        <w:t>be</w:t>
      </w:r>
      <w:r w:rsidR="004A6C07">
        <w:t xml:space="preserve"> </w:t>
      </w:r>
      <w:r w:rsidRPr="000344DD">
        <w:t>tried</w:t>
      </w:r>
      <w:r w:rsidR="004A6C07">
        <w:t xml:space="preserve"> </w:t>
      </w:r>
      <w:r w:rsidRPr="000344DD">
        <w:t>or</w:t>
      </w:r>
      <w:r w:rsidR="004A6C07">
        <w:t xml:space="preserve"> </w:t>
      </w:r>
      <w:r w:rsidRPr="000344DD">
        <w:t>punished</w:t>
      </w:r>
      <w:r w:rsidR="004A6C07">
        <w:t xml:space="preserve"> </w:t>
      </w:r>
      <w:r w:rsidRPr="000344DD">
        <w:t>more</w:t>
      </w:r>
      <w:r w:rsidR="004A6C07">
        <w:t xml:space="preserve"> </w:t>
      </w:r>
      <w:r w:rsidRPr="000344DD">
        <w:t>than</w:t>
      </w:r>
      <w:r w:rsidR="004A6C07">
        <w:t xml:space="preserve"> </w:t>
      </w:r>
      <w:r w:rsidRPr="000344DD">
        <w:t>once</w:t>
      </w:r>
      <w:r w:rsidR="004A6C07">
        <w:t xml:space="preserve"> </w:t>
      </w:r>
    </w:p>
    <w:p w:rsidR="001B4A13" w:rsidRPr="001B4A13" w:rsidRDefault="001B4A13" w:rsidP="006A090E">
      <w:pPr>
        <w:pStyle w:val="NormalIndent"/>
      </w:pPr>
      <w:r>
        <w:t>This</w:t>
      </w:r>
      <w:r w:rsidR="004A6C07">
        <w:t xml:space="preserve"> </w:t>
      </w:r>
      <w:r>
        <w:t>is</w:t>
      </w:r>
      <w:r w:rsidR="004A6C07">
        <w:t xml:space="preserve"> </w:t>
      </w:r>
      <w:r w:rsidR="007725B6">
        <w:t>the</w:t>
      </w:r>
      <w:r w:rsidR="004A6C07">
        <w:t xml:space="preserve"> </w:t>
      </w:r>
      <w:r w:rsidR="007725B6">
        <w:t>right</w:t>
      </w:r>
      <w:r w:rsidR="004A6C07">
        <w:t xml:space="preserve"> </w:t>
      </w:r>
      <w:r w:rsidR="007725B6">
        <w:t>against</w:t>
      </w:r>
      <w:r w:rsidR="004A6C07">
        <w:t xml:space="preserve"> </w:t>
      </w:r>
      <w:r w:rsidR="007725B6">
        <w:t>'double</w:t>
      </w:r>
      <w:r w:rsidR="004A6C07">
        <w:t xml:space="preserve"> </w:t>
      </w:r>
      <w:r w:rsidR="007725B6">
        <w:t>jeopardy'.</w:t>
      </w:r>
      <w:r w:rsidR="004A6C07">
        <w:t xml:space="preserve"> </w:t>
      </w:r>
      <w:r w:rsidR="007725B6">
        <w:t>A</w:t>
      </w:r>
      <w:r w:rsidR="004A6C07">
        <w:t xml:space="preserve"> </w:t>
      </w:r>
      <w:r w:rsidR="007725B6">
        <w:t>person</w:t>
      </w:r>
      <w:r w:rsidR="004A6C07">
        <w:t xml:space="preserve"> </w:t>
      </w:r>
      <w:r w:rsidR="007725B6">
        <w:t>has</w:t>
      </w:r>
      <w:r w:rsidR="004A6C07">
        <w:t xml:space="preserve"> </w:t>
      </w:r>
      <w:r w:rsidR="00084F3C">
        <w:t>the</w:t>
      </w:r>
      <w:r w:rsidR="004A6C07">
        <w:t xml:space="preserve"> </w:t>
      </w:r>
      <w:r>
        <w:t>right</w:t>
      </w:r>
      <w:r w:rsidR="004A6C07">
        <w:t xml:space="preserve"> </w:t>
      </w:r>
      <w:r>
        <w:t>to</w:t>
      </w:r>
      <w:r w:rsidR="004A6C07">
        <w:t xml:space="preserve"> </w:t>
      </w:r>
      <w:r w:rsidRPr="006A090E">
        <w:t>not</w:t>
      </w:r>
      <w:r w:rsidR="004A6C07">
        <w:t xml:space="preserve"> </w:t>
      </w:r>
      <w:r w:rsidRPr="006A090E">
        <w:t>be</w:t>
      </w:r>
      <w:r w:rsidR="004A6C07">
        <w:t xml:space="preserve"> </w:t>
      </w:r>
      <w:r w:rsidRPr="006A090E">
        <w:t>tried</w:t>
      </w:r>
      <w:r w:rsidR="004A6C07">
        <w:t xml:space="preserve"> </w:t>
      </w:r>
      <w:r w:rsidRPr="006A090E">
        <w:t>or</w:t>
      </w:r>
      <w:r w:rsidR="004A6C07">
        <w:t xml:space="preserve"> </w:t>
      </w:r>
      <w:r w:rsidRPr="006A090E">
        <w:t>punished</w:t>
      </w:r>
      <w:r w:rsidR="004A6C07">
        <w:t xml:space="preserve"> </w:t>
      </w:r>
      <w:r w:rsidRPr="006A090E">
        <w:t>more</w:t>
      </w:r>
      <w:r w:rsidR="004A6C07">
        <w:t xml:space="preserve"> </w:t>
      </w:r>
      <w:r w:rsidRPr="006A090E">
        <w:t>than</w:t>
      </w:r>
      <w:r w:rsidR="004A6C07">
        <w:t xml:space="preserve"> </w:t>
      </w:r>
      <w:r w:rsidRPr="006A090E">
        <w:t>once</w:t>
      </w:r>
      <w:r w:rsidR="004A6C07">
        <w:t xml:space="preserve"> </w:t>
      </w:r>
      <w:r w:rsidRPr="006A090E">
        <w:t>for</w:t>
      </w:r>
      <w:r w:rsidR="004A6C07">
        <w:t xml:space="preserve"> </w:t>
      </w:r>
      <w:r w:rsidRPr="006A090E">
        <w:t>an</w:t>
      </w:r>
      <w:r w:rsidR="004A6C07">
        <w:t xml:space="preserve"> </w:t>
      </w:r>
      <w:r w:rsidRPr="006A090E">
        <w:t>offence</w:t>
      </w:r>
      <w:r w:rsidR="004A6C07">
        <w:t xml:space="preserve"> </w:t>
      </w:r>
      <w:r w:rsidRPr="006A090E">
        <w:t>in</w:t>
      </w:r>
      <w:r w:rsidR="004A6C07">
        <w:t xml:space="preserve"> </w:t>
      </w:r>
      <w:r w:rsidRPr="006A090E">
        <w:t>respect</w:t>
      </w:r>
      <w:r w:rsidR="004A6C07">
        <w:t xml:space="preserve"> </w:t>
      </w:r>
      <w:r w:rsidRPr="006A090E">
        <w:t>of</w:t>
      </w:r>
      <w:r w:rsidR="004A6C07">
        <w:t xml:space="preserve"> </w:t>
      </w:r>
      <w:r w:rsidRPr="006A090E">
        <w:t>which</w:t>
      </w:r>
      <w:r w:rsidR="004A6C07">
        <w:t xml:space="preserve"> </w:t>
      </w:r>
      <w:r w:rsidR="00084F3C">
        <w:t>he</w:t>
      </w:r>
      <w:r w:rsidR="004A6C07">
        <w:t xml:space="preserve"> </w:t>
      </w:r>
      <w:r w:rsidR="00084F3C">
        <w:t>or</w:t>
      </w:r>
      <w:r w:rsidR="004A6C07">
        <w:t xml:space="preserve"> </w:t>
      </w:r>
      <w:r w:rsidR="00084F3C">
        <w:t>she</w:t>
      </w:r>
      <w:r w:rsidR="004A6C07">
        <w:t xml:space="preserve"> </w:t>
      </w:r>
      <w:r w:rsidRPr="006A090E">
        <w:t>has</w:t>
      </w:r>
      <w:r w:rsidR="004A6C07">
        <w:t xml:space="preserve"> </w:t>
      </w:r>
      <w:r w:rsidRPr="006A090E">
        <w:t>already</w:t>
      </w:r>
      <w:r w:rsidR="004A6C07">
        <w:t xml:space="preserve"> </w:t>
      </w:r>
      <w:r w:rsidRPr="006A090E">
        <w:t>been</w:t>
      </w:r>
      <w:r w:rsidR="004A6C07">
        <w:t xml:space="preserve"> </w:t>
      </w:r>
      <w:r w:rsidRPr="006A090E">
        <w:t>finally</w:t>
      </w:r>
      <w:r w:rsidR="004A6C07">
        <w:t xml:space="preserve"> </w:t>
      </w:r>
      <w:r w:rsidRPr="006A090E">
        <w:t>convicted</w:t>
      </w:r>
      <w:r w:rsidR="004A6C07">
        <w:t xml:space="preserve"> </w:t>
      </w:r>
      <w:r w:rsidRPr="006A090E">
        <w:t>or</w:t>
      </w:r>
      <w:r w:rsidR="004A6C07">
        <w:t xml:space="preserve"> </w:t>
      </w:r>
      <w:r w:rsidRPr="006A090E">
        <w:t>acquitted</w:t>
      </w:r>
      <w:r w:rsidR="004A6C07">
        <w:t xml:space="preserve"> </w:t>
      </w:r>
      <w:r w:rsidRPr="006A090E">
        <w:t>in</w:t>
      </w:r>
      <w:r w:rsidR="004A6C07">
        <w:t xml:space="preserve"> </w:t>
      </w:r>
      <w:r w:rsidRPr="006A090E">
        <w:t>accordance</w:t>
      </w:r>
      <w:r w:rsidR="004A6C07">
        <w:t xml:space="preserve"> </w:t>
      </w:r>
      <w:r w:rsidRPr="006A090E">
        <w:t>with</w:t>
      </w:r>
      <w:r w:rsidR="004A6C07">
        <w:t xml:space="preserve"> </w:t>
      </w:r>
      <w:r w:rsidRPr="006A090E">
        <w:t>law.</w:t>
      </w:r>
      <w:r w:rsidR="007725B6">
        <w:rPr>
          <w:rStyle w:val="FootnoteReference"/>
        </w:rPr>
        <w:footnoteReference w:id="40"/>
      </w:r>
    </w:p>
    <w:p w:rsidR="00C77510" w:rsidRDefault="00C77510" w:rsidP="00C77510">
      <w:pPr>
        <w:pStyle w:val="AllensHeading2"/>
      </w:pPr>
      <w:r w:rsidRPr="000344DD">
        <w:t>Retrospective</w:t>
      </w:r>
      <w:r w:rsidR="004A6C07">
        <w:t xml:space="preserve"> </w:t>
      </w:r>
      <w:r w:rsidRPr="000344DD">
        <w:t>criminal</w:t>
      </w:r>
      <w:r w:rsidR="004A6C07">
        <w:t xml:space="preserve"> </w:t>
      </w:r>
      <w:r w:rsidRPr="000344DD">
        <w:t>laws</w:t>
      </w:r>
    </w:p>
    <w:p w:rsidR="00C77510" w:rsidRDefault="008F6A51" w:rsidP="006A090E">
      <w:pPr>
        <w:pStyle w:val="NormalIndent"/>
      </w:pPr>
      <w:r>
        <w:t>No</w:t>
      </w:r>
      <w:r w:rsidR="00DF71B2">
        <w:t xml:space="preserve"> </w:t>
      </w:r>
      <w:r>
        <w:t>one</w:t>
      </w:r>
      <w:r w:rsidR="004A6C07">
        <w:t xml:space="preserve"> </w:t>
      </w:r>
      <w:r>
        <w:t>may</w:t>
      </w:r>
      <w:r w:rsidR="004A6C07">
        <w:t xml:space="preserve"> </w:t>
      </w:r>
      <w:r w:rsidR="001B4A13" w:rsidRPr="006A090E">
        <w:t>be</w:t>
      </w:r>
      <w:r w:rsidR="004A6C07">
        <w:t xml:space="preserve"> </w:t>
      </w:r>
      <w:r w:rsidR="001B4A13" w:rsidRPr="006A090E">
        <w:t>found</w:t>
      </w:r>
      <w:r w:rsidR="004A6C07">
        <w:t xml:space="preserve"> </w:t>
      </w:r>
      <w:r w:rsidR="001B4A13" w:rsidRPr="006A090E">
        <w:t>guilty</w:t>
      </w:r>
      <w:r w:rsidR="004A6C07">
        <w:t xml:space="preserve"> </w:t>
      </w:r>
      <w:r w:rsidR="001B4A13" w:rsidRPr="006A090E">
        <w:t>of</w:t>
      </w:r>
      <w:r w:rsidR="004A6C07">
        <w:t xml:space="preserve"> </w:t>
      </w:r>
      <w:r w:rsidR="001B4A13" w:rsidRPr="006A090E">
        <w:t>a</w:t>
      </w:r>
      <w:r w:rsidR="004A6C07">
        <w:t xml:space="preserve"> </w:t>
      </w:r>
      <w:r w:rsidR="001B4A13" w:rsidRPr="006A090E">
        <w:t>criminal</w:t>
      </w:r>
      <w:r w:rsidR="004A6C07">
        <w:t xml:space="preserve"> </w:t>
      </w:r>
      <w:r w:rsidR="001B4A13" w:rsidRPr="006A090E">
        <w:t>offence</w:t>
      </w:r>
      <w:r w:rsidR="004A6C07">
        <w:t xml:space="preserve"> </w:t>
      </w:r>
      <w:r w:rsidR="001B4A13" w:rsidRPr="006A090E">
        <w:t>because</w:t>
      </w:r>
      <w:r w:rsidR="004A6C07">
        <w:t xml:space="preserve"> </w:t>
      </w:r>
      <w:r w:rsidR="001B4A13" w:rsidRPr="006A090E">
        <w:t>of</w:t>
      </w:r>
      <w:r w:rsidR="004A6C07">
        <w:t xml:space="preserve"> </w:t>
      </w:r>
      <w:r w:rsidR="001B4A13" w:rsidRPr="006A090E">
        <w:t>conduct</w:t>
      </w:r>
      <w:r w:rsidR="004A6C07">
        <w:t xml:space="preserve"> </w:t>
      </w:r>
      <w:r w:rsidR="001B4A13" w:rsidRPr="006A090E">
        <w:t>that</w:t>
      </w:r>
      <w:r w:rsidR="004A6C07">
        <w:t xml:space="preserve"> </w:t>
      </w:r>
      <w:r w:rsidR="001B4A13" w:rsidRPr="006A090E">
        <w:t>was</w:t>
      </w:r>
      <w:r w:rsidR="004A6C07">
        <w:t xml:space="preserve"> </w:t>
      </w:r>
      <w:r w:rsidR="001B4A13" w:rsidRPr="006A090E">
        <w:t>not</w:t>
      </w:r>
      <w:r w:rsidR="004A6C07">
        <w:t xml:space="preserve"> </w:t>
      </w:r>
      <w:r w:rsidR="001B4A13" w:rsidRPr="006A090E">
        <w:t>criminal</w:t>
      </w:r>
      <w:r w:rsidR="004A6C07">
        <w:t xml:space="preserve"> </w:t>
      </w:r>
      <w:r w:rsidR="001B4A13" w:rsidRPr="006A090E">
        <w:t>when</w:t>
      </w:r>
      <w:r w:rsidR="004A6C07">
        <w:t xml:space="preserve"> </w:t>
      </w:r>
      <w:r w:rsidR="001B4A13" w:rsidRPr="006A090E">
        <w:t>it</w:t>
      </w:r>
      <w:r w:rsidR="004A6C07">
        <w:t xml:space="preserve"> </w:t>
      </w:r>
      <w:r w:rsidR="001B4A13" w:rsidRPr="006A090E">
        <w:t>was</w:t>
      </w:r>
      <w:r w:rsidR="004A6C07">
        <w:t xml:space="preserve"> </w:t>
      </w:r>
      <w:r w:rsidR="001B4A13" w:rsidRPr="006A090E">
        <w:t>engaged</w:t>
      </w:r>
      <w:r w:rsidR="004A6C07">
        <w:t xml:space="preserve"> </w:t>
      </w:r>
      <w:r w:rsidR="001B4A13" w:rsidRPr="006A090E">
        <w:t>in.</w:t>
      </w:r>
      <w:r w:rsidR="004A6C07">
        <w:t xml:space="preserve"> </w:t>
      </w:r>
      <w:r w:rsidR="007725B6">
        <w:t>Further,</w:t>
      </w:r>
      <w:r w:rsidR="004A6C07">
        <w:t xml:space="preserve"> </w:t>
      </w:r>
      <w:r w:rsidR="007725B6">
        <w:t>a</w:t>
      </w:r>
      <w:r w:rsidR="004A6C07">
        <w:t xml:space="preserve"> </w:t>
      </w:r>
      <w:r w:rsidR="007725B6">
        <w:t>higher</w:t>
      </w:r>
      <w:r w:rsidR="004A6C07">
        <w:t xml:space="preserve"> </w:t>
      </w:r>
      <w:r w:rsidR="007725B6">
        <w:t>penalty</w:t>
      </w:r>
      <w:r w:rsidR="004A6C07">
        <w:t xml:space="preserve"> </w:t>
      </w:r>
      <w:r w:rsidR="007725B6">
        <w:t>must</w:t>
      </w:r>
      <w:r w:rsidR="004A6C07">
        <w:t xml:space="preserve"> </w:t>
      </w:r>
      <w:r w:rsidR="007725B6">
        <w:t>not</w:t>
      </w:r>
      <w:r w:rsidR="004A6C07">
        <w:t xml:space="preserve"> </w:t>
      </w:r>
      <w:r w:rsidR="007725B6">
        <w:t>be</w:t>
      </w:r>
      <w:r w:rsidR="004A6C07">
        <w:t xml:space="preserve"> </w:t>
      </w:r>
      <w:r w:rsidR="007725B6">
        <w:t>imposed</w:t>
      </w:r>
      <w:r w:rsidR="004A6C07">
        <w:t xml:space="preserve"> </w:t>
      </w:r>
      <w:r w:rsidR="007725B6">
        <w:t>than</w:t>
      </w:r>
      <w:r w:rsidR="004A6C07">
        <w:t xml:space="preserve"> </w:t>
      </w:r>
      <w:r w:rsidR="007725B6">
        <w:t>the</w:t>
      </w:r>
      <w:r w:rsidR="004A6C07">
        <w:t xml:space="preserve"> </w:t>
      </w:r>
      <w:r w:rsidR="007725B6">
        <w:t>penalty</w:t>
      </w:r>
      <w:r w:rsidR="004A6C07">
        <w:t xml:space="preserve"> </w:t>
      </w:r>
      <w:r w:rsidR="007725B6">
        <w:t>that</w:t>
      </w:r>
      <w:r w:rsidR="004A6C07">
        <w:t xml:space="preserve"> </w:t>
      </w:r>
      <w:r w:rsidR="007725B6">
        <w:t>applied</w:t>
      </w:r>
      <w:r w:rsidR="004A6C07">
        <w:t xml:space="preserve"> </w:t>
      </w:r>
      <w:r w:rsidR="007725B6">
        <w:t>to</w:t>
      </w:r>
      <w:r w:rsidR="004A6C07">
        <w:t xml:space="preserve"> </w:t>
      </w:r>
      <w:r w:rsidR="007725B6">
        <w:t>the</w:t>
      </w:r>
      <w:r w:rsidR="004A6C07">
        <w:t xml:space="preserve"> </w:t>
      </w:r>
      <w:r w:rsidR="007725B6">
        <w:t>offence</w:t>
      </w:r>
      <w:r w:rsidR="004A6C07">
        <w:t xml:space="preserve"> </w:t>
      </w:r>
      <w:r w:rsidR="007725B6">
        <w:t>when</w:t>
      </w:r>
      <w:r w:rsidR="004A6C07">
        <w:t xml:space="preserve"> </w:t>
      </w:r>
      <w:r w:rsidR="007725B6">
        <w:t>it</w:t>
      </w:r>
      <w:r w:rsidR="004A6C07">
        <w:t xml:space="preserve"> </w:t>
      </w:r>
      <w:r w:rsidR="007725B6">
        <w:t>was</w:t>
      </w:r>
      <w:r w:rsidR="004A6C07">
        <w:t xml:space="preserve"> </w:t>
      </w:r>
      <w:r w:rsidR="007725B6">
        <w:t>committed.</w:t>
      </w:r>
      <w:r w:rsidR="007725B6">
        <w:rPr>
          <w:rStyle w:val="FootnoteReference"/>
        </w:rPr>
        <w:footnoteReference w:id="41"/>
      </w:r>
    </w:p>
    <w:p w:rsidR="00EA3483" w:rsidRDefault="00EA3483" w:rsidP="00EA3483">
      <w:pPr>
        <w:pStyle w:val="AllensHeading2"/>
      </w:pPr>
      <w:r>
        <w:lastRenderedPageBreak/>
        <w:t>Right</w:t>
      </w:r>
      <w:r w:rsidR="004A6C07">
        <w:t xml:space="preserve"> </w:t>
      </w:r>
      <w:r>
        <w:t>to</w:t>
      </w:r>
      <w:r w:rsidR="004A6C07">
        <w:t xml:space="preserve"> </w:t>
      </w:r>
      <w:r>
        <w:t>education</w:t>
      </w:r>
    </w:p>
    <w:p w:rsidR="00EA3483" w:rsidRDefault="00EA3483" w:rsidP="00EA3483">
      <w:pPr>
        <w:pStyle w:val="NormalIndent"/>
      </w:pPr>
      <w:r>
        <w:t>The</w:t>
      </w:r>
      <w:r w:rsidR="004A6C07">
        <w:t xml:space="preserve"> </w:t>
      </w:r>
      <w:r>
        <w:t>ACT</w:t>
      </w:r>
      <w:r w:rsidR="004A6C07">
        <w:t xml:space="preserve"> </w:t>
      </w:r>
      <w:proofErr w:type="spellStart"/>
      <w:r>
        <w:t>Act</w:t>
      </w:r>
      <w:proofErr w:type="spellEnd"/>
      <w:r w:rsidR="004A6C07">
        <w:t xml:space="preserve"> </w:t>
      </w:r>
      <w:r w:rsidR="00CC4F2E">
        <w:t>provides</w:t>
      </w:r>
      <w:r w:rsidR="004A6C07">
        <w:t xml:space="preserve"> </w:t>
      </w:r>
      <w:r w:rsidR="00CC4F2E">
        <w:t>that</w:t>
      </w:r>
      <w:r w:rsidR="004A6C07">
        <w:t xml:space="preserve"> </w:t>
      </w:r>
      <w:r w:rsidR="00CC4F2E">
        <w:t>every</w:t>
      </w:r>
      <w:r w:rsidR="004A6C07">
        <w:t xml:space="preserve"> </w:t>
      </w:r>
      <w:r w:rsidR="00CC4F2E">
        <w:t>child</w:t>
      </w:r>
      <w:r w:rsidR="004A6C07">
        <w:t xml:space="preserve"> </w:t>
      </w:r>
      <w:r w:rsidR="00CC4F2E">
        <w:t>has</w:t>
      </w:r>
      <w:r w:rsidR="004A6C07">
        <w:t xml:space="preserve"> </w:t>
      </w:r>
      <w:r w:rsidR="00CC4F2E">
        <w:t>the</w:t>
      </w:r>
      <w:r w:rsidR="004A6C07">
        <w:t xml:space="preserve"> </w:t>
      </w:r>
      <w:r w:rsidR="00CC4F2E">
        <w:t>right</w:t>
      </w:r>
      <w:r w:rsidR="004A6C07">
        <w:t xml:space="preserve"> </w:t>
      </w:r>
      <w:r w:rsidR="00CC4F2E">
        <w:t>to</w:t>
      </w:r>
      <w:r w:rsidR="004A6C07">
        <w:t xml:space="preserve"> </w:t>
      </w:r>
      <w:r w:rsidR="00CC4F2E">
        <w:t>access</w:t>
      </w:r>
      <w:r w:rsidR="004A6C07">
        <w:t xml:space="preserve"> </w:t>
      </w:r>
      <w:r w:rsidR="00CC4F2E">
        <w:t>free,</w:t>
      </w:r>
      <w:r w:rsidR="004A6C07">
        <w:t xml:space="preserve"> </w:t>
      </w:r>
      <w:r w:rsidR="00CC4F2E">
        <w:t>school</w:t>
      </w:r>
      <w:r w:rsidR="004A6C07">
        <w:t xml:space="preserve"> </w:t>
      </w:r>
      <w:r w:rsidR="00CC4F2E">
        <w:t>education</w:t>
      </w:r>
      <w:r w:rsidR="004A6C07">
        <w:t xml:space="preserve"> </w:t>
      </w:r>
      <w:r w:rsidR="00CC4F2E">
        <w:t>appropriate</w:t>
      </w:r>
      <w:r w:rsidR="004A6C07">
        <w:t xml:space="preserve"> </w:t>
      </w:r>
      <w:r w:rsidR="00CC4F2E">
        <w:t>to</w:t>
      </w:r>
      <w:r w:rsidR="004A6C07">
        <w:t xml:space="preserve"> </w:t>
      </w:r>
      <w:r w:rsidR="00CC4F2E">
        <w:t>his</w:t>
      </w:r>
      <w:r w:rsidR="004A6C07">
        <w:t xml:space="preserve"> </w:t>
      </w:r>
      <w:r w:rsidR="00CC4F2E">
        <w:t>or</w:t>
      </w:r>
      <w:r w:rsidR="004A6C07">
        <w:t xml:space="preserve"> </w:t>
      </w:r>
      <w:r w:rsidR="00CC4F2E">
        <w:t>her</w:t>
      </w:r>
      <w:r w:rsidR="004A6C07">
        <w:t xml:space="preserve"> </w:t>
      </w:r>
      <w:r w:rsidR="00CC4F2E">
        <w:t>needs.</w:t>
      </w:r>
      <w:r w:rsidR="004A6C07">
        <w:t xml:space="preserve"> </w:t>
      </w:r>
      <w:r w:rsidR="00CC4F2E">
        <w:t>Every</w:t>
      </w:r>
      <w:r w:rsidR="004A6C07">
        <w:t xml:space="preserve"> </w:t>
      </w:r>
      <w:r w:rsidR="00CC4F2E">
        <w:t>person</w:t>
      </w:r>
      <w:r w:rsidR="004A6C07">
        <w:t xml:space="preserve"> </w:t>
      </w:r>
      <w:r w:rsidR="00CC4F2E">
        <w:t>has</w:t>
      </w:r>
      <w:r w:rsidR="004A6C07">
        <w:t xml:space="preserve"> </w:t>
      </w:r>
      <w:r w:rsidR="00CC4F2E">
        <w:t>the</w:t>
      </w:r>
      <w:r w:rsidR="004A6C07">
        <w:t xml:space="preserve"> </w:t>
      </w:r>
      <w:r w:rsidR="00CC4F2E">
        <w:t>right</w:t>
      </w:r>
      <w:r w:rsidR="004A6C07">
        <w:t xml:space="preserve"> </w:t>
      </w:r>
      <w:r w:rsidR="00CC4F2E">
        <w:t>to</w:t>
      </w:r>
      <w:r w:rsidR="004A6C07">
        <w:t xml:space="preserve"> </w:t>
      </w:r>
      <w:r w:rsidR="00CC4F2E">
        <w:t>access</w:t>
      </w:r>
      <w:r w:rsidR="004A6C07">
        <w:t xml:space="preserve"> </w:t>
      </w:r>
      <w:r w:rsidR="00CC4F2E">
        <w:t>further</w:t>
      </w:r>
      <w:r w:rsidR="004A6C07">
        <w:t xml:space="preserve"> </w:t>
      </w:r>
      <w:r w:rsidR="00CC4F2E">
        <w:t>education</w:t>
      </w:r>
      <w:r w:rsidR="004A6C07">
        <w:t xml:space="preserve"> </w:t>
      </w:r>
      <w:r w:rsidR="00CC4F2E">
        <w:t>and</w:t>
      </w:r>
      <w:r w:rsidR="004A6C07">
        <w:t xml:space="preserve"> </w:t>
      </w:r>
      <w:r w:rsidR="00CC4F2E">
        <w:t>vocational</w:t>
      </w:r>
      <w:r w:rsidR="004A6C07">
        <w:t xml:space="preserve"> </w:t>
      </w:r>
      <w:r w:rsidR="00CC4F2E">
        <w:t>and</w:t>
      </w:r>
      <w:r w:rsidR="004A6C07">
        <w:t xml:space="preserve"> </w:t>
      </w:r>
      <w:r w:rsidR="00CC4F2E">
        <w:t>continuing</w:t>
      </w:r>
      <w:r w:rsidR="004A6C07">
        <w:t xml:space="preserve"> </w:t>
      </w:r>
      <w:r w:rsidR="00CC4F2E">
        <w:t>training.</w:t>
      </w:r>
      <w:r w:rsidR="00CC4F2E">
        <w:rPr>
          <w:rStyle w:val="FootnoteReference"/>
        </w:rPr>
        <w:footnoteReference w:id="42"/>
      </w:r>
      <w:r w:rsidR="004A6C07">
        <w:t xml:space="preserve"> </w:t>
      </w:r>
      <w:r w:rsidR="00A16174">
        <w:t>The</w:t>
      </w:r>
      <w:r w:rsidR="004A6C07">
        <w:t xml:space="preserve"> </w:t>
      </w:r>
      <w:r w:rsidR="00A16174" w:rsidRPr="00863932">
        <w:t>UK</w:t>
      </w:r>
      <w:r w:rsidR="004A6C07">
        <w:t xml:space="preserve"> </w:t>
      </w:r>
      <w:r w:rsidR="00A16174" w:rsidRPr="00863932">
        <w:t>Act</w:t>
      </w:r>
      <w:r w:rsidR="004A6C07">
        <w:t xml:space="preserve"> </w:t>
      </w:r>
      <w:r w:rsidR="00A16174" w:rsidRPr="00863932">
        <w:t>also</w:t>
      </w:r>
      <w:r w:rsidR="004A6C07">
        <w:t xml:space="preserve"> </w:t>
      </w:r>
      <w:r w:rsidR="00A16174" w:rsidRPr="00863932">
        <w:t>provides</w:t>
      </w:r>
      <w:r w:rsidR="004A6C07">
        <w:t xml:space="preserve"> </w:t>
      </w:r>
      <w:r w:rsidR="00A16174" w:rsidRPr="00863932">
        <w:t>for</w:t>
      </w:r>
      <w:r w:rsidR="004A6C07">
        <w:t xml:space="preserve"> </w:t>
      </w:r>
      <w:r w:rsidR="00A16174" w:rsidRPr="00863932">
        <w:t>a</w:t>
      </w:r>
      <w:r w:rsidR="004A6C07">
        <w:t xml:space="preserve"> </w:t>
      </w:r>
      <w:r w:rsidR="00A16174" w:rsidRPr="00863932">
        <w:t>right</w:t>
      </w:r>
      <w:r w:rsidR="004A6C07">
        <w:t xml:space="preserve"> </w:t>
      </w:r>
      <w:r w:rsidR="00A16174" w:rsidRPr="00863932">
        <w:t>to</w:t>
      </w:r>
      <w:r w:rsidR="004A6C07">
        <w:t xml:space="preserve"> </w:t>
      </w:r>
      <w:r w:rsidR="00A16174" w:rsidRPr="00863932">
        <w:t>education,</w:t>
      </w:r>
      <w:r w:rsidR="00A16174" w:rsidRPr="00863932">
        <w:rPr>
          <w:rStyle w:val="FootnoteReference"/>
        </w:rPr>
        <w:footnoteReference w:id="43"/>
      </w:r>
      <w:r w:rsidR="004A6C07">
        <w:t xml:space="preserve"> </w:t>
      </w:r>
      <w:r w:rsidR="00A16174" w:rsidRPr="00863932">
        <w:t>but</w:t>
      </w:r>
      <w:r w:rsidR="004A6C07">
        <w:t xml:space="preserve"> </w:t>
      </w:r>
      <w:r w:rsidR="00A16174" w:rsidRPr="00863932">
        <w:t>t</w:t>
      </w:r>
      <w:r w:rsidR="008A43AF" w:rsidRPr="00863932">
        <w:t>here</w:t>
      </w:r>
      <w:r w:rsidR="004A6C07">
        <w:t xml:space="preserve"> </w:t>
      </w:r>
      <w:r w:rsidR="008A43AF" w:rsidRPr="00863932">
        <w:t>is</w:t>
      </w:r>
      <w:r w:rsidR="004A6C07">
        <w:t xml:space="preserve"> </w:t>
      </w:r>
      <w:r w:rsidR="008A43AF" w:rsidRPr="00863932">
        <w:t>no</w:t>
      </w:r>
      <w:r w:rsidR="004A6C07">
        <w:t xml:space="preserve"> </w:t>
      </w:r>
      <w:r w:rsidR="008A43AF" w:rsidRPr="00863932">
        <w:t>correlating</w:t>
      </w:r>
      <w:r w:rsidR="004A6C07">
        <w:t xml:space="preserve"> </w:t>
      </w:r>
      <w:r w:rsidR="008A43AF" w:rsidRPr="00863932">
        <w:t>provision</w:t>
      </w:r>
      <w:r w:rsidR="004A6C07">
        <w:t xml:space="preserve"> </w:t>
      </w:r>
      <w:r w:rsidR="008A43AF" w:rsidRPr="00863932">
        <w:t>for</w:t>
      </w:r>
      <w:r w:rsidR="004A6C07">
        <w:t xml:space="preserve"> </w:t>
      </w:r>
      <w:r w:rsidR="008A43AF" w:rsidRPr="00863932">
        <w:t>this</w:t>
      </w:r>
      <w:r w:rsidR="004A6C07">
        <w:t xml:space="preserve"> </w:t>
      </w:r>
      <w:r w:rsidR="008A43AF" w:rsidRPr="00863932">
        <w:t>right</w:t>
      </w:r>
      <w:r w:rsidR="004A6C07">
        <w:t xml:space="preserve"> </w:t>
      </w:r>
      <w:r w:rsidR="008A43AF" w:rsidRPr="00863932">
        <w:t>in</w:t>
      </w:r>
      <w:r w:rsidR="004A6C07">
        <w:t xml:space="preserve"> </w:t>
      </w:r>
      <w:r w:rsidR="008A43AF" w:rsidRPr="00863932">
        <w:t>the</w:t>
      </w:r>
      <w:r w:rsidR="004A6C07">
        <w:t xml:space="preserve"> </w:t>
      </w:r>
      <w:r w:rsidR="008A43AF" w:rsidRPr="00863932">
        <w:t>Victorian</w:t>
      </w:r>
      <w:r w:rsidR="004A6C07">
        <w:t xml:space="preserve"> </w:t>
      </w:r>
      <w:r w:rsidR="008A43AF" w:rsidRPr="00863932">
        <w:t>Charter.</w:t>
      </w:r>
      <w:r w:rsidR="004A6C07">
        <w:t xml:space="preserve"> </w:t>
      </w:r>
    </w:p>
    <w:p w:rsidR="00B97B37" w:rsidRPr="00506E1A" w:rsidRDefault="00B97B37" w:rsidP="00B97B37">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include the right to education and if so, if you agree with the wording of the ACT Act</w:t>
      </w:r>
      <w:r w:rsidRPr="00506E1A">
        <w:rPr>
          <w:b/>
          <w:i/>
          <w:highlight w:val="yellow"/>
        </w:rPr>
        <w:t>]</w:t>
      </w:r>
    </w:p>
    <w:p w:rsidR="0018424E" w:rsidRPr="00863932" w:rsidRDefault="006270CA" w:rsidP="001B3C9F">
      <w:pPr>
        <w:pStyle w:val="AllensHeading1"/>
      </w:pPr>
      <w:r w:rsidRPr="00863932">
        <w:t>Opportunities</w:t>
      </w:r>
      <w:r w:rsidR="004A6C07">
        <w:t xml:space="preserve"> </w:t>
      </w:r>
      <w:r w:rsidRPr="00863932">
        <w:t>for</w:t>
      </w:r>
      <w:r w:rsidR="004A6C07">
        <w:t xml:space="preserve"> </w:t>
      </w:r>
      <w:r w:rsidR="00175593">
        <w:t>I</w:t>
      </w:r>
      <w:r w:rsidRPr="00863932">
        <w:t>mprovement</w:t>
      </w:r>
      <w:r w:rsidR="004A6C07">
        <w:t xml:space="preserve"> </w:t>
      </w:r>
      <w:r w:rsidRPr="00863932">
        <w:t>in</w:t>
      </w:r>
      <w:r w:rsidR="004A6C07">
        <w:t xml:space="preserve"> </w:t>
      </w:r>
      <w:r w:rsidRPr="00863932">
        <w:t>the</w:t>
      </w:r>
      <w:r w:rsidR="004A6C07">
        <w:t xml:space="preserve"> </w:t>
      </w:r>
      <w:r w:rsidR="00175593">
        <w:t>P</w:t>
      </w:r>
      <w:r w:rsidRPr="00863932">
        <w:t>rotection</w:t>
      </w:r>
      <w:r w:rsidR="004A6C07">
        <w:t xml:space="preserve"> </w:t>
      </w:r>
      <w:r w:rsidRPr="00863932">
        <w:t>of</w:t>
      </w:r>
      <w:r w:rsidR="004A6C07">
        <w:t xml:space="preserve"> </w:t>
      </w:r>
      <w:r w:rsidR="00175593">
        <w:t>H</w:t>
      </w:r>
      <w:r w:rsidRPr="00863932">
        <w:t>uman</w:t>
      </w:r>
      <w:r w:rsidR="004A6C07">
        <w:t xml:space="preserve"> </w:t>
      </w:r>
      <w:r w:rsidR="00175593">
        <w:t>R</w:t>
      </w:r>
      <w:r w:rsidRPr="00863932">
        <w:t>ights</w:t>
      </w:r>
      <w:r w:rsidR="004A6C07">
        <w:t xml:space="preserve"> </w:t>
      </w:r>
      <w:r w:rsidR="009C00D1" w:rsidRPr="00863932">
        <w:t>in</w:t>
      </w:r>
      <w:r w:rsidR="004A6C07">
        <w:t xml:space="preserve"> </w:t>
      </w:r>
      <w:r w:rsidR="009C00D1" w:rsidRPr="00863932">
        <w:t>Queensland</w:t>
      </w:r>
      <w:r w:rsidR="004A6C07">
        <w:t xml:space="preserve"> </w:t>
      </w:r>
    </w:p>
    <w:p w:rsidR="00DF71B2" w:rsidRDefault="00A96D8E" w:rsidP="00693A43">
      <w:pPr>
        <w:pStyle w:val="NormalIndent"/>
      </w:pPr>
      <w:r w:rsidRPr="00863932">
        <w:t>The</w:t>
      </w:r>
      <w:r w:rsidR="004A6C07">
        <w:t xml:space="preserve"> </w:t>
      </w:r>
      <w:r w:rsidRPr="00863932">
        <w:t>Queensland</w:t>
      </w:r>
      <w:r w:rsidR="004A6C07">
        <w:t xml:space="preserve"> </w:t>
      </w:r>
      <w:r w:rsidRPr="00863932">
        <w:t>Charter</w:t>
      </w:r>
      <w:r w:rsidR="004A6C07">
        <w:t xml:space="preserve"> </w:t>
      </w:r>
      <w:r w:rsidRPr="00863932">
        <w:t>could</w:t>
      </w:r>
      <w:r w:rsidR="004A6C07">
        <w:t xml:space="preserve"> </w:t>
      </w:r>
      <w:r>
        <w:t>improve</w:t>
      </w:r>
      <w:r w:rsidR="004A6C07">
        <w:t xml:space="preserve"> </w:t>
      </w:r>
      <w:r>
        <w:t>on</w:t>
      </w:r>
      <w:r w:rsidR="004A6C07">
        <w:t xml:space="preserve"> </w:t>
      </w:r>
      <w:r>
        <w:t>current</w:t>
      </w:r>
      <w:r w:rsidR="004A6C07">
        <w:t xml:space="preserve"> </w:t>
      </w:r>
      <w:r>
        <w:t>human</w:t>
      </w:r>
      <w:r w:rsidR="004A6C07">
        <w:t xml:space="preserve"> </w:t>
      </w:r>
      <w:r>
        <w:t>rights</w:t>
      </w:r>
      <w:r w:rsidR="004A6C07">
        <w:t xml:space="preserve"> </w:t>
      </w:r>
      <w:r>
        <w:t>legislation</w:t>
      </w:r>
      <w:r w:rsidR="004A6C07">
        <w:t xml:space="preserve"> </w:t>
      </w:r>
      <w:r w:rsidR="00175593">
        <w:t>in</w:t>
      </w:r>
      <w:r w:rsidR="004A6C07">
        <w:t xml:space="preserve"> </w:t>
      </w:r>
      <w:r w:rsidR="00175593">
        <w:t>Australia</w:t>
      </w:r>
      <w:r w:rsidR="004A6C07">
        <w:t xml:space="preserve"> </w:t>
      </w:r>
      <w:r>
        <w:t>by</w:t>
      </w:r>
      <w:r w:rsidR="004A6C07">
        <w:t xml:space="preserve"> </w:t>
      </w:r>
      <w:r>
        <w:t>protecting</w:t>
      </w:r>
      <w:r w:rsidR="004A6C07">
        <w:t xml:space="preserve"> </w:t>
      </w:r>
      <w:r>
        <w:t>a</w:t>
      </w:r>
      <w:r w:rsidR="004A6C07">
        <w:t xml:space="preserve"> </w:t>
      </w:r>
      <w:r>
        <w:t>wider</w:t>
      </w:r>
      <w:r w:rsidR="004A6C07">
        <w:t xml:space="preserve"> </w:t>
      </w:r>
      <w:r>
        <w:t>range</w:t>
      </w:r>
      <w:r w:rsidR="004A6C07">
        <w:t xml:space="preserve"> </w:t>
      </w:r>
      <w:r>
        <w:t>of</w:t>
      </w:r>
      <w:r w:rsidR="004A6C07">
        <w:t xml:space="preserve"> </w:t>
      </w:r>
      <w:r>
        <w:t>economic,</w:t>
      </w:r>
      <w:r w:rsidR="004A6C07">
        <w:t xml:space="preserve"> </w:t>
      </w:r>
      <w:r>
        <w:t>social</w:t>
      </w:r>
      <w:r w:rsidR="004A6C07">
        <w:t xml:space="preserve"> </w:t>
      </w:r>
      <w:r>
        <w:t>and</w:t>
      </w:r>
      <w:r w:rsidR="004A6C07">
        <w:t xml:space="preserve"> </w:t>
      </w:r>
      <w:r>
        <w:t>cultural</w:t>
      </w:r>
      <w:r w:rsidR="004A6C07">
        <w:t xml:space="preserve"> </w:t>
      </w:r>
      <w:r>
        <w:t>rights,</w:t>
      </w:r>
      <w:r w:rsidR="004A6C07">
        <w:t xml:space="preserve"> </w:t>
      </w:r>
      <w:r>
        <w:t>as</w:t>
      </w:r>
      <w:r w:rsidR="004A6C07">
        <w:t xml:space="preserve"> </w:t>
      </w:r>
      <w:r>
        <w:t>well</w:t>
      </w:r>
      <w:r w:rsidR="004A6C07">
        <w:t xml:space="preserve"> </w:t>
      </w:r>
      <w:r>
        <w:t>as</w:t>
      </w:r>
      <w:r w:rsidR="004A6C07">
        <w:t xml:space="preserve"> </w:t>
      </w:r>
      <w:r>
        <w:t>the</w:t>
      </w:r>
      <w:r w:rsidR="004A6C07">
        <w:t xml:space="preserve"> </w:t>
      </w:r>
      <w:r>
        <w:t>abovementioned</w:t>
      </w:r>
      <w:r w:rsidR="004A6C07">
        <w:t xml:space="preserve"> </w:t>
      </w:r>
      <w:r>
        <w:t>civil</w:t>
      </w:r>
      <w:r w:rsidR="004A6C07">
        <w:t xml:space="preserve"> </w:t>
      </w:r>
      <w:r>
        <w:t>and</w:t>
      </w:r>
      <w:r w:rsidR="004A6C07">
        <w:t xml:space="preserve"> </w:t>
      </w:r>
      <w:r>
        <w:t>political</w:t>
      </w:r>
      <w:r w:rsidR="004A6C07">
        <w:t xml:space="preserve"> </w:t>
      </w:r>
      <w:r>
        <w:t>rights.</w:t>
      </w:r>
      <w:r w:rsidR="004A6C07">
        <w:t xml:space="preserve"> </w:t>
      </w:r>
    </w:p>
    <w:p w:rsidR="00DF71B2" w:rsidRDefault="00A96D8E" w:rsidP="00693A43">
      <w:pPr>
        <w:pStyle w:val="NormalIndent"/>
      </w:pPr>
      <w:r>
        <w:t>The</w:t>
      </w:r>
      <w:r w:rsidR="00175593">
        <w:t>se</w:t>
      </w:r>
      <w:r w:rsidR="004A6C07">
        <w:t xml:space="preserve"> </w:t>
      </w:r>
      <w:r>
        <w:t>two</w:t>
      </w:r>
      <w:r w:rsidR="004A6C07">
        <w:t xml:space="preserve"> </w:t>
      </w:r>
      <w:r>
        <w:t>categories</w:t>
      </w:r>
      <w:r w:rsidR="004A6C07">
        <w:t xml:space="preserve"> </w:t>
      </w:r>
      <w:r>
        <w:t>of</w:t>
      </w:r>
      <w:r w:rsidR="004A6C07">
        <w:t xml:space="preserve"> </w:t>
      </w:r>
      <w:r>
        <w:t>rights</w:t>
      </w:r>
      <w:r w:rsidR="004A6C07">
        <w:t xml:space="preserve"> </w:t>
      </w:r>
      <w:r>
        <w:t>are</w:t>
      </w:r>
      <w:r w:rsidR="004A6C07">
        <w:t xml:space="preserve"> </w:t>
      </w:r>
      <w:r>
        <w:t>mutually</w:t>
      </w:r>
      <w:r w:rsidR="004A6C07">
        <w:t xml:space="preserve"> </w:t>
      </w:r>
      <w:r>
        <w:t>reinforcing.</w:t>
      </w:r>
      <w:r w:rsidR="004A6C07">
        <w:t xml:space="preserve"> </w:t>
      </w:r>
      <w:r>
        <w:t>Failure</w:t>
      </w:r>
      <w:r w:rsidR="004A6C07">
        <w:t xml:space="preserve"> </w:t>
      </w:r>
      <w:r>
        <w:t>to</w:t>
      </w:r>
      <w:r w:rsidR="004A6C07">
        <w:t xml:space="preserve"> </w:t>
      </w:r>
      <w:r>
        <w:t>protect</w:t>
      </w:r>
      <w:r w:rsidR="004A6C07">
        <w:t xml:space="preserve"> </w:t>
      </w:r>
      <w:r>
        <w:t>the</w:t>
      </w:r>
      <w:r w:rsidR="004A6C07">
        <w:t xml:space="preserve"> </w:t>
      </w:r>
      <w:r>
        <w:t>latter</w:t>
      </w:r>
      <w:r w:rsidR="004A6C07">
        <w:t xml:space="preserve"> </w:t>
      </w:r>
      <w:r w:rsidRPr="00863932">
        <w:t>undermines</w:t>
      </w:r>
      <w:r w:rsidR="004A6C07">
        <w:t xml:space="preserve"> </w:t>
      </w:r>
      <w:r w:rsidRPr="00863932">
        <w:t>the</w:t>
      </w:r>
      <w:r w:rsidR="004A6C07">
        <w:t xml:space="preserve"> </w:t>
      </w:r>
      <w:r w:rsidRPr="00863932">
        <w:t>former.</w:t>
      </w:r>
      <w:r w:rsidR="004A6C07">
        <w:t xml:space="preserve"> </w:t>
      </w:r>
      <w:r w:rsidRPr="00863932">
        <w:t>Therefore,</w:t>
      </w:r>
      <w:r w:rsidR="004A6C07">
        <w:t xml:space="preserve"> </w:t>
      </w:r>
      <w:r w:rsidR="00863932">
        <w:t>QAILS</w:t>
      </w:r>
      <w:r w:rsidR="004A6C07">
        <w:t xml:space="preserve"> </w:t>
      </w:r>
      <w:r w:rsidRPr="00863932">
        <w:t>may</w:t>
      </w:r>
      <w:r w:rsidR="004A6C07">
        <w:t xml:space="preserve"> </w:t>
      </w:r>
      <w:r w:rsidR="00175593">
        <w:t>consider</w:t>
      </w:r>
      <w:r w:rsidR="004A6C07">
        <w:t xml:space="preserve"> </w:t>
      </w:r>
      <w:r w:rsidR="00175593">
        <w:t>it</w:t>
      </w:r>
      <w:r w:rsidR="004A6C07">
        <w:t xml:space="preserve"> </w:t>
      </w:r>
      <w:r w:rsidR="00175593">
        <w:t>appropriate</w:t>
      </w:r>
      <w:r w:rsidR="004A6C07">
        <w:t xml:space="preserve"> </w:t>
      </w:r>
      <w:r w:rsidR="00175593">
        <w:t>to</w:t>
      </w:r>
      <w:r w:rsidR="004A6C07">
        <w:t xml:space="preserve"> </w:t>
      </w:r>
      <w:r w:rsidR="00863932">
        <w:t>take</w:t>
      </w:r>
      <w:r w:rsidR="004A6C07">
        <w:t xml:space="preserve"> </w:t>
      </w:r>
      <w:r w:rsidR="00863932">
        <w:t>the</w:t>
      </w:r>
      <w:r w:rsidR="004A6C07">
        <w:t xml:space="preserve"> </w:t>
      </w:r>
      <w:r w:rsidR="00863932">
        <w:t>position</w:t>
      </w:r>
      <w:r w:rsidR="004A6C07">
        <w:t xml:space="preserve"> </w:t>
      </w:r>
      <w:r w:rsidRPr="00863932">
        <w:t>that</w:t>
      </w:r>
      <w:r w:rsidR="004A6C07">
        <w:t xml:space="preserve"> </w:t>
      </w:r>
      <w:r w:rsidR="00863932">
        <w:t>a</w:t>
      </w:r>
      <w:r w:rsidR="004A6C07">
        <w:t xml:space="preserve"> </w:t>
      </w:r>
      <w:r w:rsidR="00863932">
        <w:t>Queensland</w:t>
      </w:r>
      <w:r w:rsidR="004A6C07">
        <w:t xml:space="preserve"> </w:t>
      </w:r>
      <w:r w:rsidR="00863932">
        <w:t>Charter</w:t>
      </w:r>
      <w:r w:rsidR="004A6C07">
        <w:t xml:space="preserve"> </w:t>
      </w:r>
      <w:r w:rsidRPr="00863932">
        <w:t>should</w:t>
      </w:r>
      <w:r w:rsidR="004A6C07">
        <w:t xml:space="preserve"> </w:t>
      </w:r>
      <w:r w:rsidRPr="00863932">
        <w:t>protect</w:t>
      </w:r>
      <w:r w:rsidR="004A6C07">
        <w:t xml:space="preserve"> </w:t>
      </w:r>
      <w:r w:rsidRPr="00863932">
        <w:t>all</w:t>
      </w:r>
      <w:r w:rsidR="004A6C07">
        <w:t xml:space="preserve"> </w:t>
      </w:r>
      <w:r w:rsidRPr="00863932">
        <w:t>of</w:t>
      </w:r>
      <w:r w:rsidR="004A6C07">
        <w:t xml:space="preserve"> </w:t>
      </w:r>
      <w:r w:rsidRPr="00863932">
        <w:t>the</w:t>
      </w:r>
      <w:r w:rsidR="004A6C07">
        <w:t xml:space="preserve"> </w:t>
      </w:r>
      <w:r w:rsidRPr="00863932">
        <w:t>human</w:t>
      </w:r>
      <w:r w:rsidR="004A6C07">
        <w:t xml:space="preserve"> </w:t>
      </w:r>
      <w:r w:rsidRPr="00863932">
        <w:t>rights</w:t>
      </w:r>
      <w:r w:rsidR="004A6C07">
        <w:t xml:space="preserve"> </w:t>
      </w:r>
      <w:r w:rsidRPr="00863932">
        <w:t>codified</w:t>
      </w:r>
      <w:r w:rsidR="004A6C07">
        <w:t xml:space="preserve"> </w:t>
      </w:r>
      <w:r w:rsidRPr="00863932">
        <w:t>in</w:t>
      </w:r>
      <w:r w:rsidR="004A6C07">
        <w:t xml:space="preserve"> </w:t>
      </w:r>
      <w:r w:rsidR="00863932">
        <w:t>both</w:t>
      </w:r>
      <w:r w:rsidR="004A6C07">
        <w:t xml:space="preserve"> </w:t>
      </w:r>
      <w:r w:rsidRPr="00863932">
        <w:t>the</w:t>
      </w:r>
      <w:r w:rsidR="004A6C07">
        <w:t xml:space="preserve"> </w:t>
      </w:r>
      <w:r w:rsidRPr="00863932">
        <w:t>ICCPR</w:t>
      </w:r>
      <w:r w:rsidR="004A6C07">
        <w:t xml:space="preserve"> </w:t>
      </w:r>
      <w:r w:rsidRPr="00863932">
        <w:t>and</w:t>
      </w:r>
      <w:r w:rsidR="00863932">
        <w:t>,</w:t>
      </w:r>
      <w:r w:rsidR="004A6C07">
        <w:t xml:space="preserve"> </w:t>
      </w:r>
      <w:r w:rsidR="00863932">
        <w:t>importantly,</w:t>
      </w:r>
      <w:r w:rsidR="004A6C07">
        <w:t xml:space="preserve"> </w:t>
      </w:r>
      <w:r w:rsidR="00863932">
        <w:t>the</w:t>
      </w:r>
      <w:r w:rsidR="004A6C07">
        <w:t xml:space="preserve"> </w:t>
      </w:r>
      <w:r w:rsidRPr="00863932">
        <w:t>ICESCR</w:t>
      </w:r>
      <w:r w:rsidR="004A6C07">
        <w:t xml:space="preserve"> </w:t>
      </w:r>
      <w:r w:rsidR="00DF71B2">
        <w:t>(</w:t>
      </w:r>
      <w:r w:rsidR="00175593">
        <w:t>although</w:t>
      </w:r>
      <w:r w:rsidR="004A6C07">
        <w:t xml:space="preserve"> </w:t>
      </w:r>
      <w:r w:rsidR="00175593">
        <w:t>some</w:t>
      </w:r>
      <w:r w:rsidR="004A6C07">
        <w:t xml:space="preserve"> </w:t>
      </w:r>
      <w:r w:rsidR="00175593">
        <w:t>adaptation</w:t>
      </w:r>
      <w:r w:rsidR="004A6C07">
        <w:t xml:space="preserve"> </w:t>
      </w:r>
      <w:r w:rsidR="00175593">
        <w:t>may</w:t>
      </w:r>
      <w:r w:rsidR="004A6C07">
        <w:t xml:space="preserve"> </w:t>
      </w:r>
      <w:r w:rsidR="00175593">
        <w:t>be</w:t>
      </w:r>
      <w:r w:rsidR="004A6C07">
        <w:t xml:space="preserve"> </w:t>
      </w:r>
      <w:r w:rsidR="00175593">
        <w:t>required</w:t>
      </w:r>
      <w:r w:rsidR="004A6C07">
        <w:t xml:space="preserve"> </w:t>
      </w:r>
      <w:r w:rsidR="00175593">
        <w:t>for</w:t>
      </w:r>
      <w:r w:rsidR="004A6C07">
        <w:t xml:space="preserve"> </w:t>
      </w:r>
      <w:r w:rsidR="00175593">
        <w:t>a</w:t>
      </w:r>
      <w:r w:rsidR="004A6C07">
        <w:t xml:space="preserve"> </w:t>
      </w:r>
      <w:r w:rsidR="00175593">
        <w:t>domestic</w:t>
      </w:r>
      <w:r w:rsidR="00DF71B2">
        <w:t>,</w:t>
      </w:r>
      <w:r w:rsidR="004A6C07">
        <w:t xml:space="preserve"> </w:t>
      </w:r>
      <w:r w:rsidR="00175593">
        <w:t>Queensland</w:t>
      </w:r>
      <w:r w:rsidR="004A6C07">
        <w:t xml:space="preserve"> </w:t>
      </w:r>
      <w:r w:rsidR="00175593">
        <w:t>context</w:t>
      </w:r>
      <w:r w:rsidR="00DF71B2">
        <w:t>)</w:t>
      </w:r>
      <w:r w:rsidRPr="00863932">
        <w:t>.</w:t>
      </w:r>
      <w:r w:rsidRPr="00863932">
        <w:rPr>
          <w:rStyle w:val="FootnoteReference"/>
        </w:rPr>
        <w:footnoteReference w:id="44"/>
      </w:r>
      <w:r w:rsidR="004A6C07">
        <w:t xml:space="preserve"> </w:t>
      </w:r>
    </w:p>
    <w:p w:rsidR="00C33D8A" w:rsidRDefault="004A6C07" w:rsidP="00693A43">
      <w:pPr>
        <w:pStyle w:val="NormalIndent"/>
      </w:pPr>
      <w:r>
        <w:t xml:space="preserve">In this way, a Queensland </w:t>
      </w:r>
      <w:r w:rsidR="00DF71B2">
        <w:t xml:space="preserve">Charter </w:t>
      </w:r>
      <w:r>
        <w:t xml:space="preserve">would contribute to, and improve upon, Australia's fulfilment of its international human rights obligations. Article 50 of the ICCPR and Article 28 of the ICESCR state that human rights protections extend to all parts of federal states without limitation or exception. Consequently, the State Party </w:t>
      </w:r>
      <w:r w:rsidR="00DF71B2">
        <w:t xml:space="preserve">(that is, the Commonwealth of Australia) </w:t>
      </w:r>
      <w:r>
        <w:t>must ensure that all government authorities, including at the state level, respect, protect and fulfil the human rights obligations under these treaties.</w:t>
      </w:r>
    </w:p>
    <w:p w:rsidR="00175593" w:rsidRDefault="00175593" w:rsidP="00693A43">
      <w:pPr>
        <w:pStyle w:val="NormalIndent"/>
      </w:pPr>
      <w:r>
        <w:t>Each</w:t>
      </w:r>
      <w:r w:rsidR="004A6C07">
        <w:t xml:space="preserve"> </w:t>
      </w:r>
      <w:r>
        <w:t>of</w:t>
      </w:r>
      <w:r w:rsidR="004A6C07">
        <w:t xml:space="preserve"> </w:t>
      </w:r>
      <w:r>
        <w:t>these</w:t>
      </w:r>
      <w:r w:rsidR="004A6C07">
        <w:t xml:space="preserve"> </w:t>
      </w:r>
      <w:r>
        <w:t>additional</w:t>
      </w:r>
      <w:r w:rsidR="004A6C07">
        <w:t xml:space="preserve"> </w:t>
      </w:r>
      <w:r w:rsidR="00DF71B2">
        <w:t>opportunities for rights protection</w:t>
      </w:r>
      <w:r w:rsidR="004A6C07">
        <w:t xml:space="preserve"> </w:t>
      </w:r>
      <w:r>
        <w:t>are</w:t>
      </w:r>
      <w:r w:rsidR="004A6C07">
        <w:t xml:space="preserve"> </w:t>
      </w:r>
      <w:r>
        <w:t>discussed</w:t>
      </w:r>
      <w:r w:rsidR="004A6C07">
        <w:t xml:space="preserve"> </w:t>
      </w:r>
      <w:r w:rsidR="00DF71B2">
        <w:t>below</w:t>
      </w:r>
      <w:r>
        <w:t>.</w:t>
      </w:r>
    </w:p>
    <w:p w:rsidR="00B97B37" w:rsidRPr="00506E1A" w:rsidRDefault="00B97B37" w:rsidP="00B97B37">
      <w:pPr>
        <w:pStyle w:val="NormalIndent"/>
        <w:rPr>
          <w:b/>
          <w:i/>
        </w:rPr>
      </w:pPr>
      <w:r w:rsidRPr="00506E1A">
        <w:rPr>
          <w:b/>
          <w:highlight w:val="yellow"/>
        </w:rPr>
        <w:t xml:space="preserve">[Note to QAILS: </w:t>
      </w:r>
      <w:r w:rsidRPr="00506E1A">
        <w:rPr>
          <w:b/>
          <w:i/>
          <w:highlight w:val="yellow"/>
        </w:rPr>
        <w:t xml:space="preserve">please provide your instructions on whether you would like the Charter to </w:t>
      </w:r>
      <w:r>
        <w:rPr>
          <w:b/>
          <w:i/>
          <w:highlight w:val="yellow"/>
        </w:rPr>
        <w:t>include all of the below rights. If you would like any removed, please specify which ones</w:t>
      </w:r>
      <w:r w:rsidRPr="00506E1A">
        <w:rPr>
          <w:b/>
          <w:i/>
          <w:highlight w:val="yellow"/>
        </w:rPr>
        <w:t>]</w:t>
      </w:r>
    </w:p>
    <w:p w:rsidR="001B4A13" w:rsidRPr="00863932" w:rsidRDefault="001B4A13" w:rsidP="001B4A13">
      <w:pPr>
        <w:pStyle w:val="AllensHeading2"/>
      </w:pPr>
      <w:r w:rsidRPr="00863932">
        <w:t>Right</w:t>
      </w:r>
      <w:r w:rsidR="004A6C07">
        <w:t xml:space="preserve"> </w:t>
      </w:r>
      <w:r w:rsidRPr="00863932">
        <w:t>to</w:t>
      </w:r>
      <w:r w:rsidR="004A6C07">
        <w:t xml:space="preserve"> </w:t>
      </w:r>
      <w:r w:rsidRPr="00863932">
        <w:t>work</w:t>
      </w:r>
      <w:r w:rsidR="004A6C07">
        <w:t xml:space="preserve"> </w:t>
      </w:r>
    </w:p>
    <w:p w:rsidR="00863932" w:rsidRDefault="004673E6" w:rsidP="006A090E">
      <w:pPr>
        <w:pStyle w:val="NormalIndent"/>
      </w:pPr>
      <w:r w:rsidRPr="00863932">
        <w:t>Th</w:t>
      </w:r>
      <w:r w:rsidR="00C30BB0" w:rsidRPr="00863932">
        <w:t>e</w:t>
      </w:r>
      <w:r w:rsidR="004A6C07">
        <w:t xml:space="preserve"> </w:t>
      </w:r>
      <w:r w:rsidR="00863932">
        <w:t>ICESCR</w:t>
      </w:r>
      <w:r w:rsidR="004A6C07">
        <w:t xml:space="preserve"> </w:t>
      </w:r>
      <w:r w:rsidR="00863932">
        <w:t>protects</w:t>
      </w:r>
      <w:r w:rsidR="004A6C07">
        <w:t xml:space="preserve"> </w:t>
      </w:r>
      <w:r w:rsidR="00863932">
        <w:t>a</w:t>
      </w:r>
      <w:r w:rsidR="004A6C07">
        <w:t xml:space="preserve"> </w:t>
      </w:r>
      <w:r w:rsidR="00863932">
        <w:t>person's</w:t>
      </w:r>
      <w:r w:rsidR="004A6C07">
        <w:t xml:space="preserve"> </w:t>
      </w:r>
      <w:r w:rsidRPr="00863932">
        <w:t>right</w:t>
      </w:r>
      <w:r w:rsidR="004A6C07">
        <w:t xml:space="preserve"> </w:t>
      </w:r>
      <w:r w:rsidRPr="00863932">
        <w:t>to</w:t>
      </w:r>
      <w:r w:rsidR="004A6C07">
        <w:t xml:space="preserve"> </w:t>
      </w:r>
      <w:r w:rsidRPr="00863932">
        <w:t>work</w:t>
      </w:r>
      <w:r w:rsidR="00863932">
        <w:t>.</w:t>
      </w:r>
    </w:p>
    <w:p w:rsidR="004673E6" w:rsidRPr="00863932" w:rsidRDefault="00863932" w:rsidP="006A090E">
      <w:pPr>
        <w:pStyle w:val="NormalIndent"/>
      </w:pPr>
      <w:r>
        <w:t>The</w:t>
      </w:r>
      <w:r w:rsidR="004A6C07">
        <w:t xml:space="preserve"> </w:t>
      </w:r>
      <w:r>
        <w:t>right</w:t>
      </w:r>
      <w:r w:rsidR="004A6C07">
        <w:t xml:space="preserve"> </w:t>
      </w:r>
      <w:r>
        <w:t>to</w:t>
      </w:r>
      <w:r w:rsidR="004A6C07">
        <w:t xml:space="preserve"> </w:t>
      </w:r>
      <w:r>
        <w:t>work</w:t>
      </w:r>
      <w:r w:rsidR="004A6C07">
        <w:t xml:space="preserve"> </w:t>
      </w:r>
      <w:r w:rsidR="004673E6" w:rsidRPr="00863932">
        <w:t>includes</w:t>
      </w:r>
      <w:r w:rsidR="004A6C07">
        <w:t xml:space="preserve"> </w:t>
      </w:r>
      <w:r w:rsidR="004673E6" w:rsidRPr="00863932">
        <w:t>the</w:t>
      </w:r>
      <w:r w:rsidR="004A6C07">
        <w:t xml:space="preserve"> </w:t>
      </w:r>
      <w:r w:rsidR="004673E6" w:rsidRPr="00863932">
        <w:t>right</w:t>
      </w:r>
      <w:r w:rsidR="004A6C07">
        <w:t xml:space="preserve"> </w:t>
      </w:r>
      <w:r w:rsidR="004673E6" w:rsidRPr="00863932">
        <w:t>to</w:t>
      </w:r>
      <w:r w:rsidR="004A6C07">
        <w:t xml:space="preserve"> </w:t>
      </w:r>
      <w:r w:rsidR="004673E6" w:rsidRPr="00863932">
        <w:t>the</w:t>
      </w:r>
      <w:r w:rsidR="004A6C07">
        <w:t xml:space="preserve"> </w:t>
      </w:r>
      <w:r w:rsidR="004673E6" w:rsidRPr="00863932">
        <w:t>opportunity</w:t>
      </w:r>
      <w:r w:rsidR="004A6C07">
        <w:t xml:space="preserve"> </w:t>
      </w:r>
      <w:r w:rsidR="004673E6" w:rsidRPr="00863932">
        <w:t>to</w:t>
      </w:r>
      <w:r w:rsidR="004A6C07">
        <w:t xml:space="preserve"> </w:t>
      </w:r>
      <w:r w:rsidR="004673E6" w:rsidRPr="00863932">
        <w:t>gain</w:t>
      </w:r>
      <w:r w:rsidR="004A6C07">
        <w:t xml:space="preserve"> </w:t>
      </w:r>
      <w:r w:rsidR="004673E6" w:rsidRPr="00863932">
        <w:t>a</w:t>
      </w:r>
      <w:r w:rsidR="004A6C07">
        <w:t xml:space="preserve"> </w:t>
      </w:r>
      <w:r w:rsidR="004673E6" w:rsidRPr="00863932">
        <w:t>living</w:t>
      </w:r>
      <w:r w:rsidR="004A6C07">
        <w:t xml:space="preserve"> </w:t>
      </w:r>
      <w:r w:rsidR="004673E6" w:rsidRPr="00863932">
        <w:t>by</w:t>
      </w:r>
      <w:r w:rsidR="004A6C07">
        <w:t xml:space="preserve"> </w:t>
      </w:r>
      <w:r w:rsidR="004673E6" w:rsidRPr="00863932">
        <w:t>work</w:t>
      </w:r>
      <w:r w:rsidR="004A6C07">
        <w:t xml:space="preserve"> </w:t>
      </w:r>
      <w:r w:rsidR="004673E6" w:rsidRPr="00863932">
        <w:t>freely</w:t>
      </w:r>
      <w:r w:rsidR="004A6C07">
        <w:t xml:space="preserve"> </w:t>
      </w:r>
      <w:r w:rsidR="004673E6" w:rsidRPr="00863932">
        <w:t>chosen</w:t>
      </w:r>
      <w:r w:rsidR="004A6C07">
        <w:t xml:space="preserve"> </w:t>
      </w:r>
      <w:r w:rsidR="004673E6" w:rsidRPr="00863932">
        <w:t>or</w:t>
      </w:r>
      <w:r w:rsidR="004A6C07">
        <w:t xml:space="preserve"> </w:t>
      </w:r>
      <w:r w:rsidR="004673E6" w:rsidRPr="00863932">
        <w:t>accepted.</w:t>
      </w:r>
    </w:p>
    <w:p w:rsidR="002C104F" w:rsidRDefault="002C104F" w:rsidP="006A090E">
      <w:pPr>
        <w:pStyle w:val="NormalIndent"/>
      </w:pPr>
      <w:r>
        <w:t>The</w:t>
      </w:r>
      <w:r w:rsidR="004A6C07">
        <w:t xml:space="preserve"> </w:t>
      </w:r>
      <w:r>
        <w:t>steps</w:t>
      </w:r>
      <w:r w:rsidR="004A6C07">
        <w:t xml:space="preserve"> </w:t>
      </w:r>
      <w:r>
        <w:t>that</w:t>
      </w:r>
      <w:r w:rsidR="004A6C07">
        <w:t xml:space="preserve"> </w:t>
      </w:r>
      <w:r w:rsidR="00863932">
        <w:t>State</w:t>
      </w:r>
      <w:r w:rsidR="004A6C07">
        <w:t xml:space="preserve"> </w:t>
      </w:r>
      <w:r w:rsidR="00863932">
        <w:t>P</w:t>
      </w:r>
      <w:r w:rsidR="004673E6" w:rsidRPr="00863932">
        <w:t>arties</w:t>
      </w:r>
      <w:r w:rsidR="004A6C07">
        <w:t xml:space="preserve"> </w:t>
      </w:r>
      <w:r w:rsidR="00863932">
        <w:t>to</w:t>
      </w:r>
      <w:r w:rsidR="004A6C07">
        <w:t xml:space="preserve"> </w:t>
      </w:r>
      <w:r w:rsidR="00863932">
        <w:t>the</w:t>
      </w:r>
      <w:r w:rsidR="004A6C07">
        <w:t xml:space="preserve"> </w:t>
      </w:r>
      <w:r w:rsidR="00863932">
        <w:t>ICESCR</w:t>
      </w:r>
      <w:r w:rsidR="004A6C07">
        <w:t xml:space="preserve"> </w:t>
      </w:r>
      <w:r w:rsidR="004673E6" w:rsidRPr="00863932">
        <w:t>are</w:t>
      </w:r>
      <w:r w:rsidR="004A6C07">
        <w:t xml:space="preserve"> </w:t>
      </w:r>
      <w:r w:rsidR="004673E6" w:rsidRPr="00863932">
        <w:t>ob</w:t>
      </w:r>
      <w:r w:rsidR="00C20481" w:rsidRPr="00863932">
        <w:t>liged</w:t>
      </w:r>
      <w:r w:rsidR="004A6C07">
        <w:t xml:space="preserve"> </w:t>
      </w:r>
      <w:r w:rsidR="00C20481" w:rsidRPr="00863932">
        <w:t>to</w:t>
      </w:r>
      <w:r w:rsidR="004A6C07">
        <w:t xml:space="preserve"> </w:t>
      </w:r>
      <w:r w:rsidR="00DF71B2">
        <w:t xml:space="preserve">take </w:t>
      </w:r>
      <w:r w:rsidR="00175593">
        <w:t>in</w:t>
      </w:r>
      <w:r w:rsidR="004A6C07">
        <w:t xml:space="preserve"> </w:t>
      </w:r>
      <w:r w:rsidR="00175593">
        <w:t>order</w:t>
      </w:r>
      <w:r w:rsidR="004A6C07">
        <w:t xml:space="preserve"> </w:t>
      </w:r>
      <w:r w:rsidR="00863932">
        <w:t>to</w:t>
      </w:r>
      <w:r w:rsidR="004A6C07">
        <w:t xml:space="preserve"> </w:t>
      </w:r>
      <w:r>
        <w:t>achieve</w:t>
      </w:r>
      <w:r w:rsidR="004A6C07">
        <w:t xml:space="preserve"> </w:t>
      </w:r>
      <w:r>
        <w:t>the</w:t>
      </w:r>
      <w:r w:rsidR="004A6C07">
        <w:t xml:space="preserve"> </w:t>
      </w:r>
      <w:r>
        <w:t>realisation</w:t>
      </w:r>
      <w:r w:rsidR="004A6C07">
        <w:t xml:space="preserve"> </w:t>
      </w:r>
      <w:r>
        <w:t>of</w:t>
      </w:r>
      <w:r w:rsidR="004A6C07">
        <w:t xml:space="preserve"> </w:t>
      </w:r>
      <w:r>
        <w:t>this</w:t>
      </w:r>
      <w:r w:rsidR="004A6C07">
        <w:t xml:space="preserve"> </w:t>
      </w:r>
      <w:r>
        <w:t>right</w:t>
      </w:r>
      <w:r w:rsidR="004A6C07">
        <w:t xml:space="preserve"> </w:t>
      </w:r>
      <w:r>
        <w:t>include:</w:t>
      </w:r>
    </w:p>
    <w:p w:rsidR="002C104F" w:rsidRDefault="002C104F" w:rsidP="002C104F">
      <w:pPr>
        <w:pStyle w:val="Bullet2"/>
      </w:pPr>
      <w:r>
        <w:t>technical</w:t>
      </w:r>
      <w:r w:rsidR="004A6C07">
        <w:t xml:space="preserve"> </w:t>
      </w:r>
      <w:r>
        <w:t>and</w:t>
      </w:r>
      <w:r w:rsidR="004A6C07">
        <w:t xml:space="preserve"> </w:t>
      </w:r>
      <w:r>
        <w:t>vocational</w:t>
      </w:r>
      <w:r w:rsidR="004A6C07">
        <w:t xml:space="preserve"> </w:t>
      </w:r>
      <w:r>
        <w:t>guidance</w:t>
      </w:r>
      <w:r w:rsidR="004A6C07">
        <w:t xml:space="preserve"> </w:t>
      </w:r>
      <w:r>
        <w:t>and</w:t>
      </w:r>
      <w:r w:rsidR="004A6C07">
        <w:t xml:space="preserve"> </w:t>
      </w:r>
      <w:r>
        <w:t>training</w:t>
      </w:r>
      <w:r w:rsidR="004A6C07">
        <w:t xml:space="preserve"> </w:t>
      </w:r>
      <w:r>
        <w:t>programs;</w:t>
      </w:r>
      <w:r w:rsidR="004A6C07">
        <w:t xml:space="preserve"> </w:t>
      </w:r>
      <w:r w:rsidR="00175593">
        <w:t>and</w:t>
      </w:r>
    </w:p>
    <w:p w:rsidR="004673E6" w:rsidRDefault="004673E6" w:rsidP="002C104F">
      <w:pPr>
        <w:pStyle w:val="Bullet2"/>
      </w:pPr>
      <w:r w:rsidRPr="00863932">
        <w:t>policies</w:t>
      </w:r>
      <w:r w:rsidR="004A6C07">
        <w:t xml:space="preserve"> </w:t>
      </w:r>
      <w:r w:rsidRPr="00863932">
        <w:t>and</w:t>
      </w:r>
      <w:r w:rsidR="004A6C07">
        <w:t xml:space="preserve"> </w:t>
      </w:r>
      <w:r w:rsidRPr="00863932">
        <w:t>techniques</w:t>
      </w:r>
      <w:r w:rsidR="004A6C07">
        <w:t xml:space="preserve"> </w:t>
      </w:r>
      <w:r w:rsidRPr="00863932">
        <w:t>to</w:t>
      </w:r>
      <w:r w:rsidR="004A6C07">
        <w:t xml:space="preserve"> </w:t>
      </w:r>
      <w:r w:rsidRPr="00863932">
        <w:t>achieve</w:t>
      </w:r>
      <w:r w:rsidR="004A6C07">
        <w:t xml:space="preserve"> </w:t>
      </w:r>
      <w:r w:rsidRPr="00863932">
        <w:t>steady</w:t>
      </w:r>
      <w:r w:rsidR="004A6C07">
        <w:t xml:space="preserve"> </w:t>
      </w:r>
      <w:r w:rsidRPr="00863932">
        <w:t>economic,</w:t>
      </w:r>
      <w:r w:rsidR="004A6C07">
        <w:t xml:space="preserve"> </w:t>
      </w:r>
      <w:r w:rsidRPr="00863932">
        <w:t>social</w:t>
      </w:r>
      <w:r w:rsidR="004A6C07">
        <w:t xml:space="preserve"> </w:t>
      </w:r>
      <w:r w:rsidRPr="00863932">
        <w:t>and</w:t>
      </w:r>
      <w:r w:rsidR="004A6C07">
        <w:t xml:space="preserve"> </w:t>
      </w:r>
      <w:r w:rsidRPr="00863932">
        <w:t>cultural</w:t>
      </w:r>
      <w:r w:rsidR="004A6C07">
        <w:t xml:space="preserve"> </w:t>
      </w:r>
      <w:r w:rsidRPr="00863932">
        <w:t>development</w:t>
      </w:r>
      <w:r w:rsidR="002C104F">
        <w:t>,</w:t>
      </w:r>
      <w:r w:rsidR="004A6C07">
        <w:t xml:space="preserve"> </w:t>
      </w:r>
      <w:r w:rsidRPr="00863932">
        <w:t>and</w:t>
      </w:r>
      <w:r w:rsidR="004A6C07">
        <w:t xml:space="preserve"> </w:t>
      </w:r>
      <w:r w:rsidRPr="00863932">
        <w:t>full</w:t>
      </w:r>
      <w:r w:rsidR="004A6C07">
        <w:t xml:space="preserve"> </w:t>
      </w:r>
      <w:r w:rsidRPr="00863932">
        <w:t>and</w:t>
      </w:r>
      <w:r w:rsidR="004A6C07">
        <w:t xml:space="preserve"> </w:t>
      </w:r>
      <w:r w:rsidRPr="00863932">
        <w:t>productive</w:t>
      </w:r>
      <w:r w:rsidR="004A6C07">
        <w:t xml:space="preserve"> </w:t>
      </w:r>
      <w:r w:rsidRPr="00863932">
        <w:t>employment</w:t>
      </w:r>
      <w:r w:rsidR="004A6C07">
        <w:t xml:space="preserve"> </w:t>
      </w:r>
      <w:r w:rsidRPr="00863932">
        <w:t>under</w:t>
      </w:r>
      <w:r w:rsidR="004A6C07">
        <w:t xml:space="preserve"> </w:t>
      </w:r>
      <w:r w:rsidRPr="00863932">
        <w:t>conditions</w:t>
      </w:r>
      <w:r w:rsidR="004A6C07">
        <w:t xml:space="preserve"> </w:t>
      </w:r>
      <w:r w:rsidRPr="00863932">
        <w:t>safeguarding</w:t>
      </w:r>
      <w:r w:rsidR="004A6C07">
        <w:t xml:space="preserve"> </w:t>
      </w:r>
      <w:r w:rsidRPr="00863932">
        <w:t>fundamental</w:t>
      </w:r>
      <w:r w:rsidR="004A6C07">
        <w:t xml:space="preserve"> </w:t>
      </w:r>
      <w:r w:rsidRPr="00863932">
        <w:t>political</w:t>
      </w:r>
      <w:r w:rsidR="004A6C07">
        <w:t xml:space="preserve"> </w:t>
      </w:r>
      <w:r w:rsidRPr="002C104F">
        <w:t>and</w:t>
      </w:r>
      <w:r w:rsidR="004A6C07">
        <w:t xml:space="preserve"> </w:t>
      </w:r>
      <w:r w:rsidRPr="002C104F">
        <w:t>economic</w:t>
      </w:r>
      <w:r w:rsidR="004A6C07">
        <w:t xml:space="preserve"> </w:t>
      </w:r>
      <w:r w:rsidRPr="002C104F">
        <w:t>freedoms</w:t>
      </w:r>
      <w:r w:rsidR="004A6C07">
        <w:t xml:space="preserve"> </w:t>
      </w:r>
      <w:r w:rsidRPr="002C104F">
        <w:t>to</w:t>
      </w:r>
      <w:r w:rsidR="004A6C07">
        <w:t xml:space="preserve"> </w:t>
      </w:r>
      <w:r w:rsidRPr="002C104F">
        <w:t>the</w:t>
      </w:r>
      <w:r w:rsidR="004A6C07">
        <w:t xml:space="preserve"> </w:t>
      </w:r>
      <w:r w:rsidRPr="002C104F">
        <w:t>individual.</w:t>
      </w:r>
      <w:r w:rsidR="00863932" w:rsidRPr="002C104F">
        <w:rPr>
          <w:rStyle w:val="FootnoteReference"/>
        </w:rPr>
        <w:footnoteReference w:id="45"/>
      </w:r>
    </w:p>
    <w:p w:rsidR="00175593" w:rsidRPr="002C104F" w:rsidRDefault="00175593" w:rsidP="00175593">
      <w:pPr>
        <w:pStyle w:val="NormalIndent"/>
      </w:pPr>
      <w:r>
        <w:t>Given</w:t>
      </w:r>
      <w:r w:rsidR="004A6C07">
        <w:t xml:space="preserve"> </w:t>
      </w:r>
      <w:r>
        <w:t>the</w:t>
      </w:r>
      <w:r w:rsidR="004A6C07">
        <w:t xml:space="preserve"> </w:t>
      </w:r>
      <w:r w:rsidR="00110C03">
        <w:t xml:space="preserve">current </w:t>
      </w:r>
      <w:r>
        <w:t>Queensland</w:t>
      </w:r>
      <w:r w:rsidR="004A6C07">
        <w:t xml:space="preserve"> </w:t>
      </w:r>
      <w:r>
        <w:t>inquiry</w:t>
      </w:r>
      <w:r w:rsidR="004A6C07">
        <w:t xml:space="preserve"> </w:t>
      </w:r>
      <w:r>
        <w:t>relates</w:t>
      </w:r>
      <w:r w:rsidR="004A6C07">
        <w:t xml:space="preserve"> </w:t>
      </w:r>
      <w:r w:rsidR="00110C03">
        <w:t xml:space="preserve">only </w:t>
      </w:r>
      <w:r>
        <w:t>to</w:t>
      </w:r>
      <w:r w:rsidR="004A6C07">
        <w:t xml:space="preserve"> </w:t>
      </w:r>
      <w:r>
        <w:t>state</w:t>
      </w:r>
      <w:r w:rsidR="004A6C07">
        <w:t xml:space="preserve"> </w:t>
      </w:r>
      <w:r>
        <w:t>human</w:t>
      </w:r>
      <w:r w:rsidR="004A6C07">
        <w:t xml:space="preserve"> </w:t>
      </w:r>
      <w:r>
        <w:t>rights</w:t>
      </w:r>
      <w:r w:rsidR="004A6C07">
        <w:t xml:space="preserve"> </w:t>
      </w:r>
      <w:r>
        <w:t>legislation</w:t>
      </w:r>
      <w:r w:rsidR="004A6C07">
        <w:t xml:space="preserve"> </w:t>
      </w:r>
      <w:r>
        <w:t>(as</w:t>
      </w:r>
      <w:r w:rsidR="004A6C07">
        <w:t xml:space="preserve"> </w:t>
      </w:r>
      <w:r>
        <w:t>compared</w:t>
      </w:r>
      <w:r w:rsidR="004A6C07">
        <w:t xml:space="preserve"> </w:t>
      </w:r>
      <w:r>
        <w:t>to</w:t>
      </w:r>
      <w:r w:rsidR="004A6C07">
        <w:t xml:space="preserve"> </w:t>
      </w:r>
      <w:r>
        <w:t>national</w:t>
      </w:r>
      <w:r w:rsidR="004A6C07">
        <w:t xml:space="preserve"> </w:t>
      </w:r>
      <w:r>
        <w:t>legislation),</w:t>
      </w:r>
      <w:r w:rsidR="004A6C07">
        <w:t xml:space="preserve"> </w:t>
      </w:r>
      <w:r>
        <w:t>some</w:t>
      </w:r>
      <w:r w:rsidR="004A6C07">
        <w:t xml:space="preserve"> </w:t>
      </w:r>
      <w:r>
        <w:t>modification</w:t>
      </w:r>
      <w:r w:rsidR="004A6C07">
        <w:t xml:space="preserve"> </w:t>
      </w:r>
      <w:r>
        <w:t>of</w:t>
      </w:r>
      <w:r w:rsidR="004A6C07">
        <w:t xml:space="preserve"> </w:t>
      </w:r>
      <w:r>
        <w:t>the</w:t>
      </w:r>
      <w:r w:rsidR="004A6C07">
        <w:t xml:space="preserve"> </w:t>
      </w:r>
      <w:r>
        <w:t>appropriate</w:t>
      </w:r>
      <w:r w:rsidR="004A6C07">
        <w:t xml:space="preserve"> </w:t>
      </w:r>
      <w:r>
        <w:t>steps</w:t>
      </w:r>
      <w:r w:rsidR="004A6C07">
        <w:t xml:space="preserve"> </w:t>
      </w:r>
      <w:r w:rsidR="00110C03">
        <w:t xml:space="preserve">to implement this right in Queensland </w:t>
      </w:r>
      <w:r>
        <w:t>may</w:t>
      </w:r>
      <w:r w:rsidR="004A6C07">
        <w:t xml:space="preserve"> </w:t>
      </w:r>
      <w:r>
        <w:t>be</w:t>
      </w:r>
      <w:r w:rsidR="004A6C07">
        <w:t xml:space="preserve"> </w:t>
      </w:r>
      <w:r>
        <w:t>required.</w:t>
      </w:r>
    </w:p>
    <w:p w:rsidR="001B4A13" w:rsidRPr="002C104F" w:rsidRDefault="00693A43" w:rsidP="001B4A13">
      <w:pPr>
        <w:pStyle w:val="AllensHeading2"/>
      </w:pPr>
      <w:r w:rsidRPr="002C104F">
        <w:lastRenderedPageBreak/>
        <w:t>R</w:t>
      </w:r>
      <w:r w:rsidR="001B4A13" w:rsidRPr="002C104F">
        <w:t>ight</w:t>
      </w:r>
      <w:r w:rsidR="004A6C07">
        <w:t xml:space="preserve"> </w:t>
      </w:r>
      <w:r w:rsidR="001B4A13" w:rsidRPr="002C104F">
        <w:t>to</w:t>
      </w:r>
      <w:r w:rsidR="004A6C07">
        <w:t xml:space="preserve"> </w:t>
      </w:r>
      <w:r w:rsidR="001B4A13" w:rsidRPr="002C104F">
        <w:t>the</w:t>
      </w:r>
      <w:r w:rsidR="004A6C07">
        <w:t xml:space="preserve"> </w:t>
      </w:r>
      <w:r w:rsidR="001B4A13" w:rsidRPr="002C104F">
        <w:t>enjoyment</w:t>
      </w:r>
      <w:r w:rsidR="004A6C07">
        <w:t xml:space="preserve"> </w:t>
      </w:r>
      <w:r w:rsidR="001B4A13" w:rsidRPr="002C104F">
        <w:t>of</w:t>
      </w:r>
      <w:r w:rsidR="004A6C07">
        <w:t xml:space="preserve"> </w:t>
      </w:r>
      <w:r w:rsidR="001B4A13" w:rsidRPr="002C104F">
        <w:t>just</w:t>
      </w:r>
      <w:r w:rsidR="004A6C07">
        <w:t xml:space="preserve"> </w:t>
      </w:r>
      <w:r w:rsidR="001B4A13" w:rsidRPr="002C104F">
        <w:t>a</w:t>
      </w:r>
      <w:r w:rsidR="00BE56C6" w:rsidRPr="002C104F">
        <w:t>nd</w:t>
      </w:r>
      <w:r w:rsidR="004A6C07">
        <w:t xml:space="preserve"> </w:t>
      </w:r>
      <w:r w:rsidR="00BE56C6" w:rsidRPr="002C104F">
        <w:t>favourable</w:t>
      </w:r>
      <w:r w:rsidR="004A6C07">
        <w:t xml:space="preserve"> </w:t>
      </w:r>
      <w:r w:rsidR="00BE56C6" w:rsidRPr="002C104F">
        <w:t>conditions</w:t>
      </w:r>
      <w:r w:rsidR="004A6C07">
        <w:t xml:space="preserve"> </w:t>
      </w:r>
      <w:r w:rsidR="00BE56C6" w:rsidRPr="002C104F">
        <w:t>of</w:t>
      </w:r>
      <w:r w:rsidR="004A6C07">
        <w:t xml:space="preserve"> </w:t>
      </w:r>
      <w:r w:rsidR="00BE56C6" w:rsidRPr="002C104F">
        <w:t>work</w:t>
      </w:r>
    </w:p>
    <w:p w:rsidR="004673E6" w:rsidRPr="002C104F" w:rsidRDefault="002C104F" w:rsidP="006A090E">
      <w:pPr>
        <w:pStyle w:val="NormalIndent"/>
      </w:pPr>
      <w:r w:rsidRPr="00863932">
        <w:t>The</w:t>
      </w:r>
      <w:r w:rsidR="004A6C07">
        <w:t xml:space="preserve"> </w:t>
      </w:r>
      <w:r>
        <w:t>ICESCR</w:t>
      </w:r>
      <w:r w:rsidR="004A6C07">
        <w:t xml:space="preserve"> </w:t>
      </w:r>
      <w:r w:rsidR="00175593">
        <w:t>also</w:t>
      </w:r>
      <w:r w:rsidR="004A6C07">
        <w:t xml:space="preserve"> </w:t>
      </w:r>
      <w:r>
        <w:t>protects</w:t>
      </w:r>
      <w:r w:rsidR="004A6C07">
        <w:t xml:space="preserve"> </w:t>
      </w:r>
      <w:r>
        <w:t>a</w:t>
      </w:r>
      <w:r w:rsidR="004A6C07">
        <w:t xml:space="preserve"> </w:t>
      </w:r>
      <w:r>
        <w:t>person's</w:t>
      </w:r>
      <w:r w:rsidR="004A6C07">
        <w:t xml:space="preserve"> </w:t>
      </w:r>
      <w:r w:rsidRPr="00863932">
        <w:t>right</w:t>
      </w:r>
      <w:r w:rsidR="004A6C07">
        <w:t xml:space="preserve"> </w:t>
      </w:r>
      <w:r w:rsidR="004673E6" w:rsidRPr="002C104F">
        <w:t>to</w:t>
      </w:r>
      <w:r w:rsidR="004A6C07">
        <w:t xml:space="preserve"> </w:t>
      </w:r>
      <w:r w:rsidR="004673E6" w:rsidRPr="002C104F">
        <w:t>enjoy</w:t>
      </w:r>
      <w:r w:rsidR="004A6C07">
        <w:t xml:space="preserve"> </w:t>
      </w:r>
      <w:r w:rsidR="004673E6" w:rsidRPr="002C104F">
        <w:t>just</w:t>
      </w:r>
      <w:r w:rsidR="004A6C07">
        <w:t xml:space="preserve"> </w:t>
      </w:r>
      <w:r w:rsidR="004673E6" w:rsidRPr="002C104F">
        <w:t>and</w:t>
      </w:r>
      <w:r w:rsidR="004A6C07">
        <w:t xml:space="preserve"> </w:t>
      </w:r>
      <w:r w:rsidR="004673E6" w:rsidRPr="002C104F">
        <w:t>favourable</w:t>
      </w:r>
      <w:r w:rsidR="004A6C07">
        <w:t xml:space="preserve"> </w:t>
      </w:r>
      <w:r w:rsidR="004673E6" w:rsidRPr="002C104F">
        <w:t>conditions</w:t>
      </w:r>
      <w:r w:rsidR="004A6C07">
        <w:t xml:space="preserve"> </w:t>
      </w:r>
      <w:r w:rsidR="004673E6" w:rsidRPr="002C104F">
        <w:t>of</w:t>
      </w:r>
      <w:r w:rsidR="004A6C07">
        <w:t xml:space="preserve"> </w:t>
      </w:r>
      <w:r w:rsidR="004673E6" w:rsidRPr="002C104F">
        <w:t>work</w:t>
      </w:r>
      <w:r>
        <w:t>,</w:t>
      </w:r>
      <w:r w:rsidR="004A6C07">
        <w:t xml:space="preserve"> </w:t>
      </w:r>
      <w:r w:rsidR="004673E6" w:rsidRPr="002C104F">
        <w:t>which</w:t>
      </w:r>
      <w:r w:rsidR="004A6C07">
        <w:t xml:space="preserve"> </w:t>
      </w:r>
      <w:r w:rsidR="004673E6" w:rsidRPr="002C104F">
        <w:t>ensure</w:t>
      </w:r>
      <w:r w:rsidR="004A6C07">
        <w:t xml:space="preserve"> </w:t>
      </w:r>
      <w:r w:rsidR="004673E6" w:rsidRPr="002C104F">
        <w:t>fair</w:t>
      </w:r>
      <w:r w:rsidR="004A6C07">
        <w:t xml:space="preserve"> </w:t>
      </w:r>
      <w:r w:rsidR="004673E6" w:rsidRPr="002C104F">
        <w:t>remuneration</w:t>
      </w:r>
      <w:r w:rsidR="004A6C07">
        <w:t xml:space="preserve"> </w:t>
      </w:r>
      <w:r w:rsidR="004673E6" w:rsidRPr="002C104F">
        <w:t>(including</w:t>
      </w:r>
      <w:r w:rsidR="004A6C07">
        <w:t xml:space="preserve"> </w:t>
      </w:r>
      <w:r w:rsidR="004673E6" w:rsidRPr="002C104F">
        <w:t>for</w:t>
      </w:r>
      <w:r w:rsidR="004A6C07">
        <w:t xml:space="preserve"> </w:t>
      </w:r>
      <w:r w:rsidR="004673E6" w:rsidRPr="002C104F">
        <w:t>women),</w:t>
      </w:r>
      <w:r w:rsidR="004A6C07">
        <w:t xml:space="preserve"> </w:t>
      </w:r>
      <w:r w:rsidR="004673E6" w:rsidRPr="002C104F">
        <w:t>a</w:t>
      </w:r>
      <w:r w:rsidR="004A6C07">
        <w:t xml:space="preserve"> </w:t>
      </w:r>
      <w:r w:rsidR="004673E6" w:rsidRPr="002C104F">
        <w:t>'decent</w:t>
      </w:r>
      <w:r w:rsidR="004A6C07">
        <w:t xml:space="preserve"> </w:t>
      </w:r>
      <w:r w:rsidR="004673E6" w:rsidRPr="002C104F">
        <w:t>living',</w:t>
      </w:r>
      <w:r w:rsidR="004A6C07">
        <w:t xml:space="preserve"> </w:t>
      </w:r>
      <w:r w:rsidR="004673E6" w:rsidRPr="002C104F">
        <w:t>safe</w:t>
      </w:r>
      <w:r w:rsidR="004A6C07">
        <w:t xml:space="preserve"> </w:t>
      </w:r>
      <w:r w:rsidR="004673E6" w:rsidRPr="002C104F">
        <w:t>and</w:t>
      </w:r>
      <w:r w:rsidR="004A6C07">
        <w:t xml:space="preserve"> </w:t>
      </w:r>
      <w:r w:rsidR="004673E6" w:rsidRPr="002C104F">
        <w:t>healthy</w:t>
      </w:r>
      <w:r w:rsidR="004A6C07">
        <w:t xml:space="preserve"> </w:t>
      </w:r>
      <w:r w:rsidR="004673E6" w:rsidRPr="002C104F">
        <w:t>working</w:t>
      </w:r>
      <w:r w:rsidR="004A6C07">
        <w:t xml:space="preserve"> </w:t>
      </w:r>
      <w:r w:rsidR="004673E6" w:rsidRPr="002C104F">
        <w:t>conditions,</w:t>
      </w:r>
      <w:r w:rsidR="004A6C07">
        <w:t xml:space="preserve"> </w:t>
      </w:r>
      <w:r w:rsidR="004673E6" w:rsidRPr="002C104F">
        <w:t>and</w:t>
      </w:r>
      <w:r w:rsidR="004A6C07">
        <w:t xml:space="preserve"> </w:t>
      </w:r>
      <w:r w:rsidR="004673E6" w:rsidRPr="002C104F">
        <w:t>equal</w:t>
      </w:r>
      <w:r w:rsidR="004A6C07">
        <w:t xml:space="preserve"> </w:t>
      </w:r>
      <w:r w:rsidR="004673E6" w:rsidRPr="002C104F">
        <w:t>opportunity</w:t>
      </w:r>
      <w:r w:rsidR="004A6C07">
        <w:t xml:space="preserve"> </w:t>
      </w:r>
      <w:r w:rsidR="004673E6" w:rsidRPr="002C104F">
        <w:t>for</w:t>
      </w:r>
      <w:r w:rsidR="004A6C07">
        <w:t xml:space="preserve"> </w:t>
      </w:r>
      <w:r w:rsidR="004673E6" w:rsidRPr="002C104F">
        <w:t>promotion</w:t>
      </w:r>
      <w:r>
        <w:t>.</w:t>
      </w:r>
      <w:r w:rsidR="004A6C07">
        <w:t xml:space="preserve"> </w:t>
      </w:r>
      <w:r w:rsidR="00175593">
        <w:t>This</w:t>
      </w:r>
      <w:r w:rsidR="004A6C07">
        <w:t xml:space="preserve"> </w:t>
      </w:r>
      <w:r w:rsidR="00175593">
        <w:t>category</w:t>
      </w:r>
      <w:r w:rsidR="004A6C07">
        <w:t xml:space="preserve"> </w:t>
      </w:r>
      <w:r w:rsidR="00175593">
        <w:t>of</w:t>
      </w:r>
      <w:r w:rsidR="004A6C07">
        <w:t xml:space="preserve"> </w:t>
      </w:r>
      <w:r w:rsidR="00175593">
        <w:t>right</w:t>
      </w:r>
      <w:r w:rsidR="004A6C07">
        <w:t xml:space="preserve"> </w:t>
      </w:r>
      <w:r w:rsidR="00175593">
        <w:t>also</w:t>
      </w:r>
      <w:r w:rsidR="004A6C07">
        <w:t xml:space="preserve"> </w:t>
      </w:r>
      <w:r w:rsidR="00175593">
        <w:t>includes</w:t>
      </w:r>
      <w:r w:rsidR="004A6C07">
        <w:t xml:space="preserve"> </w:t>
      </w:r>
      <w:r w:rsidR="00175593">
        <w:t>the</w:t>
      </w:r>
      <w:r w:rsidR="004A6C07">
        <w:t xml:space="preserve"> </w:t>
      </w:r>
      <w:r w:rsidR="00175593">
        <w:t>right</w:t>
      </w:r>
      <w:r w:rsidR="004A6C07">
        <w:t xml:space="preserve"> </w:t>
      </w:r>
      <w:r w:rsidR="00175593">
        <w:t>to</w:t>
      </w:r>
      <w:r w:rsidR="004A6C07">
        <w:t xml:space="preserve"> </w:t>
      </w:r>
      <w:r w:rsidR="004673E6" w:rsidRPr="002C104F">
        <w:t>rest,</w:t>
      </w:r>
      <w:r w:rsidR="004A6C07">
        <w:t xml:space="preserve"> </w:t>
      </w:r>
      <w:r w:rsidR="004673E6" w:rsidRPr="002C104F">
        <w:t>leisure</w:t>
      </w:r>
      <w:r w:rsidR="004A6C07">
        <w:t xml:space="preserve"> </w:t>
      </w:r>
      <w:r w:rsidR="004673E6" w:rsidRPr="002C104F">
        <w:t>and</w:t>
      </w:r>
      <w:r w:rsidR="004A6C07">
        <w:t xml:space="preserve"> </w:t>
      </w:r>
      <w:r w:rsidR="004673E6" w:rsidRPr="002C104F">
        <w:t>reasonable</w:t>
      </w:r>
      <w:r w:rsidR="004A6C07">
        <w:t xml:space="preserve"> </w:t>
      </w:r>
      <w:r w:rsidR="004673E6" w:rsidRPr="002C104F">
        <w:t>limitation</w:t>
      </w:r>
      <w:r w:rsidR="004A6C07">
        <w:t xml:space="preserve"> </w:t>
      </w:r>
      <w:r w:rsidR="004673E6" w:rsidRPr="002C104F">
        <w:t>of</w:t>
      </w:r>
      <w:r w:rsidR="004A6C07">
        <w:t xml:space="preserve"> </w:t>
      </w:r>
      <w:r w:rsidR="004673E6" w:rsidRPr="002C104F">
        <w:t>working</w:t>
      </w:r>
      <w:r w:rsidR="004A6C07">
        <w:t xml:space="preserve"> </w:t>
      </w:r>
      <w:r w:rsidR="004673E6" w:rsidRPr="002C104F">
        <w:t>hours</w:t>
      </w:r>
      <w:r w:rsidR="004A6C07">
        <w:t xml:space="preserve"> </w:t>
      </w:r>
      <w:r w:rsidR="004673E6" w:rsidRPr="002C104F">
        <w:t>and</w:t>
      </w:r>
      <w:r w:rsidR="004A6C07">
        <w:t xml:space="preserve"> </w:t>
      </w:r>
      <w:r w:rsidR="004673E6" w:rsidRPr="002C104F">
        <w:t>periodic</w:t>
      </w:r>
      <w:r w:rsidR="004A6C07">
        <w:t xml:space="preserve"> </w:t>
      </w:r>
      <w:r w:rsidR="004673E6" w:rsidRPr="002C104F">
        <w:t>holidays</w:t>
      </w:r>
      <w:r w:rsidR="004A6C07">
        <w:t xml:space="preserve"> </w:t>
      </w:r>
      <w:r w:rsidR="004673E6" w:rsidRPr="002C104F">
        <w:t>with</w:t>
      </w:r>
      <w:r w:rsidR="004A6C07">
        <w:t xml:space="preserve"> </w:t>
      </w:r>
      <w:r w:rsidR="004673E6" w:rsidRPr="002C104F">
        <w:t>pay,</w:t>
      </w:r>
      <w:r w:rsidR="004A6C07">
        <w:t xml:space="preserve"> </w:t>
      </w:r>
      <w:r w:rsidR="004673E6" w:rsidRPr="002C104F">
        <w:t>as</w:t>
      </w:r>
      <w:r w:rsidR="004A6C07">
        <w:t xml:space="preserve"> </w:t>
      </w:r>
      <w:r w:rsidR="004673E6" w:rsidRPr="002C104F">
        <w:t>well</w:t>
      </w:r>
      <w:r w:rsidR="004A6C07">
        <w:t xml:space="preserve"> </w:t>
      </w:r>
      <w:r w:rsidR="004673E6" w:rsidRPr="002C104F">
        <w:t>as</w:t>
      </w:r>
      <w:r w:rsidR="004A6C07">
        <w:t xml:space="preserve"> </w:t>
      </w:r>
      <w:r w:rsidR="004673E6" w:rsidRPr="002C104F">
        <w:t>remuneration</w:t>
      </w:r>
      <w:r w:rsidR="004A6C07">
        <w:t xml:space="preserve"> </w:t>
      </w:r>
      <w:r w:rsidR="004673E6" w:rsidRPr="002C104F">
        <w:t>for</w:t>
      </w:r>
      <w:r w:rsidR="004A6C07">
        <w:t xml:space="preserve"> </w:t>
      </w:r>
      <w:r w:rsidR="004673E6" w:rsidRPr="002C104F">
        <w:t>public</w:t>
      </w:r>
      <w:r w:rsidR="004A6C07">
        <w:t xml:space="preserve"> </w:t>
      </w:r>
      <w:r w:rsidR="004673E6" w:rsidRPr="002C104F">
        <w:t>holidays.</w:t>
      </w:r>
      <w:r w:rsidRPr="002C104F">
        <w:rPr>
          <w:rStyle w:val="FootnoteReference"/>
        </w:rPr>
        <w:footnoteReference w:id="46"/>
      </w:r>
    </w:p>
    <w:p w:rsidR="001B4A13" w:rsidRPr="002C104F" w:rsidRDefault="001B4A13" w:rsidP="001B4A13">
      <w:pPr>
        <w:pStyle w:val="AllensHeading2"/>
      </w:pPr>
      <w:r w:rsidRPr="002C104F">
        <w:t>Right</w:t>
      </w:r>
      <w:r w:rsidR="004A6C07">
        <w:t xml:space="preserve"> </w:t>
      </w:r>
      <w:r w:rsidRPr="002C104F">
        <w:t>to</w:t>
      </w:r>
      <w:r w:rsidR="004A6C07">
        <w:t xml:space="preserve"> </w:t>
      </w:r>
      <w:r w:rsidRPr="002C104F">
        <w:t>social</w:t>
      </w:r>
      <w:r w:rsidR="004A6C07">
        <w:t xml:space="preserve"> </w:t>
      </w:r>
      <w:r w:rsidRPr="002C104F">
        <w:t>security</w:t>
      </w:r>
    </w:p>
    <w:p w:rsidR="004673E6" w:rsidRPr="002C104F" w:rsidRDefault="002C104F" w:rsidP="006A090E">
      <w:pPr>
        <w:pStyle w:val="NormalIndent"/>
      </w:pPr>
      <w:r w:rsidRPr="00863932">
        <w:t>The</w:t>
      </w:r>
      <w:r w:rsidR="004A6C07">
        <w:t xml:space="preserve"> </w:t>
      </w:r>
      <w:r>
        <w:t>ICESCR</w:t>
      </w:r>
      <w:r w:rsidR="004A6C07">
        <w:t xml:space="preserve"> </w:t>
      </w:r>
      <w:r>
        <w:t>protects</w:t>
      </w:r>
      <w:r w:rsidR="004A6C07">
        <w:t xml:space="preserve"> </w:t>
      </w:r>
      <w:r>
        <w:t>a</w:t>
      </w:r>
      <w:r w:rsidR="004A6C07">
        <w:t xml:space="preserve"> </w:t>
      </w:r>
      <w:r>
        <w:t>person's</w:t>
      </w:r>
      <w:r w:rsidR="004A6C07">
        <w:t xml:space="preserve"> </w:t>
      </w:r>
      <w:r w:rsidRPr="00863932">
        <w:t>right</w:t>
      </w:r>
      <w:r w:rsidR="004A6C07">
        <w:t xml:space="preserve"> </w:t>
      </w:r>
      <w:r w:rsidRPr="002C104F">
        <w:t>to</w:t>
      </w:r>
      <w:r w:rsidR="004A6C07">
        <w:t xml:space="preserve"> </w:t>
      </w:r>
      <w:r w:rsidR="004673E6" w:rsidRPr="002C104F">
        <w:t>social</w:t>
      </w:r>
      <w:r w:rsidR="004A6C07">
        <w:t xml:space="preserve"> </w:t>
      </w:r>
      <w:r w:rsidR="004673E6" w:rsidRPr="002C104F">
        <w:t>security,</w:t>
      </w:r>
      <w:r w:rsidR="004A6C07">
        <w:t xml:space="preserve"> </w:t>
      </w:r>
      <w:r w:rsidR="004673E6" w:rsidRPr="002C104F">
        <w:t>including</w:t>
      </w:r>
      <w:r w:rsidR="004A6C07">
        <w:t xml:space="preserve"> </w:t>
      </w:r>
      <w:r w:rsidR="004673E6" w:rsidRPr="002C104F">
        <w:t>social</w:t>
      </w:r>
      <w:r w:rsidR="004A6C07">
        <w:t xml:space="preserve"> </w:t>
      </w:r>
      <w:r w:rsidR="004673E6" w:rsidRPr="002C104F">
        <w:t>insurance.</w:t>
      </w:r>
      <w:r w:rsidR="004A6C07">
        <w:t xml:space="preserve"> </w:t>
      </w:r>
      <w:r w:rsidR="00110C03">
        <w:t>Given some social security in Australia is provided at the national level, t</w:t>
      </w:r>
      <w:r w:rsidR="00175593">
        <w:t>his</w:t>
      </w:r>
      <w:r w:rsidR="004A6C07">
        <w:t xml:space="preserve"> </w:t>
      </w:r>
      <w:r w:rsidR="00175593">
        <w:t>right</w:t>
      </w:r>
      <w:r w:rsidR="004A6C07">
        <w:t xml:space="preserve"> </w:t>
      </w:r>
      <w:r w:rsidR="00175593">
        <w:t>may</w:t>
      </w:r>
      <w:r w:rsidR="004A6C07">
        <w:t xml:space="preserve"> </w:t>
      </w:r>
      <w:r w:rsidR="00175593">
        <w:t>require</w:t>
      </w:r>
      <w:r w:rsidR="004A6C07">
        <w:t xml:space="preserve"> </w:t>
      </w:r>
      <w:r w:rsidR="00175593">
        <w:t>some</w:t>
      </w:r>
      <w:r w:rsidR="004A6C07">
        <w:t xml:space="preserve"> </w:t>
      </w:r>
      <w:r w:rsidR="00175593">
        <w:t>adaptation</w:t>
      </w:r>
      <w:r w:rsidR="004A6C07">
        <w:t xml:space="preserve"> </w:t>
      </w:r>
      <w:r w:rsidR="00175593">
        <w:t>for</w:t>
      </w:r>
      <w:r w:rsidR="004A6C07">
        <w:t xml:space="preserve"> </w:t>
      </w:r>
      <w:r w:rsidR="00175593">
        <w:t>the</w:t>
      </w:r>
      <w:r w:rsidR="004A6C07">
        <w:t xml:space="preserve"> </w:t>
      </w:r>
      <w:r w:rsidR="00175593">
        <w:t>Queensland</w:t>
      </w:r>
      <w:r w:rsidR="004A6C07">
        <w:t xml:space="preserve"> </w:t>
      </w:r>
      <w:r w:rsidR="00175593">
        <w:t>context.</w:t>
      </w:r>
      <w:r w:rsidRPr="002C104F">
        <w:rPr>
          <w:rStyle w:val="FootnoteReference"/>
        </w:rPr>
        <w:footnoteReference w:id="47"/>
      </w:r>
    </w:p>
    <w:p w:rsidR="001B4A13" w:rsidRPr="0098432F" w:rsidRDefault="00693A43" w:rsidP="001B4A13">
      <w:pPr>
        <w:pStyle w:val="AllensHeading2"/>
      </w:pPr>
      <w:r w:rsidRPr="0098432F">
        <w:t>R</w:t>
      </w:r>
      <w:r w:rsidR="001B4A13" w:rsidRPr="0098432F">
        <w:t>ight</w:t>
      </w:r>
      <w:r w:rsidR="004A6C07">
        <w:t xml:space="preserve"> </w:t>
      </w:r>
      <w:r w:rsidR="001B4A13" w:rsidRPr="0098432F">
        <w:t>to</w:t>
      </w:r>
      <w:r w:rsidR="004A6C07">
        <w:t xml:space="preserve"> </w:t>
      </w:r>
      <w:r w:rsidR="001B4A13" w:rsidRPr="0098432F">
        <w:t>an</w:t>
      </w:r>
      <w:r w:rsidR="004A6C07">
        <w:t xml:space="preserve"> </w:t>
      </w:r>
      <w:r w:rsidR="001B4A13" w:rsidRPr="0098432F">
        <w:t>adequate</w:t>
      </w:r>
      <w:r w:rsidR="004A6C07">
        <w:t xml:space="preserve"> </w:t>
      </w:r>
      <w:r w:rsidR="001B4A13" w:rsidRPr="0098432F">
        <w:t>standard</w:t>
      </w:r>
      <w:r w:rsidR="004A6C07">
        <w:t xml:space="preserve"> </w:t>
      </w:r>
      <w:r w:rsidR="001B4A13" w:rsidRPr="0098432F">
        <w:t>of</w:t>
      </w:r>
      <w:r w:rsidR="004A6C07">
        <w:t xml:space="preserve"> </w:t>
      </w:r>
      <w:r w:rsidR="001B4A13" w:rsidRPr="0098432F">
        <w:t>living</w:t>
      </w:r>
    </w:p>
    <w:p w:rsidR="008A3ADA" w:rsidRPr="0098432F" w:rsidRDefault="0098432F" w:rsidP="006A090E">
      <w:pPr>
        <w:pStyle w:val="NormalIndent"/>
      </w:pPr>
      <w:r w:rsidRPr="00863932">
        <w:t>The</w:t>
      </w:r>
      <w:r w:rsidR="004A6C07">
        <w:t xml:space="preserve"> </w:t>
      </w:r>
      <w:r>
        <w:t>ICESCR</w:t>
      </w:r>
      <w:r w:rsidR="004A6C07">
        <w:t xml:space="preserve"> </w:t>
      </w:r>
      <w:r>
        <w:t>protects</w:t>
      </w:r>
      <w:r w:rsidR="004A6C07">
        <w:t xml:space="preserve"> </w:t>
      </w:r>
      <w:r w:rsidR="008A3ADA" w:rsidRPr="0098432F">
        <w:t>the</w:t>
      </w:r>
      <w:r w:rsidR="004A6C07">
        <w:t xml:space="preserve"> </w:t>
      </w:r>
      <w:r w:rsidR="008A3ADA" w:rsidRPr="0098432F">
        <w:t>right</w:t>
      </w:r>
      <w:r w:rsidR="004A6C07">
        <w:t xml:space="preserve"> </w:t>
      </w:r>
      <w:r w:rsidR="008A3ADA" w:rsidRPr="0098432F">
        <w:t>to</w:t>
      </w:r>
      <w:r w:rsidR="004A6C07">
        <w:t xml:space="preserve"> </w:t>
      </w:r>
      <w:r w:rsidR="008A3ADA" w:rsidRPr="0098432F">
        <w:t>an</w:t>
      </w:r>
      <w:r w:rsidR="004A6C07">
        <w:t xml:space="preserve"> </w:t>
      </w:r>
      <w:r w:rsidR="008A3ADA" w:rsidRPr="0098432F">
        <w:t>adequate</w:t>
      </w:r>
      <w:r w:rsidR="004A6C07">
        <w:t xml:space="preserve"> </w:t>
      </w:r>
      <w:r w:rsidR="008A3ADA" w:rsidRPr="0098432F">
        <w:t>standard</w:t>
      </w:r>
      <w:r w:rsidR="004A6C07">
        <w:t xml:space="preserve"> </w:t>
      </w:r>
      <w:r w:rsidR="008A3ADA" w:rsidRPr="0098432F">
        <w:t>of</w:t>
      </w:r>
      <w:r w:rsidR="004A6C07">
        <w:t xml:space="preserve"> </w:t>
      </w:r>
      <w:r w:rsidR="008A3ADA" w:rsidRPr="0098432F">
        <w:t>living</w:t>
      </w:r>
      <w:r w:rsidR="004A6C07">
        <w:t xml:space="preserve"> </w:t>
      </w:r>
      <w:r w:rsidR="008A3ADA" w:rsidRPr="0098432F">
        <w:t>for</w:t>
      </w:r>
      <w:r w:rsidR="004A6C07">
        <w:t xml:space="preserve"> </w:t>
      </w:r>
      <w:r w:rsidR="00693A43" w:rsidRPr="0098432F">
        <w:t>individuals</w:t>
      </w:r>
      <w:r w:rsidR="004A6C07">
        <w:t xml:space="preserve"> </w:t>
      </w:r>
      <w:r w:rsidR="008A3ADA" w:rsidRPr="0098432F">
        <w:t>and</w:t>
      </w:r>
      <w:r w:rsidR="004A6C07">
        <w:t xml:space="preserve"> </w:t>
      </w:r>
      <w:r w:rsidR="00693A43" w:rsidRPr="0098432F">
        <w:t>their</w:t>
      </w:r>
      <w:r w:rsidR="004A6C07">
        <w:t xml:space="preserve"> </w:t>
      </w:r>
      <w:r w:rsidR="00693A43" w:rsidRPr="0098432F">
        <w:t>families</w:t>
      </w:r>
      <w:r w:rsidR="008A3ADA" w:rsidRPr="0098432F">
        <w:t>,</w:t>
      </w:r>
      <w:r w:rsidR="004A6C07">
        <w:t xml:space="preserve"> </w:t>
      </w:r>
      <w:r w:rsidR="008A3ADA" w:rsidRPr="0098432F">
        <w:t>including</w:t>
      </w:r>
      <w:r w:rsidR="004A6C07">
        <w:t xml:space="preserve"> </w:t>
      </w:r>
      <w:r w:rsidR="008A3ADA" w:rsidRPr="0098432F">
        <w:t>adequate</w:t>
      </w:r>
      <w:r w:rsidR="004A6C07">
        <w:t xml:space="preserve"> </w:t>
      </w:r>
      <w:r w:rsidR="008A3ADA" w:rsidRPr="0098432F">
        <w:t>food,</w:t>
      </w:r>
      <w:r w:rsidR="004A6C07">
        <w:t xml:space="preserve"> </w:t>
      </w:r>
      <w:r w:rsidR="008A3ADA" w:rsidRPr="0098432F">
        <w:t>clothing</w:t>
      </w:r>
      <w:r w:rsidR="004A6C07">
        <w:t xml:space="preserve"> </w:t>
      </w:r>
      <w:r w:rsidR="008A3ADA" w:rsidRPr="0098432F">
        <w:t>and</w:t>
      </w:r>
      <w:r w:rsidR="004A6C07">
        <w:t xml:space="preserve"> </w:t>
      </w:r>
      <w:r w:rsidR="008A3ADA" w:rsidRPr="0098432F">
        <w:t>housing,</w:t>
      </w:r>
      <w:r w:rsidR="004A6C07">
        <w:t xml:space="preserve"> </w:t>
      </w:r>
      <w:r w:rsidR="008A3ADA" w:rsidRPr="0098432F">
        <w:t>and</w:t>
      </w:r>
      <w:r w:rsidR="004A6C07">
        <w:t xml:space="preserve"> </w:t>
      </w:r>
      <w:r w:rsidR="008A3ADA" w:rsidRPr="0098432F">
        <w:t>to</w:t>
      </w:r>
      <w:r w:rsidR="004A6C07">
        <w:t xml:space="preserve"> </w:t>
      </w:r>
      <w:r w:rsidR="008A3ADA" w:rsidRPr="0098432F">
        <w:t>the</w:t>
      </w:r>
      <w:r w:rsidR="004A6C07">
        <w:t xml:space="preserve"> </w:t>
      </w:r>
      <w:r w:rsidR="008A3ADA" w:rsidRPr="0098432F">
        <w:t>continuous</w:t>
      </w:r>
      <w:r w:rsidR="004A6C07">
        <w:t xml:space="preserve"> </w:t>
      </w:r>
      <w:r w:rsidR="008A3ADA" w:rsidRPr="0098432F">
        <w:t>improvement</w:t>
      </w:r>
      <w:r w:rsidR="004A6C07">
        <w:t xml:space="preserve"> </w:t>
      </w:r>
      <w:r w:rsidR="008A3ADA" w:rsidRPr="0098432F">
        <w:t>of</w:t>
      </w:r>
      <w:r w:rsidR="004A6C07">
        <w:t xml:space="preserve"> </w:t>
      </w:r>
      <w:r w:rsidR="008A3ADA" w:rsidRPr="0098432F">
        <w:t>living</w:t>
      </w:r>
      <w:r w:rsidR="004A6C07">
        <w:t xml:space="preserve"> </w:t>
      </w:r>
      <w:r w:rsidR="008A3ADA" w:rsidRPr="0098432F">
        <w:t>conditions.</w:t>
      </w:r>
      <w:r w:rsidRPr="0098432F">
        <w:rPr>
          <w:rStyle w:val="FootnoteReference"/>
        </w:rPr>
        <w:footnoteReference w:id="48"/>
      </w:r>
      <w:r w:rsidR="004A6C07">
        <w:t xml:space="preserve"> </w:t>
      </w:r>
    </w:p>
    <w:p w:rsidR="001B4A13" w:rsidRPr="0098432F" w:rsidRDefault="00693A43" w:rsidP="001B4A13">
      <w:pPr>
        <w:pStyle w:val="AllensHeading2"/>
      </w:pPr>
      <w:r w:rsidRPr="0098432F">
        <w:t>R</w:t>
      </w:r>
      <w:r w:rsidR="001B4A13" w:rsidRPr="0098432F">
        <w:t>ight</w:t>
      </w:r>
      <w:r w:rsidR="004A6C07">
        <w:t xml:space="preserve"> </w:t>
      </w:r>
      <w:r w:rsidR="001B4A13" w:rsidRPr="0098432F">
        <w:t>to</w:t>
      </w:r>
      <w:r w:rsidR="004A6C07">
        <w:t xml:space="preserve"> </w:t>
      </w:r>
      <w:r w:rsidR="0098432F">
        <w:t>physical</w:t>
      </w:r>
      <w:r w:rsidR="004A6C07">
        <w:t xml:space="preserve"> </w:t>
      </w:r>
      <w:r w:rsidR="0098432F">
        <w:t>and</w:t>
      </w:r>
      <w:r w:rsidR="004A6C07">
        <w:t xml:space="preserve"> </w:t>
      </w:r>
      <w:r w:rsidR="0098432F">
        <w:t>mental</w:t>
      </w:r>
      <w:r w:rsidR="004A6C07">
        <w:t xml:space="preserve"> </w:t>
      </w:r>
      <w:r w:rsidR="001B4A13" w:rsidRPr="0098432F">
        <w:t>health</w:t>
      </w:r>
    </w:p>
    <w:p w:rsidR="008A3ADA" w:rsidRPr="0098432F" w:rsidRDefault="0098432F" w:rsidP="006A090E">
      <w:pPr>
        <w:pStyle w:val="NormalIndent"/>
      </w:pPr>
      <w:r w:rsidRPr="00863932">
        <w:t>The</w:t>
      </w:r>
      <w:r w:rsidR="004A6C07">
        <w:t xml:space="preserve"> </w:t>
      </w:r>
      <w:r>
        <w:t>ICESCR</w:t>
      </w:r>
      <w:r w:rsidR="004A6C07">
        <w:t xml:space="preserve"> </w:t>
      </w:r>
      <w:r>
        <w:t>protects</w:t>
      </w:r>
      <w:r w:rsidR="004A6C07">
        <w:t xml:space="preserve"> </w:t>
      </w:r>
      <w:r>
        <w:t>a</w:t>
      </w:r>
      <w:r w:rsidR="004A6C07">
        <w:t xml:space="preserve"> </w:t>
      </w:r>
      <w:r>
        <w:t>person's</w:t>
      </w:r>
      <w:r w:rsidR="004A6C07">
        <w:t xml:space="preserve"> </w:t>
      </w:r>
      <w:r w:rsidRPr="00863932">
        <w:t>right</w:t>
      </w:r>
      <w:r w:rsidR="004A6C07">
        <w:t xml:space="preserve"> </w:t>
      </w:r>
      <w:r w:rsidRPr="002C104F">
        <w:t>to</w:t>
      </w:r>
      <w:r w:rsidR="004A6C07">
        <w:t xml:space="preserve"> </w:t>
      </w:r>
      <w:r w:rsidR="008A3ADA" w:rsidRPr="0098432F">
        <w:t>enjoy</w:t>
      </w:r>
      <w:r w:rsidR="004A6C07">
        <w:t xml:space="preserve"> </w:t>
      </w:r>
      <w:r w:rsidR="00110C03">
        <w:t xml:space="preserve">the </w:t>
      </w:r>
      <w:r w:rsidR="008A3ADA" w:rsidRPr="0098432F">
        <w:t>highest</w:t>
      </w:r>
      <w:r w:rsidR="004A6C07">
        <w:t xml:space="preserve"> </w:t>
      </w:r>
      <w:r w:rsidR="008A3ADA" w:rsidRPr="0098432F">
        <w:t>attainable</w:t>
      </w:r>
      <w:r w:rsidR="004A6C07">
        <w:t xml:space="preserve"> </w:t>
      </w:r>
      <w:r w:rsidR="008A3ADA" w:rsidRPr="0098432F">
        <w:t>standard</w:t>
      </w:r>
      <w:r w:rsidR="004A6C07">
        <w:t xml:space="preserve"> </w:t>
      </w:r>
      <w:r w:rsidR="008A3ADA" w:rsidRPr="0098432F">
        <w:t>of</w:t>
      </w:r>
      <w:r w:rsidR="004A6C07">
        <w:t xml:space="preserve"> </w:t>
      </w:r>
      <w:r w:rsidR="008A3ADA" w:rsidRPr="0098432F">
        <w:t>physical</w:t>
      </w:r>
      <w:r w:rsidR="004A6C07">
        <w:t xml:space="preserve"> </w:t>
      </w:r>
      <w:r w:rsidR="008A3ADA" w:rsidRPr="0098432F">
        <w:t>and</w:t>
      </w:r>
      <w:r w:rsidR="004A6C07">
        <w:t xml:space="preserve"> </w:t>
      </w:r>
      <w:r w:rsidR="008A3ADA" w:rsidRPr="0098432F">
        <w:t>mental</w:t>
      </w:r>
      <w:r w:rsidR="004A6C07">
        <w:t xml:space="preserve"> </w:t>
      </w:r>
      <w:r w:rsidR="008A3ADA" w:rsidRPr="0098432F">
        <w:t>health.</w:t>
      </w:r>
    </w:p>
    <w:p w:rsidR="0098432F" w:rsidRDefault="0098432F" w:rsidP="006A090E">
      <w:pPr>
        <w:pStyle w:val="NormalIndent"/>
      </w:pPr>
      <w:r>
        <w:t>A</w:t>
      </w:r>
      <w:r w:rsidR="00F05E3D" w:rsidRPr="0098432F">
        <w:t>chiev</w:t>
      </w:r>
      <w:r>
        <w:t>ing</w:t>
      </w:r>
      <w:r w:rsidR="004A6C07">
        <w:t xml:space="preserve"> </w:t>
      </w:r>
      <w:r w:rsidR="00F05E3D" w:rsidRPr="0098432F">
        <w:t>the</w:t>
      </w:r>
      <w:r w:rsidR="004A6C07">
        <w:t xml:space="preserve"> </w:t>
      </w:r>
      <w:r w:rsidR="00F05E3D" w:rsidRPr="0098432F">
        <w:t>full</w:t>
      </w:r>
      <w:r w:rsidR="004A6C07">
        <w:t xml:space="preserve"> </w:t>
      </w:r>
      <w:r w:rsidR="00F05E3D" w:rsidRPr="0098432F">
        <w:t>realis</w:t>
      </w:r>
      <w:r w:rsidR="008A3ADA" w:rsidRPr="0098432F">
        <w:t>ation</w:t>
      </w:r>
      <w:r w:rsidR="004A6C07">
        <w:t xml:space="preserve"> </w:t>
      </w:r>
      <w:r w:rsidR="008A3ADA" w:rsidRPr="0098432F">
        <w:t>of</w:t>
      </w:r>
      <w:r w:rsidR="004A6C07">
        <w:t xml:space="preserve"> </w:t>
      </w:r>
      <w:r w:rsidR="008A3ADA" w:rsidRPr="0098432F">
        <w:t>this</w:t>
      </w:r>
      <w:r w:rsidR="004A6C07">
        <w:t xml:space="preserve"> </w:t>
      </w:r>
      <w:r w:rsidR="008A3ADA" w:rsidRPr="0098432F">
        <w:t>right</w:t>
      </w:r>
      <w:r w:rsidR="004A6C07">
        <w:t xml:space="preserve"> </w:t>
      </w:r>
      <w:r w:rsidR="00F05E3D" w:rsidRPr="0098432F">
        <w:t>includ</w:t>
      </w:r>
      <w:r>
        <w:t>es</w:t>
      </w:r>
      <w:r w:rsidR="004A6C07">
        <w:t xml:space="preserve"> </w:t>
      </w:r>
      <w:r>
        <w:t>taking</w:t>
      </w:r>
      <w:r w:rsidR="004A6C07">
        <w:t xml:space="preserve"> </w:t>
      </w:r>
      <w:r>
        <w:t>steps</w:t>
      </w:r>
      <w:r w:rsidR="004A6C07">
        <w:t xml:space="preserve"> </w:t>
      </w:r>
      <w:r w:rsidR="00175593">
        <w:t>that</w:t>
      </w:r>
      <w:r w:rsidR="004A6C07">
        <w:t xml:space="preserve"> </w:t>
      </w:r>
      <w:r w:rsidR="00175593">
        <w:t>are</w:t>
      </w:r>
      <w:r w:rsidR="004A6C07">
        <w:t xml:space="preserve"> </w:t>
      </w:r>
      <w:r>
        <w:t>necessary:</w:t>
      </w:r>
    </w:p>
    <w:p w:rsidR="0098432F" w:rsidRDefault="0098432F" w:rsidP="0098432F">
      <w:pPr>
        <w:pStyle w:val="Bullet2"/>
      </w:pPr>
      <w:r>
        <w:t>to</w:t>
      </w:r>
      <w:r w:rsidR="004A6C07">
        <w:t xml:space="preserve"> </w:t>
      </w:r>
      <w:r>
        <w:t>reduce</w:t>
      </w:r>
      <w:r w:rsidR="004A6C07">
        <w:t xml:space="preserve"> </w:t>
      </w:r>
      <w:r w:rsidR="008A3ADA" w:rsidRPr="0098432F">
        <w:t>the</w:t>
      </w:r>
      <w:r w:rsidR="004A6C07">
        <w:t xml:space="preserve"> </w:t>
      </w:r>
      <w:r w:rsidR="008A3ADA" w:rsidRPr="0098432F">
        <w:t>stillbirth</w:t>
      </w:r>
      <w:r>
        <w:noBreakHyphen/>
      </w:r>
      <w:r w:rsidR="008A3ADA" w:rsidRPr="0098432F">
        <w:t>rate</w:t>
      </w:r>
      <w:r w:rsidR="004A6C07">
        <w:t xml:space="preserve"> </w:t>
      </w:r>
      <w:r w:rsidR="008A3ADA" w:rsidRPr="0098432F">
        <w:t>and</w:t>
      </w:r>
      <w:r w:rsidR="004A6C07">
        <w:t xml:space="preserve"> </w:t>
      </w:r>
      <w:r w:rsidR="008A3ADA" w:rsidRPr="0098432F">
        <w:t>infant</w:t>
      </w:r>
      <w:r w:rsidR="004A6C07">
        <w:t xml:space="preserve"> </w:t>
      </w:r>
      <w:r w:rsidR="008A3ADA" w:rsidRPr="0098432F">
        <w:t>mortality</w:t>
      </w:r>
      <w:r>
        <w:t>;</w:t>
      </w:r>
    </w:p>
    <w:p w:rsidR="0098432F" w:rsidRDefault="008A3ADA" w:rsidP="0098432F">
      <w:pPr>
        <w:pStyle w:val="Bullet2"/>
      </w:pPr>
      <w:r w:rsidRPr="0098432F">
        <w:t>for</w:t>
      </w:r>
      <w:r w:rsidR="004A6C07">
        <w:t xml:space="preserve"> </w:t>
      </w:r>
      <w:r w:rsidRPr="0098432F">
        <w:t>the</w:t>
      </w:r>
      <w:r w:rsidR="004A6C07">
        <w:t xml:space="preserve"> </w:t>
      </w:r>
      <w:r w:rsidRPr="0098432F">
        <w:t>h</w:t>
      </w:r>
      <w:r w:rsidR="0098432F">
        <w:t>ealthy</w:t>
      </w:r>
      <w:r w:rsidR="004A6C07">
        <w:t xml:space="preserve"> </w:t>
      </w:r>
      <w:r w:rsidR="0098432F">
        <w:t>development</w:t>
      </w:r>
      <w:r w:rsidR="004A6C07">
        <w:t xml:space="preserve"> </w:t>
      </w:r>
      <w:r w:rsidR="0098432F">
        <w:t>of</w:t>
      </w:r>
      <w:r w:rsidR="004A6C07">
        <w:t xml:space="preserve"> </w:t>
      </w:r>
      <w:r w:rsidR="00175593">
        <w:t>children</w:t>
      </w:r>
      <w:r w:rsidR="0098432F">
        <w:t>;</w:t>
      </w:r>
    </w:p>
    <w:p w:rsidR="0098432F" w:rsidRDefault="0098432F" w:rsidP="0098432F">
      <w:pPr>
        <w:pStyle w:val="Bullet2"/>
      </w:pPr>
      <w:r>
        <w:t>to</w:t>
      </w:r>
      <w:r w:rsidR="004A6C07">
        <w:t xml:space="preserve"> </w:t>
      </w:r>
      <w:r>
        <w:t>improve</w:t>
      </w:r>
      <w:r w:rsidR="004A6C07">
        <w:t xml:space="preserve"> </w:t>
      </w:r>
      <w:r w:rsidR="008A3ADA" w:rsidRPr="0098432F">
        <w:t>all</w:t>
      </w:r>
      <w:r w:rsidR="004A6C07">
        <w:t xml:space="preserve"> </w:t>
      </w:r>
      <w:r w:rsidR="008A3ADA" w:rsidRPr="0098432F">
        <w:t>aspects</w:t>
      </w:r>
      <w:r w:rsidR="004A6C07">
        <w:t xml:space="preserve"> </w:t>
      </w:r>
      <w:r w:rsidR="008A3ADA" w:rsidRPr="0098432F">
        <w:t>of</w:t>
      </w:r>
      <w:r w:rsidR="004A6C07">
        <w:t xml:space="preserve"> </w:t>
      </w:r>
      <w:r w:rsidR="008A3ADA" w:rsidRPr="0098432F">
        <w:t>envir</w:t>
      </w:r>
      <w:r w:rsidR="002A6BE1" w:rsidRPr="0098432F">
        <w:t>onmental</w:t>
      </w:r>
      <w:r w:rsidR="004A6C07">
        <w:t xml:space="preserve"> </w:t>
      </w:r>
      <w:r w:rsidR="002A6BE1" w:rsidRPr="0098432F">
        <w:t>and</w:t>
      </w:r>
      <w:r w:rsidR="004A6C07">
        <w:t xml:space="preserve"> </w:t>
      </w:r>
      <w:r w:rsidR="002A6BE1" w:rsidRPr="0098432F">
        <w:t>industrial</w:t>
      </w:r>
      <w:r w:rsidR="004A6C07">
        <w:t xml:space="preserve"> </w:t>
      </w:r>
      <w:r w:rsidR="002A6BE1" w:rsidRPr="0098432F">
        <w:t>hygiene</w:t>
      </w:r>
      <w:r>
        <w:t>;</w:t>
      </w:r>
    </w:p>
    <w:p w:rsidR="0098432F" w:rsidRDefault="0098432F" w:rsidP="0098432F">
      <w:pPr>
        <w:pStyle w:val="Bullet2"/>
      </w:pPr>
      <w:r>
        <w:t>to</w:t>
      </w:r>
      <w:r w:rsidR="004A6C07">
        <w:t xml:space="preserve"> </w:t>
      </w:r>
      <w:r w:rsidR="008A3ADA" w:rsidRPr="0098432F">
        <w:t>prevent,</w:t>
      </w:r>
      <w:r w:rsidR="004A6C07">
        <w:t xml:space="preserve"> </w:t>
      </w:r>
      <w:r w:rsidR="008A3ADA" w:rsidRPr="0098432F">
        <w:t>treat</w:t>
      </w:r>
      <w:r w:rsidR="004A6C07">
        <w:t xml:space="preserve"> </w:t>
      </w:r>
      <w:r w:rsidR="008A3ADA" w:rsidRPr="0098432F">
        <w:t>and</w:t>
      </w:r>
      <w:r w:rsidR="004A6C07">
        <w:t xml:space="preserve"> </w:t>
      </w:r>
      <w:r w:rsidR="008A3ADA" w:rsidRPr="0098432F">
        <w:t>control</w:t>
      </w:r>
      <w:r w:rsidR="004A6C07">
        <w:t xml:space="preserve"> </w:t>
      </w:r>
      <w:r w:rsidR="008A3ADA" w:rsidRPr="0098432F">
        <w:t>epidemic,</w:t>
      </w:r>
      <w:r w:rsidR="004A6C07">
        <w:t xml:space="preserve"> </w:t>
      </w:r>
      <w:r w:rsidR="008A3ADA" w:rsidRPr="0098432F">
        <w:t>endemic,</w:t>
      </w:r>
      <w:r w:rsidR="004A6C07">
        <w:t xml:space="preserve"> </w:t>
      </w:r>
      <w:r w:rsidR="002A6BE1" w:rsidRPr="0098432F">
        <w:t>occupational</w:t>
      </w:r>
      <w:r w:rsidR="004A6C07">
        <w:t xml:space="preserve"> </w:t>
      </w:r>
      <w:r w:rsidR="002A6BE1" w:rsidRPr="0098432F">
        <w:t>and</w:t>
      </w:r>
      <w:r w:rsidR="004A6C07">
        <w:t xml:space="preserve"> </w:t>
      </w:r>
      <w:r w:rsidR="002A6BE1" w:rsidRPr="0098432F">
        <w:t>other</w:t>
      </w:r>
      <w:r w:rsidR="004A6C07">
        <w:t xml:space="preserve"> </w:t>
      </w:r>
      <w:r w:rsidR="002A6BE1" w:rsidRPr="0098432F">
        <w:t>diseases</w:t>
      </w:r>
      <w:r>
        <w:t>;</w:t>
      </w:r>
      <w:r w:rsidR="004A6C07">
        <w:t xml:space="preserve"> </w:t>
      </w:r>
      <w:r w:rsidR="002A6BE1" w:rsidRPr="0098432F">
        <w:t>and</w:t>
      </w:r>
      <w:r w:rsidR="004A6C07">
        <w:t xml:space="preserve"> </w:t>
      </w:r>
    </w:p>
    <w:p w:rsidR="008A3ADA" w:rsidRPr="0098432F" w:rsidRDefault="00175593" w:rsidP="0098432F">
      <w:pPr>
        <w:pStyle w:val="Bullet2"/>
      </w:pPr>
      <w:r>
        <w:t>for</w:t>
      </w:r>
      <w:r w:rsidR="004A6C07">
        <w:t xml:space="preserve"> </w:t>
      </w:r>
      <w:r w:rsidR="002A6BE1" w:rsidRPr="0098432F">
        <w:t>t</w:t>
      </w:r>
      <w:r w:rsidR="008A3ADA" w:rsidRPr="0098432F">
        <w:t>he</w:t>
      </w:r>
      <w:r w:rsidR="004A6C07">
        <w:t xml:space="preserve"> </w:t>
      </w:r>
      <w:r w:rsidR="008A3ADA" w:rsidRPr="0098432F">
        <w:t>creation</w:t>
      </w:r>
      <w:r w:rsidR="004A6C07">
        <w:t xml:space="preserve"> </w:t>
      </w:r>
      <w:r w:rsidR="008A3ADA" w:rsidRPr="0098432F">
        <w:t>of</w:t>
      </w:r>
      <w:r w:rsidR="004A6C07">
        <w:t xml:space="preserve"> </w:t>
      </w:r>
      <w:r w:rsidR="008A3ADA" w:rsidRPr="0098432F">
        <w:t>conditions</w:t>
      </w:r>
      <w:r w:rsidR="004A6C07">
        <w:t xml:space="preserve"> </w:t>
      </w:r>
      <w:r w:rsidR="0098432F">
        <w:t>that</w:t>
      </w:r>
      <w:r w:rsidR="004A6C07">
        <w:t xml:space="preserve"> </w:t>
      </w:r>
      <w:r w:rsidR="008A3ADA" w:rsidRPr="0098432F">
        <w:t>would</w:t>
      </w:r>
      <w:r w:rsidR="004A6C07">
        <w:t xml:space="preserve"> </w:t>
      </w:r>
      <w:r w:rsidR="008A3ADA" w:rsidRPr="0098432F">
        <w:t>assure</w:t>
      </w:r>
      <w:r w:rsidR="004A6C07">
        <w:t xml:space="preserve"> </w:t>
      </w:r>
      <w:r w:rsidR="00F05E3D" w:rsidRPr="0098432F">
        <w:t>medical</w:t>
      </w:r>
      <w:r w:rsidR="004A6C07">
        <w:t xml:space="preserve"> </w:t>
      </w:r>
      <w:r w:rsidR="00F05E3D" w:rsidRPr="0098432F">
        <w:t>service</w:t>
      </w:r>
      <w:r w:rsidR="004A6C07">
        <w:t xml:space="preserve"> </w:t>
      </w:r>
      <w:r w:rsidR="00F05E3D" w:rsidRPr="0098432F">
        <w:t>and</w:t>
      </w:r>
      <w:r w:rsidR="004A6C07">
        <w:t xml:space="preserve"> </w:t>
      </w:r>
      <w:r w:rsidR="00F05E3D" w:rsidRPr="0098432F">
        <w:t>medical</w:t>
      </w:r>
      <w:r w:rsidR="004A6C07">
        <w:t xml:space="preserve"> </w:t>
      </w:r>
      <w:r w:rsidR="00F05E3D" w:rsidRPr="0098432F">
        <w:t>attention</w:t>
      </w:r>
      <w:r w:rsidR="004A6C07">
        <w:t xml:space="preserve"> </w:t>
      </w:r>
      <w:r w:rsidR="008A3ADA" w:rsidRPr="0098432F">
        <w:t>to</w:t>
      </w:r>
      <w:r w:rsidR="004A6C07">
        <w:t xml:space="preserve"> </w:t>
      </w:r>
      <w:r w:rsidR="008A3ADA" w:rsidRPr="0098432F">
        <w:t>all</w:t>
      </w:r>
      <w:r w:rsidR="004A6C07">
        <w:t xml:space="preserve"> </w:t>
      </w:r>
      <w:r w:rsidR="00F05E3D" w:rsidRPr="0098432F">
        <w:t>persons</w:t>
      </w:r>
      <w:r w:rsidR="004A6C07">
        <w:t xml:space="preserve"> </w:t>
      </w:r>
      <w:r w:rsidR="008A3ADA" w:rsidRPr="0098432F">
        <w:t>in</w:t>
      </w:r>
      <w:r w:rsidR="004A6C07">
        <w:t xml:space="preserve"> </w:t>
      </w:r>
      <w:r w:rsidR="008A3ADA" w:rsidRPr="0098432F">
        <w:t>the</w:t>
      </w:r>
      <w:r w:rsidR="004A6C07">
        <w:t xml:space="preserve"> </w:t>
      </w:r>
      <w:r w:rsidR="008A3ADA" w:rsidRPr="0098432F">
        <w:t>event</w:t>
      </w:r>
      <w:r w:rsidR="004A6C07">
        <w:t xml:space="preserve"> </w:t>
      </w:r>
      <w:r w:rsidR="008A3ADA" w:rsidRPr="0098432F">
        <w:t>of</w:t>
      </w:r>
      <w:r w:rsidR="004A6C07">
        <w:t xml:space="preserve"> </w:t>
      </w:r>
      <w:r w:rsidR="008A3ADA" w:rsidRPr="0098432F">
        <w:t>sickness.</w:t>
      </w:r>
      <w:r w:rsidR="0098432F" w:rsidRPr="0098432F">
        <w:rPr>
          <w:rStyle w:val="FootnoteReference"/>
        </w:rPr>
        <w:footnoteReference w:id="49"/>
      </w:r>
    </w:p>
    <w:p w:rsidR="006D1C90" w:rsidRPr="0098432F" w:rsidRDefault="006D1C90" w:rsidP="006D1C90">
      <w:pPr>
        <w:pStyle w:val="AllensHeading2"/>
      </w:pPr>
      <w:r w:rsidRPr="0098432F">
        <w:t>Right</w:t>
      </w:r>
      <w:r>
        <w:t xml:space="preserve"> </w:t>
      </w:r>
      <w:r w:rsidRPr="0098432F">
        <w:t>to</w:t>
      </w:r>
      <w:r>
        <w:t xml:space="preserve"> self-determination</w:t>
      </w:r>
    </w:p>
    <w:p w:rsidR="009C00D1" w:rsidRDefault="009C00D1" w:rsidP="00315679">
      <w:pPr>
        <w:ind w:firstLine="709"/>
      </w:pPr>
      <w:r>
        <w:t>The</w:t>
      </w:r>
      <w:r w:rsidR="004A6C07">
        <w:t xml:space="preserve"> </w:t>
      </w:r>
      <w:r>
        <w:t>right</w:t>
      </w:r>
      <w:r w:rsidR="004A6C07">
        <w:t xml:space="preserve"> </w:t>
      </w:r>
      <w:r>
        <w:t>to</w:t>
      </w:r>
      <w:r w:rsidR="004A6C07">
        <w:t xml:space="preserve"> </w:t>
      </w:r>
      <w:r>
        <w:t>self-determination</w:t>
      </w:r>
      <w:r w:rsidR="004A6C07">
        <w:t xml:space="preserve"> </w:t>
      </w:r>
      <w:r>
        <w:t>will</w:t>
      </w:r>
      <w:r w:rsidR="004A6C07">
        <w:t xml:space="preserve"> </w:t>
      </w:r>
      <w:r>
        <w:t>be</w:t>
      </w:r>
      <w:r w:rsidR="004A6C07">
        <w:t xml:space="preserve"> </w:t>
      </w:r>
      <w:r>
        <w:t>discussed</w:t>
      </w:r>
      <w:r w:rsidR="004A6C07">
        <w:t xml:space="preserve"> </w:t>
      </w:r>
      <w:r>
        <w:t>in</w:t>
      </w:r>
      <w:r w:rsidR="004A6C07">
        <w:t xml:space="preserve"> </w:t>
      </w:r>
      <w:r>
        <w:t>a</w:t>
      </w:r>
      <w:r w:rsidR="004A6C07">
        <w:t xml:space="preserve"> </w:t>
      </w:r>
      <w:r>
        <w:t>separate</w:t>
      </w:r>
      <w:r w:rsidR="004A6C07">
        <w:t xml:space="preserve"> </w:t>
      </w:r>
      <w:r>
        <w:t>options</w:t>
      </w:r>
      <w:r w:rsidR="004A6C07">
        <w:t xml:space="preserve"> </w:t>
      </w:r>
      <w:r>
        <w:t>paper.</w:t>
      </w:r>
      <w:r w:rsidR="004A6C07">
        <w:t xml:space="preserve"> </w:t>
      </w:r>
    </w:p>
    <w:p w:rsidR="002F4BD5" w:rsidRDefault="002F4BD5">
      <w:pPr>
        <w:spacing w:before="0" w:line="240" w:lineRule="auto"/>
        <w:rPr>
          <w:b/>
          <w:sz w:val="22"/>
        </w:rPr>
      </w:pPr>
    </w:p>
    <w:p w:rsidR="00110C03" w:rsidRDefault="00110C03">
      <w:pPr>
        <w:spacing w:before="0" w:line="240" w:lineRule="auto"/>
        <w:rPr>
          <w:b/>
          <w:sz w:val="22"/>
        </w:rPr>
      </w:pPr>
      <w:r>
        <w:br w:type="page"/>
      </w:r>
    </w:p>
    <w:p w:rsidR="009C00D1" w:rsidRDefault="009C00D1" w:rsidP="009C00D1">
      <w:pPr>
        <w:pStyle w:val="GeneralHeading1"/>
      </w:pPr>
      <w:r>
        <w:lastRenderedPageBreak/>
        <w:t>Glossary</w:t>
      </w:r>
      <w:r w:rsidR="004A6C0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6"/>
      </w:tblGrid>
      <w:tr w:rsidR="009C00D1" w:rsidTr="005E362C">
        <w:tc>
          <w:tcPr>
            <w:tcW w:w="2376" w:type="dxa"/>
          </w:tcPr>
          <w:p w:rsidR="009C00D1" w:rsidRPr="002862CD" w:rsidRDefault="009C00D1" w:rsidP="005E362C">
            <w:pPr>
              <w:spacing w:before="120" w:after="120" w:line="276" w:lineRule="auto"/>
              <w:rPr>
                <w:b/>
              </w:rPr>
            </w:pPr>
            <w:r w:rsidRPr="002862CD">
              <w:rPr>
                <w:b/>
              </w:rPr>
              <w:t>ACT</w:t>
            </w:r>
          </w:p>
        </w:tc>
        <w:tc>
          <w:tcPr>
            <w:tcW w:w="7196" w:type="dxa"/>
          </w:tcPr>
          <w:p w:rsidR="009C00D1" w:rsidRDefault="009C00D1" w:rsidP="005E362C">
            <w:pPr>
              <w:spacing w:before="120" w:after="120" w:line="276" w:lineRule="auto"/>
            </w:pPr>
            <w:r>
              <w:t>Australian</w:t>
            </w:r>
            <w:r w:rsidR="004A6C07">
              <w:t xml:space="preserve"> </w:t>
            </w:r>
            <w:r>
              <w:t>Capital</w:t>
            </w:r>
            <w:r w:rsidR="004A6C07">
              <w:t xml:space="preserve"> </w:t>
            </w:r>
            <w:r>
              <w:t>Territory</w:t>
            </w:r>
            <w:r w:rsidR="004A6C07">
              <w:t xml:space="preserve"> </w:t>
            </w:r>
          </w:p>
        </w:tc>
      </w:tr>
      <w:tr w:rsidR="009C00D1" w:rsidTr="005E362C">
        <w:tc>
          <w:tcPr>
            <w:tcW w:w="2376" w:type="dxa"/>
          </w:tcPr>
          <w:p w:rsidR="009C00D1" w:rsidRPr="002862CD" w:rsidRDefault="009C00D1" w:rsidP="005E362C">
            <w:pPr>
              <w:spacing w:before="120" w:after="120" w:line="276" w:lineRule="auto"/>
              <w:rPr>
                <w:b/>
              </w:rPr>
            </w:pPr>
            <w:r w:rsidRPr="002862CD">
              <w:rPr>
                <w:b/>
              </w:rPr>
              <w:t>ACT</w:t>
            </w:r>
            <w:r w:rsidR="004A6C07">
              <w:rPr>
                <w:b/>
              </w:rPr>
              <w:t xml:space="preserve"> </w:t>
            </w:r>
            <w:proofErr w:type="spellStart"/>
            <w:r w:rsidRPr="002862CD">
              <w:rPr>
                <w:b/>
              </w:rPr>
              <w:t>Act</w:t>
            </w:r>
            <w:proofErr w:type="spellEnd"/>
          </w:p>
        </w:tc>
        <w:tc>
          <w:tcPr>
            <w:tcW w:w="7196" w:type="dxa"/>
          </w:tcPr>
          <w:p w:rsidR="009C00D1" w:rsidRPr="002862CD" w:rsidRDefault="009C00D1" w:rsidP="005E362C">
            <w:pPr>
              <w:spacing w:before="120" w:after="120" w:line="276" w:lineRule="auto"/>
            </w:pPr>
            <w:r>
              <w:rPr>
                <w:i/>
              </w:rPr>
              <w:t>Human</w:t>
            </w:r>
            <w:r w:rsidR="004A6C07">
              <w:rPr>
                <w:i/>
              </w:rPr>
              <w:t xml:space="preserve"> </w:t>
            </w:r>
            <w:r>
              <w:rPr>
                <w:i/>
              </w:rPr>
              <w:t>Rights</w:t>
            </w:r>
            <w:r w:rsidR="004A6C07">
              <w:rPr>
                <w:i/>
              </w:rPr>
              <w:t xml:space="preserve"> </w:t>
            </w:r>
            <w:r>
              <w:rPr>
                <w:i/>
              </w:rPr>
              <w:t>Act</w:t>
            </w:r>
            <w:r w:rsidR="004A6C07">
              <w:rPr>
                <w:i/>
              </w:rPr>
              <w:t xml:space="preserve"> </w:t>
            </w:r>
            <w:r>
              <w:rPr>
                <w:i/>
              </w:rPr>
              <w:t>2004</w:t>
            </w:r>
            <w:r w:rsidR="004A6C07">
              <w:rPr>
                <w:i/>
              </w:rPr>
              <w:t xml:space="preserve"> </w:t>
            </w:r>
            <w:r>
              <w:t>(ACT)</w:t>
            </w:r>
          </w:p>
        </w:tc>
      </w:tr>
      <w:tr w:rsidR="009C00D1" w:rsidTr="005E362C">
        <w:tc>
          <w:tcPr>
            <w:tcW w:w="2376" w:type="dxa"/>
          </w:tcPr>
          <w:p w:rsidR="009C00D1" w:rsidRPr="007D4DE3" w:rsidRDefault="007D4DE3" w:rsidP="007D4DE3">
            <w:pPr>
              <w:spacing w:before="120" w:after="120" w:line="276" w:lineRule="auto"/>
              <w:rPr>
                <w:b/>
              </w:rPr>
            </w:pPr>
            <w:r w:rsidRPr="007D4DE3">
              <w:rPr>
                <w:b/>
              </w:rPr>
              <w:t>ICC</w:t>
            </w:r>
            <w:r>
              <w:rPr>
                <w:b/>
              </w:rPr>
              <w:t>PR</w:t>
            </w:r>
          </w:p>
        </w:tc>
        <w:tc>
          <w:tcPr>
            <w:tcW w:w="7196" w:type="dxa"/>
          </w:tcPr>
          <w:p w:rsidR="009C00D1" w:rsidRPr="007D4DE3" w:rsidRDefault="007D4DE3" w:rsidP="005E362C">
            <w:pPr>
              <w:spacing w:before="120" w:after="120" w:line="276" w:lineRule="auto"/>
            </w:pPr>
            <w:r>
              <w:t>International</w:t>
            </w:r>
            <w:r w:rsidR="004A6C07">
              <w:t xml:space="preserve"> </w:t>
            </w:r>
            <w:r>
              <w:t>Covenant</w:t>
            </w:r>
            <w:r w:rsidR="004A6C07">
              <w:t xml:space="preserve"> </w:t>
            </w:r>
            <w:r>
              <w:t>on</w:t>
            </w:r>
            <w:r w:rsidR="004A6C07">
              <w:t xml:space="preserve"> </w:t>
            </w:r>
            <w:r>
              <w:t>Civil</w:t>
            </w:r>
            <w:r w:rsidR="004A6C07">
              <w:t xml:space="preserve"> </w:t>
            </w:r>
            <w:r>
              <w:t>and</w:t>
            </w:r>
            <w:r w:rsidR="004A6C07">
              <w:t xml:space="preserve"> </w:t>
            </w:r>
            <w:r>
              <w:t>Political</w:t>
            </w:r>
            <w:r w:rsidR="004A6C07">
              <w:t xml:space="preserve"> </w:t>
            </w:r>
            <w:r>
              <w:t>Rights</w:t>
            </w:r>
          </w:p>
        </w:tc>
      </w:tr>
      <w:tr w:rsidR="009C00D1" w:rsidTr="005E362C">
        <w:tc>
          <w:tcPr>
            <w:tcW w:w="2376" w:type="dxa"/>
          </w:tcPr>
          <w:p w:rsidR="009C00D1" w:rsidRPr="007D4DE3" w:rsidRDefault="007D4DE3" w:rsidP="007D4DE3">
            <w:pPr>
              <w:spacing w:before="120" w:after="120" w:line="276" w:lineRule="auto"/>
              <w:rPr>
                <w:b/>
              </w:rPr>
            </w:pPr>
            <w:r>
              <w:rPr>
                <w:b/>
              </w:rPr>
              <w:t>ICESCR</w:t>
            </w:r>
          </w:p>
        </w:tc>
        <w:tc>
          <w:tcPr>
            <w:tcW w:w="7196" w:type="dxa"/>
          </w:tcPr>
          <w:p w:rsidR="009C00D1" w:rsidRPr="007D4DE3" w:rsidRDefault="007D4DE3" w:rsidP="005E362C">
            <w:pPr>
              <w:spacing w:before="120" w:after="120" w:line="276" w:lineRule="auto"/>
              <w:rPr>
                <w:i/>
              </w:rPr>
            </w:pPr>
            <w:r>
              <w:t>International</w:t>
            </w:r>
            <w:r w:rsidR="004A6C07">
              <w:t xml:space="preserve"> </w:t>
            </w:r>
            <w:r>
              <w:t>Covenant</w:t>
            </w:r>
            <w:r w:rsidR="004A6C07">
              <w:t xml:space="preserve"> </w:t>
            </w:r>
            <w:r>
              <w:t>on</w:t>
            </w:r>
            <w:r w:rsidR="004A6C07">
              <w:t xml:space="preserve"> </w:t>
            </w:r>
            <w:r>
              <w:t>Economic,</w:t>
            </w:r>
            <w:r w:rsidR="004A6C07">
              <w:t xml:space="preserve"> </w:t>
            </w:r>
            <w:r>
              <w:t>Social</w:t>
            </w:r>
            <w:r w:rsidR="004A6C07">
              <w:t xml:space="preserve"> </w:t>
            </w:r>
            <w:r>
              <w:t>and</w:t>
            </w:r>
            <w:r w:rsidR="004A6C07">
              <w:t xml:space="preserve"> </w:t>
            </w:r>
            <w:r>
              <w:t>Cultural</w:t>
            </w:r>
            <w:r w:rsidR="004A6C07">
              <w:t xml:space="preserve"> </w:t>
            </w:r>
            <w:r>
              <w:t>Rights</w:t>
            </w:r>
            <w:r w:rsidR="004A6C07">
              <w:t xml:space="preserve"> </w:t>
            </w:r>
          </w:p>
        </w:tc>
      </w:tr>
      <w:tr w:rsidR="000A3C72" w:rsidTr="005E362C">
        <w:tc>
          <w:tcPr>
            <w:tcW w:w="2376" w:type="dxa"/>
          </w:tcPr>
          <w:p w:rsidR="000A3C72" w:rsidRPr="007D4DE3" w:rsidRDefault="000A3C72" w:rsidP="005E362C">
            <w:pPr>
              <w:spacing w:before="120" w:after="120" w:line="276" w:lineRule="auto"/>
              <w:rPr>
                <w:b/>
              </w:rPr>
            </w:pPr>
            <w:r w:rsidRPr="007D4DE3">
              <w:rPr>
                <w:b/>
              </w:rPr>
              <w:t>NZ</w:t>
            </w:r>
            <w:r w:rsidR="004A6C07">
              <w:rPr>
                <w:b/>
              </w:rPr>
              <w:t xml:space="preserve"> </w:t>
            </w:r>
            <w:r w:rsidRPr="007D4DE3">
              <w:rPr>
                <w:b/>
              </w:rPr>
              <w:t>Bill</w:t>
            </w:r>
            <w:r w:rsidR="004A6C07">
              <w:rPr>
                <w:b/>
              </w:rPr>
              <w:t xml:space="preserve"> </w:t>
            </w:r>
            <w:r w:rsidRPr="007D4DE3">
              <w:rPr>
                <w:b/>
              </w:rPr>
              <w:t>of</w:t>
            </w:r>
            <w:r w:rsidR="004A6C07">
              <w:rPr>
                <w:b/>
              </w:rPr>
              <w:t xml:space="preserve"> </w:t>
            </w:r>
            <w:r w:rsidRPr="007D4DE3">
              <w:rPr>
                <w:b/>
              </w:rPr>
              <w:t>Rights</w:t>
            </w:r>
          </w:p>
        </w:tc>
        <w:tc>
          <w:tcPr>
            <w:tcW w:w="7196" w:type="dxa"/>
          </w:tcPr>
          <w:p w:rsidR="000A3C72" w:rsidRPr="002F4BD5" w:rsidRDefault="002F4BD5" w:rsidP="005E362C">
            <w:pPr>
              <w:spacing w:before="120" w:after="120" w:line="276" w:lineRule="auto"/>
            </w:pPr>
            <w:r>
              <w:rPr>
                <w:i/>
              </w:rPr>
              <w:t>New</w:t>
            </w:r>
            <w:r w:rsidR="004A6C07">
              <w:rPr>
                <w:i/>
              </w:rPr>
              <w:t xml:space="preserve"> </w:t>
            </w:r>
            <w:r>
              <w:rPr>
                <w:i/>
              </w:rPr>
              <w:t>Zealand</w:t>
            </w:r>
            <w:r w:rsidR="004A6C07">
              <w:rPr>
                <w:i/>
              </w:rPr>
              <w:t xml:space="preserve"> </w:t>
            </w:r>
            <w:r>
              <w:rPr>
                <w:i/>
              </w:rPr>
              <w:t>Bill</w:t>
            </w:r>
            <w:r w:rsidR="004A6C07">
              <w:rPr>
                <w:i/>
              </w:rPr>
              <w:t xml:space="preserve"> </w:t>
            </w:r>
            <w:r>
              <w:rPr>
                <w:i/>
              </w:rPr>
              <w:t>of</w:t>
            </w:r>
            <w:r w:rsidR="004A6C07">
              <w:rPr>
                <w:i/>
              </w:rPr>
              <w:t xml:space="preserve"> </w:t>
            </w:r>
            <w:r>
              <w:rPr>
                <w:i/>
              </w:rPr>
              <w:t>Rights</w:t>
            </w:r>
            <w:r w:rsidR="004A6C07">
              <w:rPr>
                <w:i/>
              </w:rPr>
              <w:t xml:space="preserve"> </w:t>
            </w:r>
            <w:r>
              <w:rPr>
                <w:i/>
              </w:rPr>
              <w:t>Act</w:t>
            </w:r>
            <w:r w:rsidR="004A6C07">
              <w:rPr>
                <w:i/>
              </w:rPr>
              <w:t xml:space="preserve"> </w:t>
            </w:r>
            <w:r>
              <w:rPr>
                <w:i/>
              </w:rPr>
              <w:t>1990</w:t>
            </w:r>
            <w:r w:rsidR="004A6C07">
              <w:rPr>
                <w:i/>
              </w:rPr>
              <w:t xml:space="preserve"> </w:t>
            </w:r>
            <w:r>
              <w:t>(NZ)</w:t>
            </w:r>
          </w:p>
        </w:tc>
      </w:tr>
      <w:tr w:rsidR="000A3C72" w:rsidTr="005E362C">
        <w:tc>
          <w:tcPr>
            <w:tcW w:w="2376" w:type="dxa"/>
          </w:tcPr>
          <w:p w:rsidR="000A3C72" w:rsidRPr="007D4DE3" w:rsidRDefault="000A3C72" w:rsidP="002F4BD5">
            <w:pPr>
              <w:spacing w:before="120" w:after="120" w:line="276" w:lineRule="auto"/>
              <w:rPr>
                <w:b/>
              </w:rPr>
            </w:pPr>
            <w:r w:rsidRPr="007D4DE3">
              <w:rPr>
                <w:b/>
              </w:rPr>
              <w:t>NZ</w:t>
            </w:r>
            <w:r w:rsidR="004A6C07">
              <w:rPr>
                <w:b/>
              </w:rPr>
              <w:t xml:space="preserve"> </w:t>
            </w:r>
            <w:r w:rsidR="002F4BD5">
              <w:rPr>
                <w:b/>
              </w:rPr>
              <w:t>Human</w:t>
            </w:r>
            <w:r w:rsidR="004A6C07">
              <w:rPr>
                <w:b/>
              </w:rPr>
              <w:t xml:space="preserve"> </w:t>
            </w:r>
            <w:r w:rsidR="002F4BD5">
              <w:rPr>
                <w:b/>
              </w:rPr>
              <w:t>Rights</w:t>
            </w:r>
            <w:r w:rsidR="004A6C07">
              <w:rPr>
                <w:b/>
              </w:rPr>
              <w:t xml:space="preserve"> </w:t>
            </w:r>
            <w:r w:rsidR="002F4BD5">
              <w:rPr>
                <w:b/>
              </w:rPr>
              <w:t>Act</w:t>
            </w:r>
          </w:p>
        </w:tc>
        <w:tc>
          <w:tcPr>
            <w:tcW w:w="7196" w:type="dxa"/>
          </w:tcPr>
          <w:p w:rsidR="000A3C72" w:rsidRPr="002F4BD5" w:rsidRDefault="002F4BD5" w:rsidP="005E362C">
            <w:pPr>
              <w:spacing w:before="120" w:after="120" w:line="276" w:lineRule="auto"/>
            </w:pPr>
            <w:r>
              <w:rPr>
                <w:i/>
              </w:rPr>
              <w:t>Human</w:t>
            </w:r>
            <w:r w:rsidR="004A6C07">
              <w:rPr>
                <w:i/>
              </w:rPr>
              <w:t xml:space="preserve"> </w:t>
            </w:r>
            <w:r>
              <w:rPr>
                <w:i/>
              </w:rPr>
              <w:t>Rights</w:t>
            </w:r>
            <w:r w:rsidR="004A6C07">
              <w:rPr>
                <w:i/>
              </w:rPr>
              <w:t xml:space="preserve"> </w:t>
            </w:r>
            <w:r>
              <w:rPr>
                <w:i/>
              </w:rPr>
              <w:t>Act</w:t>
            </w:r>
            <w:r w:rsidR="004A6C07">
              <w:rPr>
                <w:i/>
              </w:rPr>
              <w:t xml:space="preserve"> </w:t>
            </w:r>
            <w:r>
              <w:rPr>
                <w:i/>
              </w:rPr>
              <w:t>1993</w:t>
            </w:r>
            <w:r w:rsidR="004A6C07">
              <w:rPr>
                <w:i/>
              </w:rPr>
              <w:t xml:space="preserve"> </w:t>
            </w:r>
            <w:r>
              <w:t>(NZ)</w:t>
            </w:r>
          </w:p>
        </w:tc>
      </w:tr>
      <w:tr w:rsidR="009C00D1" w:rsidTr="005E362C">
        <w:tc>
          <w:tcPr>
            <w:tcW w:w="2376" w:type="dxa"/>
          </w:tcPr>
          <w:p w:rsidR="009C00D1" w:rsidRPr="002862CD" w:rsidRDefault="009C00D1" w:rsidP="005E362C">
            <w:pPr>
              <w:spacing w:before="120" w:after="120" w:line="276" w:lineRule="auto"/>
              <w:rPr>
                <w:b/>
              </w:rPr>
            </w:pPr>
            <w:r w:rsidRPr="002862CD">
              <w:rPr>
                <w:b/>
              </w:rPr>
              <w:t>UK</w:t>
            </w:r>
          </w:p>
        </w:tc>
        <w:tc>
          <w:tcPr>
            <w:tcW w:w="7196" w:type="dxa"/>
          </w:tcPr>
          <w:p w:rsidR="009C00D1" w:rsidRDefault="009C00D1" w:rsidP="005E362C">
            <w:pPr>
              <w:spacing w:before="120" w:after="120" w:line="276" w:lineRule="auto"/>
            </w:pPr>
            <w:r>
              <w:t>United</w:t>
            </w:r>
            <w:r w:rsidR="004A6C07">
              <w:t xml:space="preserve"> </w:t>
            </w:r>
            <w:r>
              <w:t>Kingdom</w:t>
            </w:r>
            <w:r w:rsidR="004A6C07">
              <w:t xml:space="preserve"> </w:t>
            </w:r>
          </w:p>
        </w:tc>
      </w:tr>
      <w:tr w:rsidR="009C00D1" w:rsidTr="005E362C">
        <w:tc>
          <w:tcPr>
            <w:tcW w:w="2376" w:type="dxa"/>
          </w:tcPr>
          <w:p w:rsidR="009C00D1" w:rsidRPr="002862CD" w:rsidRDefault="009C00D1" w:rsidP="005E362C">
            <w:pPr>
              <w:spacing w:before="120" w:after="120" w:line="276" w:lineRule="auto"/>
              <w:rPr>
                <w:b/>
              </w:rPr>
            </w:pPr>
            <w:r>
              <w:rPr>
                <w:b/>
              </w:rPr>
              <w:t>UK</w:t>
            </w:r>
            <w:r w:rsidR="004A6C07">
              <w:rPr>
                <w:b/>
              </w:rPr>
              <w:t xml:space="preserve"> </w:t>
            </w:r>
            <w:r>
              <w:rPr>
                <w:b/>
              </w:rPr>
              <w:t>Act</w:t>
            </w:r>
          </w:p>
        </w:tc>
        <w:tc>
          <w:tcPr>
            <w:tcW w:w="7196" w:type="dxa"/>
          </w:tcPr>
          <w:p w:rsidR="009C00D1" w:rsidRPr="002862CD" w:rsidRDefault="009C00D1" w:rsidP="005E362C">
            <w:pPr>
              <w:spacing w:before="120" w:after="120" w:line="276" w:lineRule="auto"/>
            </w:pPr>
            <w:r w:rsidRPr="002862CD">
              <w:rPr>
                <w:i/>
              </w:rPr>
              <w:t>Human</w:t>
            </w:r>
            <w:r w:rsidR="004A6C07">
              <w:rPr>
                <w:i/>
              </w:rPr>
              <w:t xml:space="preserve"> </w:t>
            </w:r>
            <w:r w:rsidRPr="002862CD">
              <w:rPr>
                <w:i/>
              </w:rPr>
              <w:t>Rights</w:t>
            </w:r>
            <w:r w:rsidR="004A6C07">
              <w:rPr>
                <w:i/>
              </w:rPr>
              <w:t xml:space="preserve"> </w:t>
            </w:r>
            <w:r w:rsidRPr="002862CD">
              <w:rPr>
                <w:i/>
              </w:rPr>
              <w:t>Act</w:t>
            </w:r>
            <w:r w:rsidR="004A6C07">
              <w:rPr>
                <w:i/>
              </w:rPr>
              <w:t xml:space="preserve"> </w:t>
            </w:r>
            <w:r w:rsidRPr="002862CD">
              <w:rPr>
                <w:i/>
              </w:rPr>
              <w:t>1998</w:t>
            </w:r>
            <w:r w:rsidR="004A6C07">
              <w:t xml:space="preserve"> </w:t>
            </w:r>
            <w:r>
              <w:t>(UK)</w:t>
            </w:r>
          </w:p>
        </w:tc>
      </w:tr>
      <w:tr w:rsidR="009C00D1" w:rsidTr="005E362C">
        <w:tc>
          <w:tcPr>
            <w:tcW w:w="2376" w:type="dxa"/>
          </w:tcPr>
          <w:p w:rsidR="009C00D1" w:rsidRPr="002862CD" w:rsidRDefault="009C00D1" w:rsidP="005E362C">
            <w:pPr>
              <w:spacing w:before="120" w:after="120" w:line="276" w:lineRule="auto"/>
              <w:rPr>
                <w:b/>
              </w:rPr>
            </w:pPr>
            <w:r w:rsidRPr="002862CD">
              <w:rPr>
                <w:b/>
              </w:rPr>
              <w:t>Victorian</w:t>
            </w:r>
            <w:r w:rsidR="004A6C07">
              <w:rPr>
                <w:b/>
              </w:rPr>
              <w:t xml:space="preserve"> </w:t>
            </w:r>
            <w:r w:rsidRPr="002862CD">
              <w:rPr>
                <w:b/>
              </w:rPr>
              <w:t>Act</w:t>
            </w:r>
          </w:p>
        </w:tc>
        <w:tc>
          <w:tcPr>
            <w:tcW w:w="7196" w:type="dxa"/>
          </w:tcPr>
          <w:p w:rsidR="009C00D1" w:rsidRPr="002862CD" w:rsidRDefault="009C00D1" w:rsidP="005E362C">
            <w:pPr>
              <w:spacing w:before="120" w:after="120" w:line="276" w:lineRule="auto"/>
            </w:pPr>
            <w:r>
              <w:rPr>
                <w:i/>
              </w:rPr>
              <w:t>Charter</w:t>
            </w:r>
            <w:r w:rsidR="004A6C07">
              <w:rPr>
                <w:i/>
              </w:rPr>
              <w:t xml:space="preserve"> </w:t>
            </w:r>
            <w:r>
              <w:rPr>
                <w:i/>
              </w:rPr>
              <w:t>of</w:t>
            </w:r>
            <w:r w:rsidR="004A6C07">
              <w:rPr>
                <w:i/>
              </w:rPr>
              <w:t xml:space="preserve"> </w:t>
            </w:r>
            <w:r>
              <w:rPr>
                <w:i/>
              </w:rPr>
              <w:t>Human</w:t>
            </w:r>
            <w:r w:rsidR="004A6C07">
              <w:rPr>
                <w:i/>
              </w:rPr>
              <w:t xml:space="preserve"> </w:t>
            </w:r>
            <w:r>
              <w:rPr>
                <w:i/>
              </w:rPr>
              <w:t>Rights</w:t>
            </w:r>
            <w:r w:rsidR="004A6C07">
              <w:rPr>
                <w:i/>
              </w:rPr>
              <w:t xml:space="preserve"> </w:t>
            </w:r>
            <w:r>
              <w:rPr>
                <w:i/>
              </w:rPr>
              <w:t>and</w:t>
            </w:r>
            <w:r w:rsidR="004A6C07">
              <w:rPr>
                <w:i/>
              </w:rPr>
              <w:t xml:space="preserve"> </w:t>
            </w:r>
            <w:r>
              <w:rPr>
                <w:i/>
              </w:rPr>
              <w:t>Responsibilities</w:t>
            </w:r>
            <w:r w:rsidR="004A6C07">
              <w:rPr>
                <w:i/>
              </w:rPr>
              <w:t xml:space="preserve"> </w:t>
            </w:r>
            <w:r>
              <w:rPr>
                <w:i/>
              </w:rPr>
              <w:t>Act</w:t>
            </w:r>
            <w:r w:rsidR="004A6C07">
              <w:rPr>
                <w:i/>
              </w:rPr>
              <w:t xml:space="preserve"> </w:t>
            </w:r>
            <w:r>
              <w:rPr>
                <w:i/>
              </w:rPr>
              <w:t>2006</w:t>
            </w:r>
            <w:r w:rsidR="004A6C07">
              <w:rPr>
                <w:i/>
              </w:rPr>
              <w:t xml:space="preserve"> </w:t>
            </w:r>
            <w:r>
              <w:t>(Vic)</w:t>
            </w:r>
          </w:p>
        </w:tc>
      </w:tr>
    </w:tbl>
    <w:p w:rsidR="009C00D1" w:rsidRPr="009C00D1" w:rsidRDefault="009C00D1" w:rsidP="009C00D1"/>
    <w:sectPr w:rsidR="009C00D1" w:rsidRPr="009C00D1" w:rsidSect="00324E51">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1276" w:right="1134" w:bottom="1134" w:left="1417"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87" w:rsidRDefault="008E4B87">
      <w:r>
        <w:separator/>
      </w:r>
    </w:p>
  </w:endnote>
  <w:endnote w:type="continuationSeparator" w:id="0">
    <w:p w:rsidR="008E4B87" w:rsidRDefault="008E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79" w:rsidRDefault="0031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A3465A" w:rsidTr="00F75A62">
      <w:tc>
        <w:tcPr>
          <w:tcW w:w="8647" w:type="dxa"/>
        </w:tcPr>
        <w:p w:rsidR="00A3465A" w:rsidRDefault="00B97B37" w:rsidP="00F75A62">
          <w:pPr>
            <w:pStyle w:val="Footer"/>
          </w:pPr>
          <w:fldSimple w:instr=" DOCPROPERTY &quot;DOCSFooter&quot;  \* MERGEFORMAT ">
            <w:r w:rsidR="00315679">
              <w:t xml:space="preserve">fztb A0134633951v5 120564412 </w:t>
            </w:r>
          </w:fldSimple>
          <w:r w:rsidR="004A6C07">
            <w:t xml:space="preserve">    </w:t>
          </w:r>
          <w:r w:rsidR="00A3465A">
            <w:fldChar w:fldCharType="begin"/>
          </w:r>
          <w:r w:rsidR="00A3465A">
            <w:instrText xml:space="preserve"> SAVEDATE \@ "d.M.yyyy" \* MERGEFORMAT </w:instrText>
          </w:r>
          <w:r w:rsidR="00A3465A">
            <w:fldChar w:fldCharType="separate"/>
          </w:r>
          <w:r w:rsidR="000A247E">
            <w:t>16.2.2016</w:t>
          </w:r>
          <w:r w:rsidR="00A3465A">
            <w:fldChar w:fldCharType="end"/>
          </w:r>
        </w:p>
      </w:tc>
      <w:tc>
        <w:tcPr>
          <w:tcW w:w="709" w:type="dxa"/>
        </w:tcPr>
        <w:p w:rsidR="00A3465A" w:rsidRDefault="00A3465A" w:rsidP="00F75A62">
          <w:pPr>
            <w:pStyle w:val="Footer"/>
            <w:jc w:val="right"/>
          </w:pPr>
          <w:r>
            <w:rPr>
              <w:snapToGrid w:val="0"/>
            </w:rPr>
            <w:t>page</w:t>
          </w:r>
          <w:r w:rsidR="004A6C07">
            <w:rPr>
              <w:snapToGrid w:val="0"/>
            </w:rPr>
            <w:t xml:space="preserve"> </w:t>
          </w:r>
          <w:r>
            <w:rPr>
              <w:snapToGrid w:val="0"/>
            </w:rPr>
            <w:fldChar w:fldCharType="begin"/>
          </w:r>
          <w:r>
            <w:rPr>
              <w:snapToGrid w:val="0"/>
            </w:rPr>
            <w:instrText xml:space="preserve"> PAGE </w:instrText>
          </w:r>
          <w:r>
            <w:rPr>
              <w:snapToGrid w:val="0"/>
            </w:rPr>
            <w:fldChar w:fldCharType="separate"/>
          </w:r>
          <w:r w:rsidR="000A247E">
            <w:rPr>
              <w:snapToGrid w:val="0"/>
            </w:rPr>
            <w:t>2</w:t>
          </w:r>
          <w:r>
            <w:rPr>
              <w:snapToGrid w:val="0"/>
            </w:rPr>
            <w:fldChar w:fldCharType="end"/>
          </w:r>
        </w:p>
      </w:tc>
    </w:tr>
  </w:tbl>
  <w:p w:rsidR="00A3465A" w:rsidRDefault="00A3465A" w:rsidP="00A3465A">
    <w:pPr>
      <w:pStyle w:val="Footer"/>
      <w:tabs>
        <w:tab w:val="left" w:pos="494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A3465A" w:rsidTr="00F75A62">
      <w:tc>
        <w:tcPr>
          <w:tcW w:w="8647" w:type="dxa"/>
        </w:tcPr>
        <w:p w:rsidR="00A3465A" w:rsidRDefault="00B97B37" w:rsidP="00F75A62">
          <w:pPr>
            <w:pStyle w:val="Footer"/>
          </w:pPr>
          <w:fldSimple w:instr=" DOCPROPERTY &quot;DOCSFooter&quot;  \* MERGEFORMAT ">
            <w:r w:rsidR="00315679">
              <w:t xml:space="preserve">fztb A0134633951v5 120564412 </w:t>
            </w:r>
          </w:fldSimple>
          <w:r w:rsidR="004A6C07">
            <w:t xml:space="preserve">    </w:t>
          </w:r>
          <w:r w:rsidR="00A3465A">
            <w:fldChar w:fldCharType="begin"/>
          </w:r>
          <w:r w:rsidR="00A3465A">
            <w:instrText xml:space="preserve"> SAVEDATE \@ "d.M.yyyy" \* MERGEFORMAT </w:instrText>
          </w:r>
          <w:r w:rsidR="00A3465A">
            <w:fldChar w:fldCharType="separate"/>
          </w:r>
          <w:r w:rsidR="000A247E">
            <w:t>16.2.2016</w:t>
          </w:r>
          <w:r w:rsidR="00A3465A">
            <w:fldChar w:fldCharType="end"/>
          </w:r>
        </w:p>
      </w:tc>
      <w:tc>
        <w:tcPr>
          <w:tcW w:w="709" w:type="dxa"/>
        </w:tcPr>
        <w:p w:rsidR="00A3465A" w:rsidRDefault="00A3465A" w:rsidP="00F75A62">
          <w:pPr>
            <w:pStyle w:val="Footer"/>
            <w:jc w:val="right"/>
          </w:pPr>
          <w:r>
            <w:rPr>
              <w:snapToGrid w:val="0"/>
            </w:rPr>
            <w:t>page</w:t>
          </w:r>
          <w:r w:rsidR="004A6C07">
            <w:rPr>
              <w:snapToGrid w:val="0"/>
            </w:rPr>
            <w:t xml:space="preserve"> </w:t>
          </w:r>
          <w:r>
            <w:rPr>
              <w:snapToGrid w:val="0"/>
            </w:rPr>
            <w:fldChar w:fldCharType="begin"/>
          </w:r>
          <w:r>
            <w:rPr>
              <w:snapToGrid w:val="0"/>
            </w:rPr>
            <w:instrText xml:space="preserve"> PAGE </w:instrText>
          </w:r>
          <w:r>
            <w:rPr>
              <w:snapToGrid w:val="0"/>
            </w:rPr>
            <w:fldChar w:fldCharType="separate"/>
          </w:r>
          <w:r w:rsidR="000A247E">
            <w:rPr>
              <w:snapToGrid w:val="0"/>
            </w:rPr>
            <w:t>1</w:t>
          </w:r>
          <w:r>
            <w:rPr>
              <w:snapToGrid w:val="0"/>
            </w:rPr>
            <w:fldChar w:fldCharType="end"/>
          </w:r>
        </w:p>
      </w:tc>
    </w:tr>
  </w:tbl>
  <w:p w:rsidR="00A3465A" w:rsidRDefault="00A3465A" w:rsidP="00A3465A">
    <w:pPr>
      <w:pStyle w:val="Footer"/>
      <w:tabs>
        <w:tab w:val="left" w:pos="4943"/>
      </w:tabs>
    </w:pPr>
    <w:bookmarkStart w:id="1" w:name="DocumentDisclaimer"/>
    <w:r>
      <w:rPr>
        <w:sz w:val="12"/>
      </w:rPr>
      <w:t>Allens</w:t>
    </w:r>
    <w:r w:rsidR="004A6C07">
      <w:rPr>
        <w:sz w:val="12"/>
      </w:rPr>
      <w:t xml:space="preserve"> </w:t>
    </w:r>
    <w:r>
      <w:rPr>
        <w:sz w:val="12"/>
      </w:rPr>
      <w:t>is</w:t>
    </w:r>
    <w:r w:rsidR="004A6C07">
      <w:rPr>
        <w:sz w:val="12"/>
      </w:rPr>
      <w:t xml:space="preserve"> </w:t>
    </w:r>
    <w:r>
      <w:rPr>
        <w:sz w:val="12"/>
      </w:rPr>
      <w:t>an</w:t>
    </w:r>
    <w:r w:rsidR="004A6C07">
      <w:rPr>
        <w:sz w:val="12"/>
      </w:rPr>
      <w:t xml:space="preserve"> </w:t>
    </w:r>
    <w:r>
      <w:rPr>
        <w:sz w:val="12"/>
      </w:rPr>
      <w:t>independent</w:t>
    </w:r>
    <w:r w:rsidR="004A6C07">
      <w:rPr>
        <w:sz w:val="12"/>
      </w:rPr>
      <w:t xml:space="preserve"> </w:t>
    </w:r>
    <w:r>
      <w:rPr>
        <w:sz w:val="12"/>
      </w:rPr>
      <w:t>partnership</w:t>
    </w:r>
    <w:r w:rsidR="004A6C07">
      <w:rPr>
        <w:sz w:val="12"/>
      </w:rPr>
      <w:t xml:space="preserve"> </w:t>
    </w:r>
    <w:r>
      <w:rPr>
        <w:sz w:val="12"/>
      </w:rPr>
      <w:t>operating</w:t>
    </w:r>
    <w:r w:rsidR="004A6C07">
      <w:rPr>
        <w:sz w:val="12"/>
      </w:rPr>
      <w:t xml:space="preserve"> </w:t>
    </w:r>
    <w:r>
      <w:rPr>
        <w:sz w:val="12"/>
      </w:rPr>
      <w:t>in</w:t>
    </w:r>
    <w:r w:rsidR="004A6C07">
      <w:rPr>
        <w:sz w:val="12"/>
      </w:rPr>
      <w:t xml:space="preserve"> </w:t>
    </w:r>
    <w:r>
      <w:rPr>
        <w:sz w:val="12"/>
      </w:rPr>
      <w:t>alliance</w:t>
    </w:r>
    <w:r w:rsidR="004A6C07">
      <w:rPr>
        <w:sz w:val="12"/>
      </w:rPr>
      <w:t xml:space="preserve"> </w:t>
    </w:r>
    <w:r>
      <w:rPr>
        <w:sz w:val="12"/>
      </w:rPr>
      <w:t>with</w:t>
    </w:r>
    <w:r w:rsidR="004A6C07">
      <w:rPr>
        <w:sz w:val="12"/>
      </w:rPr>
      <w:t xml:space="preserve"> </w:t>
    </w:r>
    <w:r>
      <w:rPr>
        <w:sz w:val="12"/>
      </w:rPr>
      <w:t>Linklaters</w:t>
    </w:r>
    <w:r w:rsidR="004A6C07">
      <w:rPr>
        <w:sz w:val="12"/>
      </w:rPr>
      <w:t xml:space="preserve"> </w:t>
    </w:r>
    <w:r>
      <w:rPr>
        <w:sz w:val="12"/>
      </w:rPr>
      <w:t>LLP.</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87" w:rsidRDefault="008E4B87">
      <w:r>
        <w:separator/>
      </w:r>
    </w:p>
  </w:footnote>
  <w:footnote w:type="continuationSeparator" w:id="0">
    <w:p w:rsidR="008E4B87" w:rsidRDefault="008E4B87">
      <w:r>
        <w:continuationSeparator/>
      </w:r>
    </w:p>
  </w:footnote>
  <w:footnote w:id="1">
    <w:p w:rsidR="00996436" w:rsidRDefault="00996436">
      <w:pPr>
        <w:pStyle w:val="FootnoteText"/>
      </w:pPr>
      <w:r>
        <w:rPr>
          <w:rStyle w:val="FootnoteReference"/>
        </w:rPr>
        <w:footnoteRef/>
      </w:r>
      <w:r w:rsidR="004A6C07">
        <w:t xml:space="preserve"> </w:t>
      </w:r>
      <w:r>
        <w:t>See,</w:t>
      </w:r>
      <w:r w:rsidR="004A6C07">
        <w:t xml:space="preserve"> </w:t>
      </w:r>
      <w:r>
        <w:t>for</w:t>
      </w:r>
      <w:r w:rsidR="004A6C07">
        <w:t xml:space="preserve"> </w:t>
      </w:r>
      <w:r>
        <w:t>example,</w:t>
      </w:r>
      <w:r w:rsidR="004A6C07">
        <w:t xml:space="preserve"> </w:t>
      </w:r>
      <w:r>
        <w:t>the</w:t>
      </w:r>
      <w:r w:rsidR="004A6C07">
        <w:t xml:space="preserve"> </w:t>
      </w:r>
      <w:r>
        <w:t>Preamble</w:t>
      </w:r>
      <w:r w:rsidR="004A6C07">
        <w:t xml:space="preserve"> </w:t>
      </w:r>
      <w:r>
        <w:t>to</w:t>
      </w:r>
      <w:r w:rsidR="004A6C07">
        <w:t xml:space="preserve"> </w:t>
      </w:r>
      <w:r>
        <w:t>the</w:t>
      </w:r>
      <w:r w:rsidR="004A6C07">
        <w:t xml:space="preserve"> </w:t>
      </w:r>
      <w:r>
        <w:t>Universal</w:t>
      </w:r>
      <w:r w:rsidR="004A6C07">
        <w:t xml:space="preserve"> </w:t>
      </w:r>
      <w:r>
        <w:t>Declaration</w:t>
      </w:r>
      <w:r w:rsidR="004A6C07">
        <w:t xml:space="preserve"> </w:t>
      </w:r>
      <w:r>
        <w:t>of</w:t>
      </w:r>
      <w:r w:rsidR="004A6C07">
        <w:t xml:space="preserve"> </w:t>
      </w:r>
      <w:r>
        <w:t>Human</w:t>
      </w:r>
      <w:r w:rsidR="004A6C07">
        <w:t xml:space="preserve"> </w:t>
      </w:r>
      <w:r>
        <w:t>Rights,</w:t>
      </w:r>
      <w:r w:rsidR="004A6C07">
        <w:t xml:space="preserve"> </w:t>
      </w:r>
      <w:r>
        <w:t>resolution</w:t>
      </w:r>
      <w:r w:rsidR="004A6C07">
        <w:t xml:space="preserve"> </w:t>
      </w:r>
      <w:r>
        <w:t>adopted</w:t>
      </w:r>
      <w:r w:rsidR="004A6C07">
        <w:t xml:space="preserve"> </w:t>
      </w:r>
      <w:r>
        <w:t>by</w:t>
      </w:r>
      <w:r w:rsidR="004A6C07">
        <w:t xml:space="preserve"> </w:t>
      </w:r>
      <w:r>
        <w:t>the</w:t>
      </w:r>
      <w:r w:rsidR="004A6C07">
        <w:t xml:space="preserve"> </w:t>
      </w:r>
      <w:r>
        <w:t>UN</w:t>
      </w:r>
      <w:r w:rsidR="004A6C07">
        <w:t xml:space="preserve"> </w:t>
      </w:r>
      <w:r>
        <w:t>General</w:t>
      </w:r>
      <w:r w:rsidR="004A6C07">
        <w:t xml:space="preserve"> </w:t>
      </w:r>
      <w:r>
        <w:t>Assembly,</w:t>
      </w:r>
      <w:r w:rsidR="004A6C07">
        <w:t xml:space="preserve"> </w:t>
      </w:r>
      <w:r>
        <w:t>10</w:t>
      </w:r>
      <w:r w:rsidR="004A6C07">
        <w:t xml:space="preserve"> </w:t>
      </w:r>
      <w:r>
        <w:t>December</w:t>
      </w:r>
      <w:r w:rsidR="004A6C07">
        <w:t xml:space="preserve"> </w:t>
      </w:r>
      <w:r>
        <w:t>1948,</w:t>
      </w:r>
      <w:r w:rsidR="004A6C07">
        <w:t xml:space="preserve"> </w:t>
      </w:r>
      <w:r>
        <w:t>A/RES/3/217A,</w:t>
      </w:r>
      <w:r w:rsidR="004A6C07">
        <w:t xml:space="preserve"> </w:t>
      </w:r>
      <w:r>
        <w:t>&lt;http://www.un-documents.net/a3r217a.htm&gt;</w:t>
      </w:r>
    </w:p>
  </w:footnote>
  <w:footnote w:id="2">
    <w:p w:rsidR="008E4B87" w:rsidRDefault="008E4B87" w:rsidP="000266E8">
      <w:pPr>
        <w:pStyle w:val="FootnoteText"/>
      </w:pPr>
      <w:r>
        <w:rPr>
          <w:rStyle w:val="FootnoteReference"/>
        </w:rPr>
        <w:footnoteRef/>
      </w:r>
      <w:r w:rsidR="004A6C07">
        <w:t xml:space="preserve"> </w:t>
      </w:r>
      <w:r>
        <w:t>Namely,</w:t>
      </w:r>
      <w:r w:rsidR="004A6C07">
        <w:t xml:space="preserve"> </w:t>
      </w:r>
      <w:r>
        <w:t>the</w:t>
      </w:r>
      <w:r w:rsidR="004A6C07">
        <w:t xml:space="preserve"> </w:t>
      </w:r>
      <w:r>
        <w:rPr>
          <w:i/>
        </w:rPr>
        <w:t>International</w:t>
      </w:r>
      <w:r w:rsidR="004A6C07">
        <w:rPr>
          <w:i/>
        </w:rPr>
        <w:t xml:space="preserve"> </w:t>
      </w:r>
      <w:r>
        <w:rPr>
          <w:i/>
        </w:rPr>
        <w:t>Convention</w:t>
      </w:r>
      <w:r w:rsidR="004A6C07">
        <w:rPr>
          <w:i/>
        </w:rPr>
        <w:t xml:space="preserve"> </w:t>
      </w:r>
      <w:r>
        <w:rPr>
          <w:i/>
        </w:rPr>
        <w:t>on</w:t>
      </w:r>
      <w:r w:rsidR="004A6C07">
        <w:rPr>
          <w:i/>
        </w:rPr>
        <w:t xml:space="preserve"> </w:t>
      </w:r>
      <w:r>
        <w:rPr>
          <w:i/>
        </w:rPr>
        <w:t>the</w:t>
      </w:r>
      <w:r w:rsidR="004A6C07">
        <w:rPr>
          <w:i/>
        </w:rPr>
        <w:t xml:space="preserve"> </w:t>
      </w:r>
      <w:r>
        <w:rPr>
          <w:i/>
        </w:rPr>
        <w:t>Elimination</w:t>
      </w:r>
      <w:r w:rsidR="004A6C07">
        <w:rPr>
          <w:i/>
        </w:rPr>
        <w:t xml:space="preserve"> </w:t>
      </w:r>
      <w:r>
        <w:rPr>
          <w:i/>
        </w:rPr>
        <w:t>of</w:t>
      </w:r>
      <w:r w:rsidR="004A6C07">
        <w:rPr>
          <w:i/>
        </w:rPr>
        <w:t xml:space="preserve"> </w:t>
      </w:r>
      <w:r>
        <w:rPr>
          <w:i/>
        </w:rPr>
        <w:t>all</w:t>
      </w:r>
      <w:r w:rsidR="004A6C07">
        <w:rPr>
          <w:i/>
        </w:rPr>
        <w:t xml:space="preserve"> </w:t>
      </w:r>
      <w:r>
        <w:rPr>
          <w:i/>
        </w:rPr>
        <w:t>Forms</w:t>
      </w:r>
      <w:r w:rsidR="004A6C07">
        <w:rPr>
          <w:i/>
        </w:rPr>
        <w:t xml:space="preserve"> </w:t>
      </w:r>
      <w:r>
        <w:rPr>
          <w:i/>
        </w:rPr>
        <w:t>of</w:t>
      </w:r>
      <w:r w:rsidR="004A6C07">
        <w:rPr>
          <w:i/>
        </w:rPr>
        <w:t xml:space="preserve"> </w:t>
      </w:r>
      <w:r>
        <w:rPr>
          <w:i/>
        </w:rPr>
        <w:t>Racial</w:t>
      </w:r>
      <w:r w:rsidR="004A6C07">
        <w:rPr>
          <w:i/>
        </w:rPr>
        <w:t xml:space="preserve"> </w:t>
      </w:r>
      <w:r>
        <w:rPr>
          <w:i/>
        </w:rPr>
        <w:t>Discrimination</w:t>
      </w:r>
      <w:r w:rsidR="004A6C07">
        <w:t xml:space="preserve"> </w:t>
      </w:r>
      <w:r>
        <w:t>(</w:t>
      </w:r>
      <w:r>
        <w:rPr>
          <w:b/>
          <w:i/>
        </w:rPr>
        <w:t>CERD</w:t>
      </w:r>
      <w:r>
        <w:t>),</w:t>
      </w:r>
      <w:r w:rsidR="004A6C07">
        <w:t xml:space="preserve"> </w:t>
      </w:r>
      <w:r>
        <w:t>opened</w:t>
      </w:r>
      <w:r w:rsidR="004A6C07">
        <w:t xml:space="preserve"> </w:t>
      </w:r>
      <w:r>
        <w:t>for</w:t>
      </w:r>
      <w:r w:rsidR="004A6C07">
        <w:t xml:space="preserve"> </w:t>
      </w:r>
      <w:r>
        <w:t>signature</w:t>
      </w:r>
      <w:r w:rsidR="004A6C07">
        <w:t xml:space="preserve"> </w:t>
      </w:r>
      <w:r>
        <w:t>21</w:t>
      </w:r>
      <w:r w:rsidR="004A6C07">
        <w:t xml:space="preserve"> </w:t>
      </w:r>
      <w:r>
        <w:t>December</w:t>
      </w:r>
      <w:r w:rsidR="004A6C07">
        <w:t xml:space="preserve"> </w:t>
      </w:r>
      <w:r>
        <w:t>1965,</w:t>
      </w:r>
      <w:r w:rsidR="004A6C07">
        <w:t xml:space="preserve"> </w:t>
      </w:r>
      <w:r>
        <w:t>660</w:t>
      </w:r>
      <w:r w:rsidR="004A6C07">
        <w:t xml:space="preserve"> </w:t>
      </w:r>
      <w:r>
        <w:t>UNTS</w:t>
      </w:r>
      <w:r w:rsidR="004A6C07">
        <w:t xml:space="preserve"> </w:t>
      </w:r>
      <w:r>
        <w:t>195</w:t>
      </w:r>
      <w:r w:rsidR="004A6C07">
        <w:t xml:space="preserve"> </w:t>
      </w:r>
      <w:r>
        <w:t>(entered</w:t>
      </w:r>
      <w:r w:rsidR="004A6C07">
        <w:t xml:space="preserve"> </w:t>
      </w:r>
      <w:r>
        <w:t>into</w:t>
      </w:r>
      <w:r w:rsidR="004A6C07">
        <w:t xml:space="preserve"> </w:t>
      </w:r>
      <w:r>
        <w:t>force</w:t>
      </w:r>
      <w:r w:rsidR="004A6C07">
        <w:t xml:space="preserve"> </w:t>
      </w:r>
      <w:r>
        <w:t>4</w:t>
      </w:r>
      <w:r w:rsidR="004A6C07">
        <w:t xml:space="preserve"> </w:t>
      </w:r>
      <w:r>
        <w:t>January</w:t>
      </w:r>
      <w:r w:rsidR="004A6C07">
        <w:t xml:space="preserve"> </w:t>
      </w:r>
      <w:r>
        <w:t>1969);</w:t>
      </w:r>
      <w:r w:rsidR="004A6C07">
        <w:t xml:space="preserve"> </w:t>
      </w:r>
      <w:r>
        <w:rPr>
          <w:i/>
        </w:rPr>
        <w:t>Convention</w:t>
      </w:r>
      <w:r w:rsidR="004A6C07">
        <w:rPr>
          <w:i/>
        </w:rPr>
        <w:t xml:space="preserve"> </w:t>
      </w:r>
      <w:r>
        <w:rPr>
          <w:i/>
        </w:rPr>
        <w:t>on</w:t>
      </w:r>
      <w:r w:rsidR="004A6C07">
        <w:rPr>
          <w:i/>
        </w:rPr>
        <w:t xml:space="preserve"> </w:t>
      </w:r>
      <w:r>
        <w:rPr>
          <w:i/>
        </w:rPr>
        <w:t>the</w:t>
      </w:r>
      <w:r w:rsidR="004A6C07">
        <w:rPr>
          <w:i/>
        </w:rPr>
        <w:t xml:space="preserve"> </w:t>
      </w:r>
      <w:r>
        <w:rPr>
          <w:i/>
        </w:rPr>
        <w:t>Elimination</w:t>
      </w:r>
      <w:r w:rsidR="004A6C07">
        <w:rPr>
          <w:i/>
        </w:rPr>
        <w:t xml:space="preserve"> </w:t>
      </w:r>
      <w:r>
        <w:rPr>
          <w:i/>
        </w:rPr>
        <w:t>of</w:t>
      </w:r>
      <w:r w:rsidR="004A6C07">
        <w:rPr>
          <w:i/>
        </w:rPr>
        <w:t xml:space="preserve"> </w:t>
      </w:r>
      <w:r>
        <w:rPr>
          <w:i/>
        </w:rPr>
        <w:t>all</w:t>
      </w:r>
      <w:r w:rsidR="004A6C07">
        <w:rPr>
          <w:i/>
        </w:rPr>
        <w:t xml:space="preserve"> </w:t>
      </w:r>
      <w:r>
        <w:rPr>
          <w:i/>
        </w:rPr>
        <w:t>Forms</w:t>
      </w:r>
      <w:r w:rsidR="004A6C07">
        <w:rPr>
          <w:i/>
        </w:rPr>
        <w:t xml:space="preserve"> </w:t>
      </w:r>
      <w:r>
        <w:rPr>
          <w:i/>
        </w:rPr>
        <w:t>of</w:t>
      </w:r>
      <w:r w:rsidR="004A6C07">
        <w:rPr>
          <w:i/>
        </w:rPr>
        <w:t xml:space="preserve"> </w:t>
      </w:r>
      <w:r>
        <w:rPr>
          <w:i/>
        </w:rPr>
        <w:t>Discrimination</w:t>
      </w:r>
      <w:r w:rsidR="004A6C07">
        <w:rPr>
          <w:i/>
        </w:rPr>
        <w:t xml:space="preserve"> </w:t>
      </w:r>
      <w:r>
        <w:rPr>
          <w:i/>
        </w:rPr>
        <w:t>against</w:t>
      </w:r>
      <w:r w:rsidR="004A6C07">
        <w:rPr>
          <w:i/>
        </w:rPr>
        <w:t xml:space="preserve"> </w:t>
      </w:r>
      <w:r>
        <w:rPr>
          <w:i/>
        </w:rPr>
        <w:t>Women</w:t>
      </w:r>
      <w:r>
        <w:t>,</w:t>
      </w:r>
      <w:r w:rsidR="004A6C07">
        <w:t xml:space="preserve"> </w:t>
      </w:r>
      <w:r>
        <w:t>opened</w:t>
      </w:r>
      <w:r w:rsidR="004A6C07">
        <w:t xml:space="preserve"> </w:t>
      </w:r>
      <w:r>
        <w:t>for</w:t>
      </w:r>
      <w:r w:rsidR="004A6C07">
        <w:t xml:space="preserve"> </w:t>
      </w:r>
      <w:r>
        <w:t>signature</w:t>
      </w:r>
      <w:r w:rsidR="004A6C07">
        <w:t xml:space="preserve"> </w:t>
      </w:r>
      <w:r>
        <w:t>18</w:t>
      </w:r>
      <w:r w:rsidR="004A6C07">
        <w:t xml:space="preserve"> </w:t>
      </w:r>
      <w:r>
        <w:t>December</w:t>
      </w:r>
      <w:r w:rsidR="004A6C07">
        <w:t xml:space="preserve"> </w:t>
      </w:r>
      <w:r>
        <w:t>1979,</w:t>
      </w:r>
      <w:r w:rsidR="004A6C07">
        <w:t xml:space="preserve"> </w:t>
      </w:r>
      <w:r>
        <w:t>1249</w:t>
      </w:r>
      <w:r w:rsidR="004A6C07">
        <w:t xml:space="preserve"> </w:t>
      </w:r>
      <w:r>
        <w:t>UNTS</w:t>
      </w:r>
      <w:r w:rsidR="004A6C07">
        <w:t xml:space="preserve"> </w:t>
      </w:r>
      <w:r>
        <w:t>13</w:t>
      </w:r>
      <w:r w:rsidR="004A6C07">
        <w:t xml:space="preserve"> </w:t>
      </w:r>
      <w:r>
        <w:t>(entered</w:t>
      </w:r>
      <w:r w:rsidR="004A6C07">
        <w:t xml:space="preserve"> </w:t>
      </w:r>
      <w:r>
        <w:t>into</w:t>
      </w:r>
      <w:r w:rsidR="004A6C07">
        <w:t xml:space="preserve"> </w:t>
      </w:r>
      <w:r>
        <w:t>force</w:t>
      </w:r>
      <w:r w:rsidR="004A6C07">
        <w:t xml:space="preserve"> </w:t>
      </w:r>
      <w:r>
        <w:t>3</w:t>
      </w:r>
      <w:r w:rsidR="004A6C07">
        <w:t xml:space="preserve"> </w:t>
      </w:r>
      <w:r>
        <w:t>September</w:t>
      </w:r>
      <w:r w:rsidR="004A6C07">
        <w:t xml:space="preserve"> </w:t>
      </w:r>
      <w:r>
        <w:t>1981);</w:t>
      </w:r>
      <w:r w:rsidR="004A6C07">
        <w:t xml:space="preserve"> </w:t>
      </w:r>
      <w:r>
        <w:rPr>
          <w:i/>
        </w:rPr>
        <w:t>Convention</w:t>
      </w:r>
      <w:r w:rsidR="004A6C07">
        <w:rPr>
          <w:i/>
        </w:rPr>
        <w:t xml:space="preserve"> </w:t>
      </w:r>
      <w:r>
        <w:rPr>
          <w:i/>
        </w:rPr>
        <w:t>against</w:t>
      </w:r>
      <w:r w:rsidR="004A6C07">
        <w:rPr>
          <w:i/>
        </w:rPr>
        <w:t xml:space="preserve"> </w:t>
      </w:r>
      <w:r>
        <w:rPr>
          <w:i/>
        </w:rPr>
        <w:t>Torture</w:t>
      </w:r>
      <w:r w:rsidR="004A6C07">
        <w:rPr>
          <w:i/>
        </w:rPr>
        <w:t xml:space="preserve"> </w:t>
      </w:r>
      <w:r>
        <w:rPr>
          <w:i/>
        </w:rPr>
        <w:t>and</w:t>
      </w:r>
      <w:r w:rsidR="004A6C07">
        <w:rPr>
          <w:i/>
        </w:rPr>
        <w:t xml:space="preserve"> </w:t>
      </w:r>
      <w:r>
        <w:rPr>
          <w:i/>
        </w:rPr>
        <w:t>Other</w:t>
      </w:r>
      <w:r w:rsidR="004A6C07">
        <w:rPr>
          <w:i/>
        </w:rPr>
        <w:t xml:space="preserve"> </w:t>
      </w:r>
      <w:r>
        <w:rPr>
          <w:i/>
        </w:rPr>
        <w:t>Forms</w:t>
      </w:r>
      <w:r w:rsidR="004A6C07">
        <w:rPr>
          <w:i/>
        </w:rPr>
        <w:t xml:space="preserve"> </w:t>
      </w:r>
      <w:r>
        <w:rPr>
          <w:i/>
        </w:rPr>
        <w:t>of</w:t>
      </w:r>
      <w:r w:rsidR="004A6C07">
        <w:rPr>
          <w:i/>
        </w:rPr>
        <w:t xml:space="preserve"> </w:t>
      </w:r>
      <w:r>
        <w:rPr>
          <w:i/>
        </w:rPr>
        <w:t>Cruel,</w:t>
      </w:r>
      <w:r w:rsidR="004A6C07">
        <w:rPr>
          <w:i/>
        </w:rPr>
        <w:t xml:space="preserve"> </w:t>
      </w:r>
      <w:r>
        <w:rPr>
          <w:i/>
        </w:rPr>
        <w:t>Inhuman</w:t>
      </w:r>
      <w:r w:rsidR="004A6C07">
        <w:rPr>
          <w:i/>
        </w:rPr>
        <w:t xml:space="preserve"> </w:t>
      </w:r>
      <w:r>
        <w:rPr>
          <w:i/>
        </w:rPr>
        <w:t>or</w:t>
      </w:r>
      <w:r w:rsidR="004A6C07">
        <w:rPr>
          <w:i/>
        </w:rPr>
        <w:t xml:space="preserve"> </w:t>
      </w:r>
      <w:r>
        <w:rPr>
          <w:i/>
        </w:rPr>
        <w:t>Degrading</w:t>
      </w:r>
      <w:r w:rsidR="004A6C07">
        <w:rPr>
          <w:i/>
        </w:rPr>
        <w:t xml:space="preserve"> </w:t>
      </w:r>
      <w:r>
        <w:rPr>
          <w:i/>
        </w:rPr>
        <w:t>Treatment</w:t>
      </w:r>
      <w:r w:rsidR="004A6C07">
        <w:rPr>
          <w:i/>
        </w:rPr>
        <w:t xml:space="preserve"> </w:t>
      </w:r>
      <w:r>
        <w:rPr>
          <w:i/>
        </w:rPr>
        <w:t>or</w:t>
      </w:r>
      <w:r w:rsidR="004A6C07">
        <w:rPr>
          <w:i/>
        </w:rPr>
        <w:t xml:space="preserve"> </w:t>
      </w:r>
      <w:r>
        <w:rPr>
          <w:i/>
        </w:rPr>
        <w:t>Punishment</w:t>
      </w:r>
      <w:r w:rsidR="004A6C07">
        <w:t xml:space="preserve"> </w:t>
      </w:r>
      <w:r>
        <w:t>(</w:t>
      </w:r>
      <w:r>
        <w:rPr>
          <w:b/>
          <w:i/>
        </w:rPr>
        <w:t>CAT</w:t>
      </w:r>
      <w:r>
        <w:t>),</w:t>
      </w:r>
      <w:r w:rsidR="004A6C07">
        <w:t xml:space="preserve"> </w:t>
      </w:r>
      <w:r>
        <w:t>opened</w:t>
      </w:r>
      <w:r w:rsidR="004A6C07">
        <w:t xml:space="preserve"> </w:t>
      </w:r>
      <w:r>
        <w:t>for</w:t>
      </w:r>
      <w:r w:rsidR="004A6C07">
        <w:t xml:space="preserve"> </w:t>
      </w:r>
      <w:r>
        <w:t>signature</w:t>
      </w:r>
      <w:r w:rsidR="004A6C07">
        <w:t xml:space="preserve"> </w:t>
      </w:r>
      <w:r>
        <w:t>4</w:t>
      </w:r>
      <w:r w:rsidR="004A6C07">
        <w:t xml:space="preserve"> </w:t>
      </w:r>
      <w:r>
        <w:t>February</w:t>
      </w:r>
      <w:r w:rsidR="004A6C07">
        <w:t xml:space="preserve"> </w:t>
      </w:r>
      <w:r>
        <w:t>1985,</w:t>
      </w:r>
      <w:r w:rsidR="004A6C07">
        <w:t xml:space="preserve"> </w:t>
      </w:r>
      <w:r>
        <w:t>1465</w:t>
      </w:r>
      <w:r w:rsidR="004A6C07">
        <w:t xml:space="preserve"> </w:t>
      </w:r>
      <w:r>
        <w:t>UNTS</w:t>
      </w:r>
      <w:r w:rsidR="004A6C07">
        <w:t xml:space="preserve"> </w:t>
      </w:r>
      <w:r>
        <w:t>85</w:t>
      </w:r>
      <w:r w:rsidR="004A6C07">
        <w:t xml:space="preserve"> </w:t>
      </w:r>
      <w:r>
        <w:t>(entered</w:t>
      </w:r>
      <w:r w:rsidR="004A6C07">
        <w:t xml:space="preserve"> </w:t>
      </w:r>
      <w:r>
        <w:t>into</w:t>
      </w:r>
      <w:r w:rsidR="004A6C07">
        <w:t xml:space="preserve"> </w:t>
      </w:r>
      <w:r>
        <w:t>force</w:t>
      </w:r>
      <w:r w:rsidR="004A6C07">
        <w:t xml:space="preserve"> </w:t>
      </w:r>
      <w:r>
        <w:t>26</w:t>
      </w:r>
      <w:r w:rsidR="004A6C07">
        <w:t xml:space="preserve"> </w:t>
      </w:r>
      <w:r>
        <w:t>June</w:t>
      </w:r>
      <w:r w:rsidR="004A6C07">
        <w:t xml:space="preserve"> </w:t>
      </w:r>
      <w:r>
        <w:t>1987);</w:t>
      </w:r>
      <w:r w:rsidR="004A6C07">
        <w:t xml:space="preserve"> </w:t>
      </w:r>
      <w:r>
        <w:rPr>
          <w:i/>
        </w:rPr>
        <w:t>Convention</w:t>
      </w:r>
      <w:r w:rsidR="004A6C07">
        <w:rPr>
          <w:i/>
        </w:rPr>
        <w:t xml:space="preserve"> </w:t>
      </w:r>
      <w:r>
        <w:rPr>
          <w:i/>
        </w:rPr>
        <w:t>on</w:t>
      </w:r>
      <w:r w:rsidR="004A6C07">
        <w:rPr>
          <w:i/>
        </w:rPr>
        <w:t xml:space="preserve"> </w:t>
      </w:r>
      <w:r>
        <w:rPr>
          <w:i/>
        </w:rPr>
        <w:t>the</w:t>
      </w:r>
      <w:r w:rsidR="004A6C07">
        <w:rPr>
          <w:i/>
        </w:rPr>
        <w:t xml:space="preserve"> </w:t>
      </w:r>
      <w:r>
        <w:rPr>
          <w:i/>
        </w:rPr>
        <w:t>Rights</w:t>
      </w:r>
      <w:r w:rsidR="004A6C07">
        <w:rPr>
          <w:i/>
        </w:rPr>
        <w:t xml:space="preserve"> </w:t>
      </w:r>
      <w:r>
        <w:rPr>
          <w:i/>
        </w:rPr>
        <w:t>of</w:t>
      </w:r>
      <w:r w:rsidR="004A6C07">
        <w:rPr>
          <w:i/>
        </w:rPr>
        <w:t xml:space="preserve"> </w:t>
      </w:r>
      <w:r>
        <w:rPr>
          <w:i/>
        </w:rPr>
        <w:t>the</w:t>
      </w:r>
      <w:r w:rsidR="004A6C07">
        <w:rPr>
          <w:i/>
        </w:rPr>
        <w:t xml:space="preserve"> </w:t>
      </w:r>
      <w:r>
        <w:rPr>
          <w:i/>
        </w:rPr>
        <w:t>Child</w:t>
      </w:r>
      <w:r w:rsidR="004A6C07">
        <w:rPr>
          <w:i/>
        </w:rPr>
        <w:t xml:space="preserve"> </w:t>
      </w:r>
      <w:r>
        <w:t>(</w:t>
      </w:r>
      <w:r>
        <w:rPr>
          <w:b/>
          <w:i/>
        </w:rPr>
        <w:t>CROC</w:t>
      </w:r>
      <w:r>
        <w:t>),</w:t>
      </w:r>
      <w:r w:rsidR="004A6C07">
        <w:t xml:space="preserve"> </w:t>
      </w:r>
      <w:r>
        <w:t>opened</w:t>
      </w:r>
      <w:r w:rsidR="004A6C07">
        <w:t xml:space="preserve"> </w:t>
      </w:r>
      <w:r>
        <w:t>for</w:t>
      </w:r>
      <w:r w:rsidR="004A6C07">
        <w:t xml:space="preserve"> </w:t>
      </w:r>
      <w:r>
        <w:t>signature</w:t>
      </w:r>
      <w:r w:rsidR="004A6C07">
        <w:t xml:space="preserve"> </w:t>
      </w:r>
      <w:r>
        <w:t>20</w:t>
      </w:r>
      <w:r w:rsidR="004A6C07">
        <w:t xml:space="preserve"> </w:t>
      </w:r>
      <w:r>
        <w:t>November</w:t>
      </w:r>
      <w:r w:rsidR="004A6C07">
        <w:t xml:space="preserve"> </w:t>
      </w:r>
      <w:r>
        <w:t>1989,</w:t>
      </w:r>
      <w:r w:rsidR="004A6C07">
        <w:t xml:space="preserve"> </w:t>
      </w:r>
      <w:r>
        <w:t>1577</w:t>
      </w:r>
      <w:r w:rsidR="004A6C07">
        <w:t xml:space="preserve"> </w:t>
      </w:r>
      <w:r>
        <w:t>UNTS</w:t>
      </w:r>
      <w:r w:rsidR="004A6C07">
        <w:t xml:space="preserve"> </w:t>
      </w:r>
      <w:r>
        <w:t>3</w:t>
      </w:r>
      <w:r w:rsidR="004A6C07">
        <w:t xml:space="preserve"> </w:t>
      </w:r>
      <w:r>
        <w:t>(entered</w:t>
      </w:r>
      <w:r w:rsidR="004A6C07">
        <w:t xml:space="preserve"> </w:t>
      </w:r>
      <w:r>
        <w:t>into</w:t>
      </w:r>
      <w:r w:rsidR="004A6C07">
        <w:t xml:space="preserve"> </w:t>
      </w:r>
      <w:r>
        <w:t>force</w:t>
      </w:r>
      <w:r w:rsidR="004A6C07">
        <w:t xml:space="preserve"> </w:t>
      </w:r>
      <w:r>
        <w:t>2</w:t>
      </w:r>
      <w:r w:rsidR="004A6C07">
        <w:t xml:space="preserve"> </w:t>
      </w:r>
      <w:r>
        <w:t>September</w:t>
      </w:r>
      <w:r w:rsidR="004A6C07">
        <w:t xml:space="preserve"> </w:t>
      </w:r>
      <w:r>
        <w:t>1990);</w:t>
      </w:r>
      <w:r w:rsidR="004A6C07">
        <w:t xml:space="preserve"> </w:t>
      </w:r>
      <w:r>
        <w:rPr>
          <w:i/>
        </w:rPr>
        <w:t>Convention</w:t>
      </w:r>
      <w:r w:rsidR="004A6C07">
        <w:rPr>
          <w:i/>
        </w:rPr>
        <w:t xml:space="preserve"> </w:t>
      </w:r>
      <w:r>
        <w:rPr>
          <w:i/>
        </w:rPr>
        <w:t>on</w:t>
      </w:r>
      <w:r w:rsidR="004A6C07">
        <w:rPr>
          <w:i/>
        </w:rPr>
        <w:t xml:space="preserve"> </w:t>
      </w:r>
      <w:r>
        <w:rPr>
          <w:i/>
        </w:rPr>
        <w:t>the</w:t>
      </w:r>
      <w:r w:rsidR="004A6C07">
        <w:rPr>
          <w:i/>
        </w:rPr>
        <w:t xml:space="preserve"> </w:t>
      </w:r>
      <w:r>
        <w:rPr>
          <w:i/>
        </w:rPr>
        <w:t>Rights</w:t>
      </w:r>
      <w:r w:rsidR="004A6C07">
        <w:rPr>
          <w:i/>
        </w:rPr>
        <w:t xml:space="preserve"> </w:t>
      </w:r>
      <w:r>
        <w:rPr>
          <w:i/>
        </w:rPr>
        <w:t>of</w:t>
      </w:r>
      <w:r w:rsidR="004A6C07">
        <w:rPr>
          <w:i/>
        </w:rPr>
        <w:t xml:space="preserve"> </w:t>
      </w:r>
      <w:r>
        <w:rPr>
          <w:i/>
        </w:rPr>
        <w:t>Persons</w:t>
      </w:r>
      <w:r w:rsidR="004A6C07">
        <w:rPr>
          <w:i/>
        </w:rPr>
        <w:t xml:space="preserve"> </w:t>
      </w:r>
      <w:r>
        <w:rPr>
          <w:i/>
        </w:rPr>
        <w:t>with</w:t>
      </w:r>
      <w:r w:rsidR="004A6C07">
        <w:rPr>
          <w:i/>
        </w:rPr>
        <w:t xml:space="preserve"> </w:t>
      </w:r>
      <w:r>
        <w:rPr>
          <w:i/>
        </w:rPr>
        <w:t>Disabilities</w:t>
      </w:r>
      <w:r>
        <w:t>,</w:t>
      </w:r>
      <w:r w:rsidR="004A6C07">
        <w:t xml:space="preserve"> </w:t>
      </w:r>
      <w:r>
        <w:t>opened</w:t>
      </w:r>
      <w:r w:rsidR="004A6C07">
        <w:t xml:space="preserve"> </w:t>
      </w:r>
      <w:r>
        <w:t>for</w:t>
      </w:r>
      <w:r w:rsidR="004A6C07">
        <w:t xml:space="preserve"> </w:t>
      </w:r>
      <w:r>
        <w:t>signature</w:t>
      </w:r>
      <w:r w:rsidR="004A6C07">
        <w:t xml:space="preserve"> </w:t>
      </w:r>
      <w:r>
        <w:t>30</w:t>
      </w:r>
      <w:r w:rsidR="004A6C07">
        <w:t xml:space="preserve"> </w:t>
      </w:r>
      <w:r>
        <w:t>March</w:t>
      </w:r>
      <w:r w:rsidR="004A6C07">
        <w:t xml:space="preserve"> </w:t>
      </w:r>
      <w:r>
        <w:t>2007,</w:t>
      </w:r>
      <w:r w:rsidR="004A6C07">
        <w:t xml:space="preserve"> </w:t>
      </w:r>
      <w:r>
        <w:t>993</w:t>
      </w:r>
      <w:r w:rsidR="004A6C07">
        <w:t xml:space="preserve"> </w:t>
      </w:r>
      <w:r>
        <w:t>UNTS</w:t>
      </w:r>
      <w:r w:rsidR="004A6C07">
        <w:t xml:space="preserve"> </w:t>
      </w:r>
      <w:r>
        <w:t>3</w:t>
      </w:r>
      <w:r w:rsidR="004A6C07">
        <w:t xml:space="preserve"> </w:t>
      </w:r>
      <w:r>
        <w:t>(entered</w:t>
      </w:r>
      <w:r w:rsidR="004A6C07">
        <w:t xml:space="preserve"> </w:t>
      </w:r>
      <w:r>
        <w:t>into</w:t>
      </w:r>
      <w:r w:rsidR="004A6C07">
        <w:t xml:space="preserve"> </w:t>
      </w:r>
      <w:r>
        <w:t>force</w:t>
      </w:r>
      <w:r w:rsidR="004A6C07">
        <w:t xml:space="preserve"> </w:t>
      </w:r>
      <w:r>
        <w:t>3</w:t>
      </w:r>
      <w:r w:rsidR="004A6C07">
        <w:t xml:space="preserve"> </w:t>
      </w:r>
      <w:r>
        <w:t>May</w:t>
      </w:r>
      <w:r w:rsidR="004A6C07">
        <w:t xml:space="preserve"> </w:t>
      </w:r>
      <w:r>
        <w:t>2008).</w:t>
      </w:r>
      <w:r w:rsidR="004A6C07">
        <w:t xml:space="preserve"> </w:t>
      </w:r>
      <w:r>
        <w:t>Australia</w:t>
      </w:r>
      <w:r w:rsidR="004A6C07">
        <w:t xml:space="preserve"> </w:t>
      </w:r>
      <w:r>
        <w:t>is</w:t>
      </w:r>
      <w:r w:rsidR="004A6C07">
        <w:t xml:space="preserve"> </w:t>
      </w:r>
      <w:r>
        <w:t>not</w:t>
      </w:r>
      <w:r w:rsidR="004A6C07">
        <w:t xml:space="preserve"> </w:t>
      </w:r>
      <w:r>
        <w:t>a</w:t>
      </w:r>
      <w:r w:rsidR="004A6C07">
        <w:t xml:space="preserve"> </w:t>
      </w:r>
      <w:r>
        <w:t>party</w:t>
      </w:r>
      <w:r w:rsidR="004A6C07">
        <w:t xml:space="preserve"> </w:t>
      </w:r>
      <w:r>
        <w:t>to</w:t>
      </w:r>
      <w:r w:rsidR="004A6C07">
        <w:t xml:space="preserve"> </w:t>
      </w:r>
      <w:r>
        <w:t>the</w:t>
      </w:r>
      <w:r w:rsidR="004A6C07">
        <w:t xml:space="preserve"> </w:t>
      </w:r>
      <w:r>
        <w:rPr>
          <w:i/>
        </w:rPr>
        <w:t>Convention</w:t>
      </w:r>
      <w:r w:rsidR="004A6C07">
        <w:rPr>
          <w:i/>
        </w:rPr>
        <w:t xml:space="preserve"> </w:t>
      </w:r>
      <w:r>
        <w:rPr>
          <w:i/>
        </w:rPr>
        <w:t>on</w:t>
      </w:r>
      <w:r w:rsidR="004A6C07">
        <w:rPr>
          <w:i/>
        </w:rPr>
        <w:t xml:space="preserve"> </w:t>
      </w:r>
      <w:r>
        <w:rPr>
          <w:i/>
        </w:rPr>
        <w:t>the</w:t>
      </w:r>
      <w:r w:rsidR="004A6C07">
        <w:rPr>
          <w:i/>
        </w:rPr>
        <w:t xml:space="preserve"> </w:t>
      </w:r>
      <w:r>
        <w:rPr>
          <w:i/>
        </w:rPr>
        <w:t>Protection</w:t>
      </w:r>
      <w:r w:rsidR="004A6C07">
        <w:rPr>
          <w:i/>
        </w:rPr>
        <w:t xml:space="preserve"> </w:t>
      </w:r>
      <w:r>
        <w:rPr>
          <w:i/>
        </w:rPr>
        <w:t>of</w:t>
      </w:r>
      <w:r w:rsidR="004A6C07">
        <w:rPr>
          <w:i/>
        </w:rPr>
        <w:t xml:space="preserve"> </w:t>
      </w:r>
      <w:r>
        <w:rPr>
          <w:i/>
        </w:rPr>
        <w:t>the</w:t>
      </w:r>
      <w:r w:rsidR="004A6C07">
        <w:rPr>
          <w:i/>
        </w:rPr>
        <w:t xml:space="preserve"> </w:t>
      </w:r>
      <w:r>
        <w:rPr>
          <w:i/>
        </w:rPr>
        <w:t>Rights</w:t>
      </w:r>
      <w:r w:rsidR="004A6C07">
        <w:rPr>
          <w:i/>
        </w:rPr>
        <w:t xml:space="preserve"> </w:t>
      </w:r>
      <w:r>
        <w:rPr>
          <w:i/>
        </w:rPr>
        <w:t>of</w:t>
      </w:r>
      <w:r w:rsidR="004A6C07">
        <w:rPr>
          <w:i/>
        </w:rPr>
        <w:t xml:space="preserve"> </w:t>
      </w:r>
      <w:r>
        <w:rPr>
          <w:i/>
        </w:rPr>
        <w:t>All</w:t>
      </w:r>
      <w:r w:rsidR="004A6C07">
        <w:rPr>
          <w:i/>
        </w:rPr>
        <w:t xml:space="preserve"> </w:t>
      </w:r>
      <w:r>
        <w:rPr>
          <w:i/>
        </w:rPr>
        <w:t>Migrant</w:t>
      </w:r>
      <w:r w:rsidR="004A6C07">
        <w:rPr>
          <w:i/>
        </w:rPr>
        <w:t xml:space="preserve"> </w:t>
      </w:r>
      <w:r>
        <w:rPr>
          <w:i/>
        </w:rPr>
        <w:t>Workers</w:t>
      </w:r>
      <w:r w:rsidR="004A6C07">
        <w:rPr>
          <w:i/>
        </w:rPr>
        <w:t xml:space="preserve"> </w:t>
      </w:r>
      <w:r>
        <w:rPr>
          <w:i/>
        </w:rPr>
        <w:t>and</w:t>
      </w:r>
      <w:r w:rsidR="004A6C07">
        <w:rPr>
          <w:i/>
        </w:rPr>
        <w:t xml:space="preserve"> </w:t>
      </w:r>
      <w:r>
        <w:rPr>
          <w:i/>
        </w:rPr>
        <w:t>Members</w:t>
      </w:r>
      <w:r w:rsidR="004A6C07">
        <w:rPr>
          <w:i/>
        </w:rPr>
        <w:t xml:space="preserve"> </w:t>
      </w:r>
      <w:r>
        <w:rPr>
          <w:i/>
        </w:rPr>
        <w:t>of</w:t>
      </w:r>
      <w:r w:rsidR="004A6C07">
        <w:rPr>
          <w:i/>
        </w:rPr>
        <w:t xml:space="preserve"> </w:t>
      </w:r>
      <w:r>
        <w:rPr>
          <w:i/>
        </w:rPr>
        <w:t>Their</w:t>
      </w:r>
      <w:r w:rsidR="004A6C07">
        <w:rPr>
          <w:i/>
        </w:rPr>
        <w:t xml:space="preserve"> </w:t>
      </w:r>
      <w:r>
        <w:rPr>
          <w:i/>
        </w:rPr>
        <w:t>Families</w:t>
      </w:r>
      <w:r>
        <w:t>,</w:t>
      </w:r>
      <w:r w:rsidR="004A6C07">
        <w:t xml:space="preserve"> </w:t>
      </w:r>
      <w:r>
        <w:t>opened</w:t>
      </w:r>
      <w:r w:rsidR="004A6C07">
        <w:t xml:space="preserve"> </w:t>
      </w:r>
      <w:r>
        <w:t>for</w:t>
      </w:r>
      <w:r w:rsidR="004A6C07">
        <w:t xml:space="preserve"> </w:t>
      </w:r>
      <w:r>
        <w:t>signature</w:t>
      </w:r>
      <w:r w:rsidR="004A6C07">
        <w:t xml:space="preserve"> </w:t>
      </w:r>
      <w:r>
        <w:t>18</w:t>
      </w:r>
      <w:r w:rsidR="004A6C07">
        <w:t xml:space="preserve"> </w:t>
      </w:r>
      <w:r>
        <w:t>December</w:t>
      </w:r>
      <w:r w:rsidR="004A6C07">
        <w:t xml:space="preserve"> </w:t>
      </w:r>
      <w:r>
        <w:t>1990,</w:t>
      </w:r>
      <w:r w:rsidR="004A6C07">
        <w:t xml:space="preserve"> </w:t>
      </w:r>
      <w:r>
        <w:t>2220</w:t>
      </w:r>
      <w:r w:rsidR="004A6C07">
        <w:t xml:space="preserve"> </w:t>
      </w:r>
      <w:r>
        <w:t>UNTS</w:t>
      </w:r>
      <w:r w:rsidR="004A6C07">
        <w:t xml:space="preserve"> </w:t>
      </w:r>
      <w:r>
        <w:t>93</w:t>
      </w:r>
      <w:r w:rsidR="004A6C07">
        <w:t xml:space="preserve"> </w:t>
      </w:r>
      <w:r>
        <w:t>(entered</w:t>
      </w:r>
      <w:r w:rsidR="004A6C07">
        <w:t xml:space="preserve"> </w:t>
      </w:r>
      <w:r>
        <w:t>into</w:t>
      </w:r>
      <w:r w:rsidR="004A6C07">
        <w:t xml:space="preserve"> </w:t>
      </w:r>
      <w:r>
        <w:t>force</w:t>
      </w:r>
      <w:r w:rsidR="004A6C07">
        <w:t xml:space="preserve"> </w:t>
      </w:r>
      <w:r>
        <w:t>1</w:t>
      </w:r>
      <w:r w:rsidR="004A6C07">
        <w:t xml:space="preserve"> </w:t>
      </w:r>
      <w:r>
        <w:t>July</w:t>
      </w:r>
      <w:r w:rsidR="004A6C07">
        <w:t xml:space="preserve"> </w:t>
      </w:r>
      <w:r>
        <w:t>2003)</w:t>
      </w:r>
    </w:p>
  </w:footnote>
  <w:footnote w:id="3">
    <w:p w:rsidR="008E4B87" w:rsidRDefault="008E4B87" w:rsidP="006270CA">
      <w:pPr>
        <w:pStyle w:val="FootnoteText"/>
      </w:pPr>
      <w:r>
        <w:rPr>
          <w:rStyle w:val="FootnoteReference"/>
        </w:rPr>
        <w:footnoteRef/>
      </w:r>
      <w:r w:rsidR="004A6C07">
        <w:t xml:space="preserve"> </w:t>
      </w:r>
      <w:r>
        <w:t>See</w:t>
      </w:r>
      <w:r w:rsidR="004A6C07">
        <w:t xml:space="preserve"> </w:t>
      </w:r>
      <w:r>
        <w:t>ACT</w:t>
      </w:r>
      <w:r w:rsidR="004A6C07">
        <w:t xml:space="preserve"> </w:t>
      </w:r>
      <w:proofErr w:type="spellStart"/>
      <w:r>
        <w:t>Act</w:t>
      </w:r>
      <w:proofErr w:type="spellEnd"/>
      <w:r>
        <w:t>,</w:t>
      </w:r>
      <w:r w:rsidR="004A6C07">
        <w:t xml:space="preserve"> </w:t>
      </w:r>
      <w:r>
        <w:t>sections</w:t>
      </w:r>
      <w:r w:rsidR="004A6C07">
        <w:t xml:space="preserve"> </w:t>
      </w:r>
      <w:r>
        <w:t>27</w:t>
      </w:r>
      <w:r w:rsidR="004A6C07">
        <w:t xml:space="preserve"> </w:t>
      </w:r>
      <w:r>
        <w:t>(rights</w:t>
      </w:r>
      <w:r w:rsidR="004A6C07">
        <w:t xml:space="preserve"> </w:t>
      </w:r>
      <w:r>
        <w:t>of</w:t>
      </w:r>
      <w:r w:rsidR="004A6C07">
        <w:t xml:space="preserve"> </w:t>
      </w:r>
      <w:r>
        <w:t>minorities)</w:t>
      </w:r>
      <w:r w:rsidR="004A6C07">
        <w:t xml:space="preserve"> </w:t>
      </w:r>
      <w:r>
        <w:t>and</w:t>
      </w:r>
      <w:r w:rsidR="004A6C07">
        <w:t xml:space="preserve"> </w:t>
      </w:r>
      <w:r>
        <w:t>27A</w:t>
      </w:r>
      <w:r w:rsidR="004A6C07">
        <w:t xml:space="preserve"> </w:t>
      </w:r>
      <w:r>
        <w:t>(right</w:t>
      </w:r>
      <w:r w:rsidR="004A6C07">
        <w:t xml:space="preserve"> </w:t>
      </w:r>
      <w:r>
        <w:t>to</w:t>
      </w:r>
      <w:r w:rsidR="004A6C07">
        <w:t xml:space="preserve"> </w:t>
      </w:r>
      <w:r>
        <w:t>education);</w:t>
      </w:r>
      <w:r w:rsidR="004A6C07">
        <w:t xml:space="preserve"> </w:t>
      </w:r>
      <w:r>
        <w:t>Victorian</w:t>
      </w:r>
      <w:r w:rsidR="004A6C07">
        <w:t xml:space="preserve"> </w:t>
      </w:r>
      <w:r>
        <w:t>Charter,</w:t>
      </w:r>
      <w:r w:rsidR="004A6C07">
        <w:t xml:space="preserve"> </w:t>
      </w:r>
      <w:r>
        <w:t>section</w:t>
      </w:r>
      <w:r w:rsidR="004A6C07">
        <w:t xml:space="preserve"> </w:t>
      </w:r>
      <w:r>
        <w:t>19</w:t>
      </w:r>
      <w:r w:rsidR="004A6C07">
        <w:t xml:space="preserve"> </w:t>
      </w:r>
      <w:r>
        <w:t>(cultural</w:t>
      </w:r>
      <w:r w:rsidR="004A6C07">
        <w:t xml:space="preserve"> </w:t>
      </w:r>
      <w:r>
        <w:t>rights</w:t>
      </w:r>
      <w:r w:rsidR="004A6C07">
        <w:t xml:space="preserve"> </w:t>
      </w:r>
      <w:r>
        <w:t>of</w:t>
      </w:r>
      <w:r w:rsidR="004A6C07">
        <w:t xml:space="preserve"> </w:t>
      </w:r>
      <w:r>
        <w:t>minorities</w:t>
      </w:r>
      <w:r w:rsidR="004A6C07">
        <w:t xml:space="preserve"> </w:t>
      </w:r>
      <w:r w:rsidRPr="009E7620">
        <w:t>and</w:t>
      </w:r>
      <w:r w:rsidR="004A6C07">
        <w:t xml:space="preserve"> </w:t>
      </w:r>
      <w:r w:rsidRPr="009E7620">
        <w:t>indigenous</w:t>
      </w:r>
      <w:r w:rsidR="004A6C07">
        <w:t xml:space="preserve"> </w:t>
      </w:r>
      <w:r w:rsidRPr="009E7620">
        <w:t>peoples);</w:t>
      </w:r>
      <w:r w:rsidR="004A6C07">
        <w:t xml:space="preserve"> </w:t>
      </w:r>
      <w:r w:rsidRPr="009E7620">
        <w:t>UK</w:t>
      </w:r>
      <w:r w:rsidR="004A6C07">
        <w:t xml:space="preserve"> </w:t>
      </w:r>
      <w:r w:rsidRPr="009E7620">
        <w:t>Act,</w:t>
      </w:r>
      <w:r w:rsidR="004A6C07">
        <w:t xml:space="preserve"> </w:t>
      </w:r>
      <w:r w:rsidR="000A3C72" w:rsidRPr="009E7620">
        <w:t>Schedule</w:t>
      </w:r>
      <w:r w:rsidR="004A6C07">
        <w:t xml:space="preserve"> </w:t>
      </w:r>
      <w:r w:rsidR="00550019">
        <w:t>1</w:t>
      </w:r>
      <w:r w:rsidR="004A6C07">
        <w:t xml:space="preserve"> </w:t>
      </w:r>
      <w:r w:rsidRPr="009E7620">
        <w:t>(protection</w:t>
      </w:r>
      <w:r w:rsidR="004A6C07">
        <w:t xml:space="preserve"> </w:t>
      </w:r>
      <w:r w:rsidRPr="009E7620">
        <w:t>of</w:t>
      </w:r>
      <w:r w:rsidR="004A6C07">
        <w:t xml:space="preserve"> </w:t>
      </w:r>
      <w:r w:rsidRPr="009E7620">
        <w:t>property)</w:t>
      </w:r>
      <w:r w:rsidR="004A6C07">
        <w:t xml:space="preserve"> </w:t>
      </w:r>
      <w:r w:rsidR="000A3C72" w:rsidRPr="009E7620">
        <w:t>and</w:t>
      </w:r>
      <w:r w:rsidR="004A6C07">
        <w:t xml:space="preserve"> </w:t>
      </w:r>
      <w:r w:rsidRPr="009E7620">
        <w:t>(right</w:t>
      </w:r>
      <w:r w:rsidR="004A6C07">
        <w:t xml:space="preserve"> </w:t>
      </w:r>
      <w:r w:rsidRPr="009E7620">
        <w:t>to</w:t>
      </w:r>
      <w:r w:rsidR="004A6C07">
        <w:t xml:space="preserve"> </w:t>
      </w:r>
      <w:r w:rsidRPr="009E7620">
        <w:t>education);</w:t>
      </w:r>
      <w:r w:rsidR="004A6C07">
        <w:t xml:space="preserve"> </w:t>
      </w:r>
      <w:r w:rsidRPr="009E7620">
        <w:t>NZ</w:t>
      </w:r>
      <w:r w:rsidR="004A6C07">
        <w:t xml:space="preserve"> </w:t>
      </w:r>
      <w:r w:rsidRPr="009E7620">
        <w:t>Bill</w:t>
      </w:r>
      <w:r w:rsidR="004A6C07">
        <w:t xml:space="preserve"> </w:t>
      </w:r>
      <w:r w:rsidRPr="009E7620">
        <w:t>of</w:t>
      </w:r>
      <w:r w:rsidR="004A6C07">
        <w:t xml:space="preserve"> </w:t>
      </w:r>
      <w:r w:rsidRPr="009E7620">
        <w:t>Rights,</w:t>
      </w:r>
      <w:r w:rsidR="004A6C07">
        <w:t xml:space="preserve"> </w:t>
      </w:r>
      <w:r w:rsidRPr="009E7620">
        <w:t>s</w:t>
      </w:r>
      <w:r w:rsidR="000A3C72" w:rsidRPr="009E7620">
        <w:t>ection</w:t>
      </w:r>
      <w:r w:rsidR="004A6C07">
        <w:t xml:space="preserve"> </w:t>
      </w:r>
      <w:r w:rsidRPr="009E7620">
        <w:t>20</w:t>
      </w:r>
      <w:r w:rsidR="004A6C07">
        <w:t xml:space="preserve"> </w:t>
      </w:r>
      <w:r w:rsidRPr="009E7620">
        <w:t>(rights</w:t>
      </w:r>
      <w:r w:rsidR="004A6C07">
        <w:t xml:space="preserve"> </w:t>
      </w:r>
      <w:r w:rsidRPr="009E7620">
        <w:t>of</w:t>
      </w:r>
      <w:r w:rsidR="004A6C07">
        <w:t xml:space="preserve"> </w:t>
      </w:r>
      <w:r w:rsidRPr="009E7620">
        <w:t>minorities)</w:t>
      </w:r>
    </w:p>
  </w:footnote>
  <w:footnote w:id="4">
    <w:p w:rsidR="008E4B87" w:rsidRDefault="008E4B87" w:rsidP="006270CA">
      <w:pPr>
        <w:pStyle w:val="FootnoteText"/>
      </w:pPr>
      <w:r>
        <w:rPr>
          <w:rStyle w:val="FootnoteReference"/>
        </w:rPr>
        <w:footnoteRef/>
      </w:r>
      <w:r w:rsidR="004A6C07">
        <w:t xml:space="preserve"> </w:t>
      </w:r>
      <w:r>
        <w:t>See,</w:t>
      </w:r>
      <w:r w:rsidR="004A6C07">
        <w:t xml:space="preserve"> </w:t>
      </w:r>
      <w:r>
        <w:t>for</w:t>
      </w:r>
      <w:r w:rsidR="004A6C07">
        <w:t xml:space="preserve"> </w:t>
      </w:r>
      <w:r>
        <w:t>example,</w:t>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7;</w:t>
      </w:r>
      <w:r w:rsidR="004A6C07">
        <w:t xml:space="preserve"> </w:t>
      </w:r>
      <w:r>
        <w:t>Victorian</w:t>
      </w:r>
      <w:r w:rsidR="004A6C07">
        <w:t xml:space="preserve"> </w:t>
      </w:r>
      <w:r>
        <w:t>Charter,</w:t>
      </w:r>
      <w:r w:rsidR="004A6C07">
        <w:t xml:space="preserve"> </w:t>
      </w:r>
      <w:r>
        <w:t>section</w:t>
      </w:r>
      <w:r w:rsidR="004A6C07">
        <w:t xml:space="preserve"> </w:t>
      </w:r>
      <w:r>
        <w:t>5</w:t>
      </w:r>
    </w:p>
  </w:footnote>
  <w:footnote w:id="5">
    <w:p w:rsidR="008E4B87" w:rsidRDefault="008E4B87" w:rsidP="00752746">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28;</w:t>
      </w:r>
      <w:r w:rsidR="004A6C07">
        <w:t xml:space="preserve"> </w:t>
      </w:r>
      <w:r>
        <w:t>Victorian</w:t>
      </w:r>
      <w:r w:rsidR="004A6C07">
        <w:t xml:space="preserve"> </w:t>
      </w:r>
      <w:r>
        <w:t>Charter,</w:t>
      </w:r>
      <w:r w:rsidR="004A6C07">
        <w:t xml:space="preserve"> </w:t>
      </w:r>
      <w:r>
        <w:t>section</w:t>
      </w:r>
      <w:r w:rsidR="004A6C07">
        <w:t xml:space="preserve"> </w:t>
      </w:r>
      <w:r>
        <w:t>7</w:t>
      </w:r>
    </w:p>
  </w:footnote>
  <w:footnote w:id="6">
    <w:p w:rsidR="008E4B87" w:rsidRDefault="008E4B87" w:rsidP="00111D74">
      <w:pPr>
        <w:pStyle w:val="FootnoteText"/>
      </w:pPr>
      <w:r>
        <w:rPr>
          <w:rStyle w:val="FootnoteReference"/>
        </w:rPr>
        <w:footnoteRef/>
      </w:r>
      <w:r w:rsidR="004A6C07">
        <w:t xml:space="preserve"> </w:t>
      </w:r>
      <w:r>
        <w:t>See,</w:t>
      </w:r>
      <w:r w:rsidR="004A6C07">
        <w:t xml:space="preserve"> </w:t>
      </w:r>
      <w:r>
        <w:t>for</w:t>
      </w:r>
      <w:r w:rsidR="004A6C07">
        <w:t xml:space="preserve"> </w:t>
      </w:r>
      <w:r>
        <w:t>example,</w:t>
      </w:r>
      <w:r w:rsidR="004A6C07">
        <w:t xml:space="preserve"> </w:t>
      </w:r>
      <w:r>
        <w:t>ICCPR,</w:t>
      </w:r>
      <w:r w:rsidR="004A6C07">
        <w:t xml:space="preserve"> </w:t>
      </w:r>
      <w:r>
        <w:t>Art</w:t>
      </w:r>
      <w:r w:rsidR="004A6C07">
        <w:t xml:space="preserve"> </w:t>
      </w:r>
      <w:r>
        <w:t>4(2)</w:t>
      </w:r>
    </w:p>
  </w:footnote>
  <w:footnote w:id="7">
    <w:p w:rsidR="008E4B87" w:rsidRPr="007218CD" w:rsidRDefault="008E4B87" w:rsidP="002A2836">
      <w:pPr>
        <w:pStyle w:val="FootnoteText"/>
        <w:rPr>
          <w:szCs w:val="16"/>
        </w:rPr>
      </w:pPr>
      <w:r w:rsidRPr="000344DD">
        <w:rPr>
          <w:rStyle w:val="FootnoteReference"/>
          <w:szCs w:val="16"/>
        </w:rPr>
        <w:footnoteRef/>
      </w:r>
      <w:r w:rsidR="004A6C07">
        <w:rPr>
          <w:szCs w:val="16"/>
        </w:rPr>
        <w:t xml:space="preserve"> </w:t>
      </w:r>
      <w:r w:rsidRPr="004D7482">
        <w:rPr>
          <w:szCs w:val="16"/>
        </w:rPr>
        <w:t>Victorian</w:t>
      </w:r>
      <w:r w:rsidR="004A6C07">
        <w:rPr>
          <w:szCs w:val="16"/>
        </w:rPr>
        <w:t xml:space="preserve"> </w:t>
      </w:r>
      <w:r w:rsidRPr="004D7482">
        <w:rPr>
          <w:szCs w:val="16"/>
        </w:rPr>
        <w:t>Charter</w:t>
      </w:r>
      <w:r>
        <w:rPr>
          <w:szCs w:val="16"/>
        </w:rPr>
        <w:t>,</w:t>
      </w:r>
      <w:r w:rsidR="004A6C07">
        <w:rPr>
          <w:szCs w:val="16"/>
        </w:rPr>
        <w:t xml:space="preserve"> </w:t>
      </w:r>
      <w:r w:rsidRPr="004D7482">
        <w:rPr>
          <w:szCs w:val="16"/>
        </w:rPr>
        <w:t>s</w:t>
      </w:r>
      <w:r>
        <w:rPr>
          <w:szCs w:val="16"/>
        </w:rPr>
        <w:t>ection</w:t>
      </w:r>
      <w:r w:rsidR="004A6C07">
        <w:rPr>
          <w:szCs w:val="16"/>
        </w:rPr>
        <w:t xml:space="preserve"> </w:t>
      </w:r>
      <w:r>
        <w:rPr>
          <w:szCs w:val="16"/>
        </w:rPr>
        <w:t>8</w:t>
      </w:r>
      <w:r w:rsidR="0043550E">
        <w:rPr>
          <w:szCs w:val="16"/>
        </w:rPr>
        <w:t>;</w:t>
      </w:r>
      <w:r w:rsidR="004A6C07">
        <w:rPr>
          <w:szCs w:val="16"/>
        </w:rPr>
        <w:t xml:space="preserve"> </w:t>
      </w:r>
      <w:r w:rsidR="0043550E">
        <w:rPr>
          <w:szCs w:val="16"/>
        </w:rPr>
        <w:t>ACT</w:t>
      </w:r>
      <w:r w:rsidR="004A6C07">
        <w:rPr>
          <w:szCs w:val="16"/>
        </w:rPr>
        <w:t xml:space="preserve"> </w:t>
      </w:r>
      <w:proofErr w:type="spellStart"/>
      <w:r w:rsidR="0043550E">
        <w:rPr>
          <w:szCs w:val="16"/>
        </w:rPr>
        <w:t>Act</w:t>
      </w:r>
      <w:proofErr w:type="spellEnd"/>
      <w:r w:rsidR="00550019">
        <w:rPr>
          <w:szCs w:val="16"/>
        </w:rPr>
        <w:t>,</w:t>
      </w:r>
      <w:r w:rsidR="004A6C07">
        <w:rPr>
          <w:szCs w:val="16"/>
        </w:rPr>
        <w:t xml:space="preserve"> </w:t>
      </w:r>
      <w:r w:rsidR="0043550E">
        <w:rPr>
          <w:szCs w:val="16"/>
        </w:rPr>
        <w:t>section</w:t>
      </w:r>
      <w:r w:rsidR="004A6C07">
        <w:rPr>
          <w:szCs w:val="16"/>
        </w:rPr>
        <w:t xml:space="preserve"> </w:t>
      </w:r>
      <w:r w:rsidR="0043550E">
        <w:rPr>
          <w:szCs w:val="16"/>
        </w:rPr>
        <w:t>8</w:t>
      </w:r>
    </w:p>
  </w:footnote>
  <w:footnote w:id="8">
    <w:p w:rsidR="008E4B87" w:rsidRPr="000344DD" w:rsidRDefault="008E4B87" w:rsidP="002A2836">
      <w:pPr>
        <w:pStyle w:val="FootnoteText"/>
        <w:rPr>
          <w:szCs w:val="16"/>
        </w:rPr>
      </w:pPr>
      <w:r w:rsidRPr="000344DD">
        <w:rPr>
          <w:rStyle w:val="FootnoteReference"/>
          <w:szCs w:val="16"/>
        </w:rPr>
        <w:footnoteRef/>
      </w:r>
      <w:r w:rsidR="004A6C07">
        <w:rPr>
          <w:szCs w:val="16"/>
        </w:rPr>
        <w:t xml:space="preserve"> </w:t>
      </w:r>
      <w:r w:rsidRPr="004D7482">
        <w:rPr>
          <w:szCs w:val="16"/>
        </w:rPr>
        <w:t>Victorian</w:t>
      </w:r>
      <w:r w:rsidR="004A6C07">
        <w:rPr>
          <w:szCs w:val="16"/>
        </w:rPr>
        <w:t xml:space="preserve"> </w:t>
      </w:r>
      <w:r w:rsidRPr="004D7482">
        <w:rPr>
          <w:szCs w:val="16"/>
        </w:rPr>
        <w:t>Charter</w:t>
      </w:r>
      <w:r>
        <w:rPr>
          <w:szCs w:val="16"/>
        </w:rPr>
        <w:t>,</w:t>
      </w:r>
      <w:r w:rsidR="004A6C07">
        <w:rPr>
          <w:szCs w:val="16"/>
        </w:rPr>
        <w:t xml:space="preserve"> </w:t>
      </w:r>
      <w:r w:rsidRPr="004D7482">
        <w:rPr>
          <w:szCs w:val="16"/>
        </w:rPr>
        <w:t>s</w:t>
      </w:r>
      <w:r>
        <w:rPr>
          <w:szCs w:val="16"/>
        </w:rPr>
        <w:t>ection</w:t>
      </w:r>
      <w:r w:rsidR="004A6C07">
        <w:rPr>
          <w:szCs w:val="16"/>
        </w:rPr>
        <w:t xml:space="preserve"> </w:t>
      </w:r>
      <w:r>
        <w:rPr>
          <w:szCs w:val="16"/>
        </w:rPr>
        <w:t>9</w:t>
      </w:r>
      <w:r w:rsidR="0043550E">
        <w:rPr>
          <w:szCs w:val="16"/>
        </w:rPr>
        <w:t>;</w:t>
      </w:r>
      <w:r w:rsidR="004A6C07">
        <w:rPr>
          <w:szCs w:val="16"/>
        </w:rPr>
        <w:t xml:space="preserve"> </w:t>
      </w:r>
      <w:r w:rsidR="0043550E">
        <w:rPr>
          <w:szCs w:val="16"/>
        </w:rPr>
        <w:t>ACT</w:t>
      </w:r>
      <w:r w:rsidR="004A6C07">
        <w:rPr>
          <w:szCs w:val="16"/>
        </w:rPr>
        <w:t xml:space="preserve"> </w:t>
      </w:r>
      <w:proofErr w:type="spellStart"/>
      <w:r w:rsidR="0043550E">
        <w:rPr>
          <w:szCs w:val="16"/>
        </w:rPr>
        <w:t>Act</w:t>
      </w:r>
      <w:proofErr w:type="spellEnd"/>
      <w:r w:rsidR="0043550E">
        <w:rPr>
          <w:szCs w:val="16"/>
        </w:rPr>
        <w:t>,</w:t>
      </w:r>
      <w:r w:rsidR="004A6C07">
        <w:rPr>
          <w:szCs w:val="16"/>
        </w:rPr>
        <w:t xml:space="preserve"> </w:t>
      </w:r>
      <w:r w:rsidR="0043550E">
        <w:rPr>
          <w:szCs w:val="16"/>
        </w:rPr>
        <w:t>section</w:t>
      </w:r>
      <w:r w:rsidR="004A6C07">
        <w:rPr>
          <w:szCs w:val="16"/>
        </w:rPr>
        <w:t xml:space="preserve"> </w:t>
      </w:r>
      <w:r w:rsidR="0043550E">
        <w:rPr>
          <w:szCs w:val="16"/>
        </w:rPr>
        <w:t>9</w:t>
      </w:r>
    </w:p>
  </w:footnote>
  <w:footnote w:id="9">
    <w:p w:rsidR="008E4B87" w:rsidRPr="003A3523" w:rsidRDefault="008E4B87">
      <w:pPr>
        <w:pStyle w:val="FootnoteText"/>
      </w:pPr>
      <w:r w:rsidRPr="003A3523">
        <w:rPr>
          <w:rStyle w:val="FootnoteReference"/>
        </w:rPr>
        <w:footnoteRef/>
      </w:r>
      <w:r w:rsidR="004A6C07">
        <w:t xml:space="preserve"> </w:t>
      </w:r>
      <w:r w:rsidR="003A3523" w:rsidRPr="004D7482">
        <w:rPr>
          <w:szCs w:val="16"/>
        </w:rPr>
        <w:t>Victorian</w:t>
      </w:r>
      <w:r w:rsidR="004A6C07">
        <w:rPr>
          <w:szCs w:val="16"/>
        </w:rPr>
        <w:t xml:space="preserve"> </w:t>
      </w:r>
      <w:r w:rsidR="003A3523" w:rsidRPr="004D7482">
        <w:rPr>
          <w:szCs w:val="16"/>
        </w:rPr>
        <w:t>Charter</w:t>
      </w:r>
      <w:r w:rsidR="003A3523">
        <w:rPr>
          <w:szCs w:val="16"/>
        </w:rPr>
        <w:t>,</w:t>
      </w:r>
      <w:r w:rsidR="004A6C07">
        <w:rPr>
          <w:szCs w:val="16"/>
        </w:rPr>
        <w:t xml:space="preserve"> </w:t>
      </w:r>
      <w:r w:rsidR="003A3523" w:rsidRPr="004D7482">
        <w:rPr>
          <w:szCs w:val="16"/>
        </w:rPr>
        <w:t>s</w:t>
      </w:r>
      <w:r w:rsidR="003A3523">
        <w:rPr>
          <w:szCs w:val="16"/>
        </w:rPr>
        <w:t>ection</w:t>
      </w:r>
      <w:r w:rsidR="004A6C07">
        <w:rPr>
          <w:szCs w:val="16"/>
        </w:rPr>
        <w:t xml:space="preserve"> </w:t>
      </w:r>
      <w:r w:rsidR="003A3523">
        <w:rPr>
          <w:rStyle w:val="apple-converted-space"/>
          <w:rFonts w:cs="Arial"/>
        </w:rPr>
        <w:t>48</w:t>
      </w:r>
    </w:p>
  </w:footnote>
  <w:footnote w:id="10">
    <w:p w:rsidR="008E4B87" w:rsidRDefault="008E4B87">
      <w:pPr>
        <w:pStyle w:val="FootnoteText"/>
      </w:pPr>
      <w:r w:rsidRPr="003A3523">
        <w:rPr>
          <w:rStyle w:val="FootnoteReference"/>
        </w:rPr>
        <w:footnoteRef/>
      </w:r>
      <w:r w:rsidR="004A6C07">
        <w:t xml:space="preserve"> </w:t>
      </w:r>
      <w:r w:rsidRPr="003A3523">
        <w:t>George</w:t>
      </w:r>
      <w:r w:rsidR="004A6C07">
        <w:t xml:space="preserve"> </w:t>
      </w:r>
      <w:r w:rsidRPr="003A3523">
        <w:t>Williams,</w:t>
      </w:r>
      <w:r w:rsidR="004A6C07">
        <w:t xml:space="preserve"> </w:t>
      </w:r>
      <w:r w:rsidRPr="003A3523">
        <w:t>'The</w:t>
      </w:r>
      <w:r w:rsidR="004A6C07">
        <w:t xml:space="preserve"> </w:t>
      </w:r>
      <w:r w:rsidRPr="003A3523">
        <w:t>Victorian</w:t>
      </w:r>
      <w:r w:rsidR="004A6C07">
        <w:t xml:space="preserve"> </w:t>
      </w:r>
      <w:r w:rsidRPr="003A3523">
        <w:t>Charter</w:t>
      </w:r>
      <w:r w:rsidR="004A6C07">
        <w:t xml:space="preserve"> </w:t>
      </w:r>
      <w:r w:rsidRPr="003A3523">
        <w:t>of</w:t>
      </w:r>
      <w:r w:rsidR="004A6C07">
        <w:t xml:space="preserve"> </w:t>
      </w:r>
      <w:r w:rsidRPr="003A3523">
        <w:t>Human</w:t>
      </w:r>
      <w:r w:rsidR="004A6C07">
        <w:t xml:space="preserve"> </w:t>
      </w:r>
      <w:r w:rsidRPr="003A3523">
        <w:t>Rights</w:t>
      </w:r>
      <w:r w:rsidR="004A6C07">
        <w:t xml:space="preserve"> </w:t>
      </w:r>
      <w:r w:rsidRPr="003A3523">
        <w:t>and</w:t>
      </w:r>
      <w:r w:rsidR="004A6C07">
        <w:t xml:space="preserve"> </w:t>
      </w:r>
      <w:r w:rsidRPr="003A3523">
        <w:t>Responsibilities'</w:t>
      </w:r>
      <w:r w:rsidR="004A6C07">
        <w:t xml:space="preserve"> </w:t>
      </w:r>
      <w:r w:rsidRPr="003A3523">
        <w:t>(2006)</w:t>
      </w:r>
      <w:r w:rsidR="004A6C07">
        <w:t xml:space="preserve"> </w:t>
      </w:r>
      <w:r w:rsidRPr="003A3523">
        <w:t>30</w:t>
      </w:r>
      <w:r w:rsidR="004A6C07">
        <w:t xml:space="preserve"> </w:t>
      </w:r>
      <w:r w:rsidRPr="003A3523">
        <w:rPr>
          <w:i/>
        </w:rPr>
        <w:t>Melbourne</w:t>
      </w:r>
      <w:r w:rsidR="004A6C07">
        <w:rPr>
          <w:i/>
        </w:rPr>
        <w:t xml:space="preserve"> </w:t>
      </w:r>
      <w:r w:rsidRPr="003A3523">
        <w:rPr>
          <w:i/>
        </w:rPr>
        <w:t>University</w:t>
      </w:r>
      <w:r w:rsidR="004A6C07">
        <w:rPr>
          <w:i/>
        </w:rPr>
        <w:t xml:space="preserve"> </w:t>
      </w:r>
      <w:r w:rsidRPr="003A3523">
        <w:rPr>
          <w:i/>
        </w:rPr>
        <w:t>Law</w:t>
      </w:r>
      <w:r w:rsidR="004A6C07">
        <w:rPr>
          <w:i/>
        </w:rPr>
        <w:t xml:space="preserve"> </w:t>
      </w:r>
      <w:r w:rsidRPr="003A3523">
        <w:rPr>
          <w:i/>
        </w:rPr>
        <w:t>Review</w:t>
      </w:r>
      <w:r w:rsidR="004A6C07">
        <w:t xml:space="preserve"> </w:t>
      </w:r>
      <w:r w:rsidR="00AC3EEF">
        <w:t>880,</w:t>
      </w:r>
      <w:r w:rsidR="004A6C07">
        <w:t xml:space="preserve"> </w:t>
      </w:r>
      <w:r w:rsidR="00AC3EEF">
        <w:t>896</w:t>
      </w:r>
    </w:p>
  </w:footnote>
  <w:footnote w:id="11">
    <w:p w:rsidR="0043550E" w:rsidRDefault="0043550E">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9(2)</w:t>
      </w:r>
    </w:p>
  </w:footnote>
  <w:footnote w:id="12">
    <w:p w:rsidR="00877E61" w:rsidRDefault="00877E61">
      <w:pPr>
        <w:pStyle w:val="FootnoteText"/>
      </w:pPr>
      <w:r>
        <w:rPr>
          <w:rStyle w:val="FootnoteReference"/>
        </w:rPr>
        <w:footnoteRef/>
      </w:r>
      <w:r w:rsidR="004A6C07">
        <w:t xml:space="preserve"> </w:t>
      </w:r>
      <w:r>
        <w:t>UK</w:t>
      </w:r>
      <w:r w:rsidR="004A6C07">
        <w:t xml:space="preserve"> </w:t>
      </w:r>
      <w:r>
        <w:t>Act,</w:t>
      </w:r>
      <w:r w:rsidR="004A6C07">
        <w:t xml:space="preserve"> </w:t>
      </w:r>
      <w:r>
        <w:t>Schedule</w:t>
      </w:r>
      <w:r w:rsidR="004A6C07">
        <w:t xml:space="preserve"> </w:t>
      </w:r>
      <w:r>
        <w:t>1</w:t>
      </w:r>
    </w:p>
  </w:footnote>
  <w:footnote w:id="13">
    <w:p w:rsidR="008E4B87" w:rsidRPr="000344DD" w:rsidRDefault="008E4B87" w:rsidP="002A2836">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10</w:t>
      </w:r>
      <w:r w:rsidR="0043550E">
        <w:rPr>
          <w:szCs w:val="16"/>
        </w:rPr>
        <w:t>;</w:t>
      </w:r>
      <w:r w:rsidR="004A6C07">
        <w:rPr>
          <w:szCs w:val="16"/>
        </w:rPr>
        <w:t xml:space="preserve"> </w:t>
      </w:r>
      <w:r w:rsidR="0043550E">
        <w:rPr>
          <w:szCs w:val="16"/>
        </w:rPr>
        <w:t>ACT</w:t>
      </w:r>
      <w:r w:rsidR="004A6C07">
        <w:rPr>
          <w:szCs w:val="16"/>
        </w:rPr>
        <w:t xml:space="preserve"> </w:t>
      </w:r>
      <w:proofErr w:type="spellStart"/>
      <w:r w:rsidR="0043550E">
        <w:rPr>
          <w:szCs w:val="16"/>
        </w:rPr>
        <w:t>Act</w:t>
      </w:r>
      <w:proofErr w:type="spellEnd"/>
      <w:r w:rsidR="0043550E">
        <w:rPr>
          <w:szCs w:val="16"/>
        </w:rPr>
        <w:t>,</w:t>
      </w:r>
      <w:r w:rsidR="004A6C07">
        <w:rPr>
          <w:szCs w:val="16"/>
        </w:rPr>
        <w:t xml:space="preserve"> </w:t>
      </w:r>
      <w:r w:rsidR="0043550E">
        <w:rPr>
          <w:szCs w:val="16"/>
        </w:rPr>
        <w:t>section</w:t>
      </w:r>
      <w:r w:rsidR="004A6C07">
        <w:rPr>
          <w:szCs w:val="16"/>
        </w:rPr>
        <w:t xml:space="preserve"> </w:t>
      </w:r>
      <w:r w:rsidR="0043550E">
        <w:rPr>
          <w:szCs w:val="16"/>
        </w:rPr>
        <w:t>10</w:t>
      </w:r>
    </w:p>
  </w:footnote>
  <w:footnote w:id="14">
    <w:p w:rsidR="008E4B87" w:rsidRPr="000344DD" w:rsidRDefault="008E4B87" w:rsidP="00A75F35">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11</w:t>
      </w:r>
      <w:r w:rsidR="00EA3483">
        <w:rPr>
          <w:szCs w:val="16"/>
        </w:rPr>
        <w:t>;</w:t>
      </w:r>
      <w:r w:rsidR="004A6C07">
        <w:rPr>
          <w:szCs w:val="16"/>
        </w:rPr>
        <w:t xml:space="preserve"> </w:t>
      </w:r>
      <w:r w:rsidR="00EA3483">
        <w:rPr>
          <w:szCs w:val="16"/>
        </w:rPr>
        <w:t>ACT</w:t>
      </w:r>
      <w:r w:rsidR="004A6C07">
        <w:rPr>
          <w:szCs w:val="16"/>
        </w:rPr>
        <w:t xml:space="preserve"> </w:t>
      </w:r>
      <w:proofErr w:type="spellStart"/>
      <w:r w:rsidR="00EA3483">
        <w:rPr>
          <w:szCs w:val="16"/>
        </w:rPr>
        <w:t>Act</w:t>
      </w:r>
      <w:proofErr w:type="spellEnd"/>
      <w:r w:rsidR="00EA3483">
        <w:rPr>
          <w:szCs w:val="16"/>
        </w:rPr>
        <w:t>,</w:t>
      </w:r>
      <w:r w:rsidR="004A6C07">
        <w:rPr>
          <w:szCs w:val="16"/>
        </w:rPr>
        <w:t xml:space="preserve"> </w:t>
      </w:r>
      <w:r w:rsidR="00EA3483">
        <w:rPr>
          <w:szCs w:val="16"/>
        </w:rPr>
        <w:t>section</w:t>
      </w:r>
      <w:r w:rsidR="004A6C07">
        <w:rPr>
          <w:szCs w:val="16"/>
        </w:rPr>
        <w:t xml:space="preserve"> </w:t>
      </w:r>
      <w:r w:rsidR="00EA3483">
        <w:rPr>
          <w:szCs w:val="16"/>
        </w:rPr>
        <w:t>26</w:t>
      </w:r>
    </w:p>
  </w:footnote>
  <w:footnote w:id="15">
    <w:p w:rsidR="008E4B87" w:rsidRPr="000344DD" w:rsidRDefault="008E4B87" w:rsidP="00737BD5">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12</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13</w:t>
      </w:r>
    </w:p>
  </w:footnote>
  <w:footnote w:id="16">
    <w:p w:rsidR="008E4B87" w:rsidRPr="000344DD" w:rsidRDefault="008E4B87" w:rsidP="00737BD5">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13</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12</w:t>
      </w:r>
    </w:p>
  </w:footnote>
  <w:footnote w:id="17">
    <w:p w:rsidR="00A16174" w:rsidRDefault="00A16174">
      <w:pPr>
        <w:pStyle w:val="FootnoteText"/>
      </w:pPr>
      <w:r>
        <w:rPr>
          <w:rStyle w:val="FootnoteReference"/>
        </w:rPr>
        <w:footnoteRef/>
      </w:r>
      <w:r w:rsidR="004A6C07">
        <w:t xml:space="preserve"> </w:t>
      </w:r>
      <w:r>
        <w:t>UK</w:t>
      </w:r>
      <w:r w:rsidR="004A6C07">
        <w:t xml:space="preserve"> </w:t>
      </w:r>
      <w:r>
        <w:t>Act,</w:t>
      </w:r>
      <w:r w:rsidR="004A6C07">
        <w:t xml:space="preserve"> </w:t>
      </w:r>
      <w:r>
        <w:t>Schedule</w:t>
      </w:r>
      <w:r w:rsidR="004A6C07">
        <w:t xml:space="preserve"> </w:t>
      </w:r>
      <w:r>
        <w:t>1</w:t>
      </w:r>
      <w:r w:rsidR="00A96D8E">
        <w:t>;</w:t>
      </w:r>
      <w:r w:rsidR="004A6C07">
        <w:t xml:space="preserve"> </w:t>
      </w:r>
      <w:r w:rsidR="00A96D8E">
        <w:t>see</w:t>
      </w:r>
      <w:r w:rsidR="004A6C07">
        <w:t xml:space="preserve"> </w:t>
      </w:r>
      <w:r w:rsidR="00A96D8E">
        <w:t>ICCPR,</w:t>
      </w:r>
      <w:r w:rsidR="004A6C07">
        <w:t xml:space="preserve"> </w:t>
      </w:r>
      <w:r w:rsidR="00A96D8E">
        <w:t>Article</w:t>
      </w:r>
      <w:r w:rsidR="004A6C07">
        <w:t xml:space="preserve"> </w:t>
      </w:r>
      <w:r w:rsidR="00A96D8E">
        <w:t>23</w:t>
      </w:r>
    </w:p>
  </w:footnote>
  <w:footnote w:id="18">
    <w:p w:rsidR="008E4B87" w:rsidRPr="000344DD" w:rsidRDefault="008E4B87" w:rsidP="00737BD5">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14</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14</w:t>
      </w:r>
    </w:p>
  </w:footnote>
  <w:footnote w:id="19">
    <w:p w:rsidR="008E4B87" w:rsidRPr="000344DD" w:rsidRDefault="008E4B87" w:rsidP="00EB166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15</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16</w:t>
      </w:r>
    </w:p>
  </w:footnote>
  <w:footnote w:id="20">
    <w:p w:rsidR="008E4B87" w:rsidRPr="000344DD" w:rsidRDefault="008E4B87" w:rsidP="00EB166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16</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15</w:t>
      </w:r>
    </w:p>
  </w:footnote>
  <w:footnote w:id="21">
    <w:p w:rsidR="008E4B87" w:rsidRPr="000344DD" w:rsidRDefault="008E4B87" w:rsidP="00EB166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17(2)</w:t>
      </w:r>
      <w:r w:rsidR="001061F8">
        <w:rPr>
          <w:szCs w:val="16"/>
        </w:rPr>
        <w:t>;</w:t>
      </w:r>
      <w:r w:rsidR="004A6C07">
        <w:rPr>
          <w:szCs w:val="16"/>
        </w:rPr>
        <w:t xml:space="preserve"> </w:t>
      </w:r>
      <w:r w:rsidR="001061F8">
        <w:rPr>
          <w:szCs w:val="16"/>
        </w:rPr>
        <w:t>ACT</w:t>
      </w:r>
      <w:r w:rsidR="004A6C07">
        <w:rPr>
          <w:szCs w:val="16"/>
        </w:rPr>
        <w:t xml:space="preserve"> </w:t>
      </w:r>
      <w:proofErr w:type="spellStart"/>
      <w:r w:rsidR="001061F8">
        <w:rPr>
          <w:szCs w:val="16"/>
        </w:rPr>
        <w:t>Act</w:t>
      </w:r>
      <w:proofErr w:type="spellEnd"/>
      <w:r w:rsidR="001061F8">
        <w:rPr>
          <w:szCs w:val="16"/>
        </w:rPr>
        <w:t>,</w:t>
      </w:r>
      <w:r w:rsidR="004A6C07">
        <w:rPr>
          <w:szCs w:val="16"/>
        </w:rPr>
        <w:t xml:space="preserve"> </w:t>
      </w:r>
      <w:r w:rsidR="001061F8">
        <w:rPr>
          <w:szCs w:val="16"/>
        </w:rPr>
        <w:t>section</w:t>
      </w:r>
      <w:r w:rsidR="004A6C07">
        <w:rPr>
          <w:szCs w:val="16"/>
        </w:rPr>
        <w:t xml:space="preserve"> </w:t>
      </w:r>
      <w:r w:rsidR="001061F8">
        <w:rPr>
          <w:szCs w:val="16"/>
        </w:rPr>
        <w:t>11(2)</w:t>
      </w:r>
    </w:p>
  </w:footnote>
  <w:footnote w:id="22">
    <w:p w:rsidR="008E4B87" w:rsidRPr="000344DD" w:rsidRDefault="008E4B87" w:rsidP="00EB166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17(1)</w:t>
      </w:r>
      <w:r w:rsidR="001D6F99">
        <w:rPr>
          <w:szCs w:val="16"/>
        </w:rPr>
        <w:t>;</w:t>
      </w:r>
      <w:r w:rsidR="004A6C07">
        <w:rPr>
          <w:szCs w:val="16"/>
        </w:rPr>
        <w:t xml:space="preserve"> </w:t>
      </w:r>
      <w:r w:rsidR="001D6F99">
        <w:rPr>
          <w:szCs w:val="16"/>
        </w:rPr>
        <w:t>ACT</w:t>
      </w:r>
      <w:r w:rsidR="004A6C07">
        <w:rPr>
          <w:szCs w:val="16"/>
        </w:rPr>
        <w:t xml:space="preserve"> </w:t>
      </w:r>
      <w:proofErr w:type="spellStart"/>
      <w:r w:rsidR="001D6F99">
        <w:rPr>
          <w:szCs w:val="16"/>
        </w:rPr>
        <w:t>Act</w:t>
      </w:r>
      <w:proofErr w:type="spellEnd"/>
      <w:r w:rsidR="001D6F99">
        <w:rPr>
          <w:szCs w:val="16"/>
        </w:rPr>
        <w:t>,</w:t>
      </w:r>
      <w:r w:rsidR="004A6C07">
        <w:rPr>
          <w:szCs w:val="16"/>
        </w:rPr>
        <w:t xml:space="preserve"> </w:t>
      </w:r>
      <w:r w:rsidR="001D6F99">
        <w:rPr>
          <w:szCs w:val="16"/>
        </w:rPr>
        <w:t>section</w:t>
      </w:r>
      <w:r w:rsidR="004A6C07">
        <w:rPr>
          <w:szCs w:val="16"/>
        </w:rPr>
        <w:t xml:space="preserve"> </w:t>
      </w:r>
      <w:r w:rsidR="001D6F99">
        <w:rPr>
          <w:szCs w:val="16"/>
        </w:rPr>
        <w:t>11(1)</w:t>
      </w:r>
    </w:p>
  </w:footnote>
  <w:footnote w:id="23">
    <w:p w:rsidR="0043550E" w:rsidRDefault="0043550E">
      <w:pPr>
        <w:pStyle w:val="FootnoteText"/>
      </w:pPr>
      <w:r>
        <w:rPr>
          <w:rStyle w:val="FootnoteReference"/>
        </w:rPr>
        <w:footnoteRef/>
      </w:r>
      <w:r w:rsidR="004A6C07">
        <w:t xml:space="preserve"> </w:t>
      </w:r>
      <w:r w:rsidR="009E7620">
        <w:t>See,</w:t>
      </w:r>
      <w:r w:rsidR="004A6C07">
        <w:t xml:space="preserve"> </w:t>
      </w:r>
      <w:r w:rsidR="009E7620">
        <w:t>for</w:t>
      </w:r>
      <w:r w:rsidR="004A6C07">
        <w:t xml:space="preserve"> </w:t>
      </w:r>
      <w:r w:rsidR="009E7620">
        <w:t>example,</w:t>
      </w:r>
      <w:r w:rsidR="004A6C07">
        <w:t xml:space="preserve"> </w:t>
      </w:r>
      <w:r>
        <w:t>note</w:t>
      </w:r>
      <w:r w:rsidR="004A6C07">
        <w:t xml:space="preserve"> </w:t>
      </w:r>
      <w:r>
        <w:t>to</w:t>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11</w:t>
      </w:r>
      <w:r w:rsidR="004A6C07">
        <w:t xml:space="preserve"> </w:t>
      </w:r>
      <w:r w:rsidR="009E7620">
        <w:t>and</w:t>
      </w:r>
      <w:r w:rsidR="004A6C07">
        <w:t xml:space="preserve"> </w:t>
      </w:r>
      <w:r w:rsidR="009E7620">
        <w:t>Explanatory</w:t>
      </w:r>
      <w:r w:rsidR="004A6C07">
        <w:t xml:space="preserve"> </w:t>
      </w:r>
      <w:r w:rsidR="009E7620">
        <w:t>Memorandum</w:t>
      </w:r>
      <w:r w:rsidR="004A6C07">
        <w:t xml:space="preserve"> </w:t>
      </w:r>
      <w:r w:rsidR="009E7620">
        <w:t>to</w:t>
      </w:r>
      <w:r w:rsidR="004A6C07">
        <w:t xml:space="preserve"> </w:t>
      </w:r>
      <w:r w:rsidR="009E7620">
        <w:t>the</w:t>
      </w:r>
      <w:r w:rsidR="004A6C07">
        <w:t xml:space="preserve"> </w:t>
      </w:r>
      <w:r w:rsidR="009E7620">
        <w:t>Victorian</w:t>
      </w:r>
      <w:r w:rsidR="004A6C07">
        <w:t xml:space="preserve"> </w:t>
      </w:r>
      <w:r w:rsidR="009E7620">
        <w:t>Charter</w:t>
      </w:r>
    </w:p>
  </w:footnote>
  <w:footnote w:id="24">
    <w:p w:rsidR="008E4B87" w:rsidRPr="000344DD" w:rsidRDefault="008E4B87" w:rsidP="00EB166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Pr>
          <w:szCs w:val="16"/>
        </w:rPr>
        <w:t>18</w:t>
      </w:r>
      <w:r w:rsidR="00892FC5">
        <w:rPr>
          <w:szCs w:val="16"/>
        </w:rPr>
        <w:t>;</w:t>
      </w:r>
      <w:r w:rsidR="004A6C07">
        <w:rPr>
          <w:szCs w:val="16"/>
        </w:rPr>
        <w:t xml:space="preserve"> </w:t>
      </w:r>
      <w:r w:rsidR="00892FC5">
        <w:rPr>
          <w:szCs w:val="16"/>
        </w:rPr>
        <w:t>ACT</w:t>
      </w:r>
      <w:r w:rsidR="004A6C07">
        <w:rPr>
          <w:szCs w:val="16"/>
        </w:rPr>
        <w:t xml:space="preserve"> </w:t>
      </w:r>
      <w:proofErr w:type="spellStart"/>
      <w:r w:rsidR="00892FC5">
        <w:rPr>
          <w:szCs w:val="16"/>
        </w:rPr>
        <w:t>Act</w:t>
      </w:r>
      <w:proofErr w:type="spellEnd"/>
      <w:r w:rsidR="00892FC5">
        <w:rPr>
          <w:szCs w:val="16"/>
        </w:rPr>
        <w:t>,</w:t>
      </w:r>
      <w:r w:rsidR="004A6C07">
        <w:rPr>
          <w:szCs w:val="16"/>
        </w:rPr>
        <w:t xml:space="preserve"> </w:t>
      </w:r>
      <w:r w:rsidR="00892FC5">
        <w:rPr>
          <w:szCs w:val="16"/>
        </w:rPr>
        <w:t>section</w:t>
      </w:r>
      <w:r w:rsidR="004A6C07">
        <w:rPr>
          <w:szCs w:val="16"/>
        </w:rPr>
        <w:t xml:space="preserve"> </w:t>
      </w:r>
      <w:r w:rsidR="00892FC5">
        <w:rPr>
          <w:szCs w:val="16"/>
        </w:rPr>
        <w:t>17</w:t>
      </w:r>
    </w:p>
  </w:footnote>
  <w:footnote w:id="25">
    <w:p w:rsidR="008E4B87" w:rsidRDefault="008E4B87" w:rsidP="00095EA2">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t>19(1)</w:t>
      </w:r>
    </w:p>
  </w:footnote>
  <w:footnote w:id="26">
    <w:p w:rsidR="00084F3C" w:rsidRDefault="00084F3C" w:rsidP="00084F3C">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27</w:t>
      </w:r>
    </w:p>
  </w:footnote>
  <w:footnote w:id="27">
    <w:p w:rsidR="008E4B87" w:rsidRDefault="008E4B87">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t>19(2)</w:t>
      </w:r>
    </w:p>
  </w:footnote>
  <w:footnote w:id="28">
    <w:p w:rsidR="007D4DE3" w:rsidRDefault="007D4DE3">
      <w:pPr>
        <w:pStyle w:val="FootnoteText"/>
      </w:pPr>
      <w:r>
        <w:rPr>
          <w:rStyle w:val="FootnoteReference"/>
        </w:rPr>
        <w:footnoteRef/>
      </w:r>
      <w:r w:rsidR="004A6C07">
        <w:t xml:space="preserve"> </w:t>
      </w:r>
      <w:r>
        <w:t>ICESCR,</w:t>
      </w:r>
      <w:r w:rsidR="004A6C07">
        <w:t xml:space="preserve"> </w:t>
      </w:r>
      <w:r>
        <w:t>Article</w:t>
      </w:r>
      <w:r w:rsidR="004A6C07">
        <w:t xml:space="preserve"> </w:t>
      </w:r>
      <w:r>
        <w:t>15</w:t>
      </w:r>
    </w:p>
  </w:footnote>
  <w:footnote w:id="29">
    <w:p w:rsidR="008E4B87" w:rsidRDefault="008E4B87" w:rsidP="00EB5046">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t>20</w:t>
      </w:r>
      <w:r w:rsidR="00A16174">
        <w:t>;</w:t>
      </w:r>
      <w:r w:rsidR="004A6C07">
        <w:t xml:space="preserve"> </w:t>
      </w:r>
      <w:r w:rsidR="00A16174">
        <w:t>UK</w:t>
      </w:r>
      <w:r w:rsidR="004A6C07">
        <w:t xml:space="preserve"> </w:t>
      </w:r>
      <w:r w:rsidR="00A16174">
        <w:t>Act,</w:t>
      </w:r>
      <w:r w:rsidR="004A6C07">
        <w:t xml:space="preserve"> </w:t>
      </w:r>
      <w:r w:rsidR="00A16174">
        <w:t>Schedule</w:t>
      </w:r>
      <w:r w:rsidR="004A6C07">
        <w:t xml:space="preserve"> </w:t>
      </w:r>
      <w:r w:rsidR="00A16174">
        <w:t>1</w:t>
      </w:r>
    </w:p>
  </w:footnote>
  <w:footnote w:id="30">
    <w:p w:rsidR="008E4B87" w:rsidRPr="000344DD" w:rsidRDefault="008E4B87" w:rsidP="00EB5046">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21</w:t>
      </w:r>
      <w:r>
        <w:rPr>
          <w:szCs w:val="16"/>
        </w:rPr>
        <w:t>(1)-(3)</w:t>
      </w:r>
      <w:r w:rsidR="00027A01">
        <w:rPr>
          <w:szCs w:val="16"/>
        </w:rPr>
        <w:t>;</w:t>
      </w:r>
      <w:r w:rsidR="004A6C07">
        <w:rPr>
          <w:szCs w:val="16"/>
        </w:rPr>
        <w:t xml:space="preserve"> </w:t>
      </w:r>
      <w:r w:rsidR="00027A01">
        <w:rPr>
          <w:szCs w:val="16"/>
        </w:rPr>
        <w:t>ACT</w:t>
      </w:r>
      <w:r w:rsidR="004A6C07">
        <w:rPr>
          <w:szCs w:val="16"/>
        </w:rPr>
        <w:t xml:space="preserve"> </w:t>
      </w:r>
      <w:proofErr w:type="spellStart"/>
      <w:r w:rsidR="00027A01">
        <w:rPr>
          <w:szCs w:val="16"/>
        </w:rPr>
        <w:t>Act</w:t>
      </w:r>
      <w:proofErr w:type="spellEnd"/>
      <w:r w:rsidR="00027A01">
        <w:rPr>
          <w:szCs w:val="16"/>
        </w:rPr>
        <w:t>,</w:t>
      </w:r>
      <w:r w:rsidR="004A6C07">
        <w:rPr>
          <w:szCs w:val="16"/>
        </w:rPr>
        <w:t xml:space="preserve"> </w:t>
      </w:r>
      <w:r w:rsidR="00027A01">
        <w:rPr>
          <w:szCs w:val="16"/>
        </w:rPr>
        <w:t>section</w:t>
      </w:r>
      <w:r w:rsidR="004A6C07">
        <w:rPr>
          <w:szCs w:val="16"/>
        </w:rPr>
        <w:t xml:space="preserve"> </w:t>
      </w:r>
      <w:r w:rsidR="00027A01">
        <w:rPr>
          <w:szCs w:val="16"/>
        </w:rPr>
        <w:t>18</w:t>
      </w:r>
    </w:p>
  </w:footnote>
  <w:footnote w:id="31">
    <w:p w:rsidR="008E4B87" w:rsidRDefault="008E4B87">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21</w:t>
      </w:r>
      <w:r>
        <w:rPr>
          <w:szCs w:val="16"/>
        </w:rPr>
        <w:t>(4)-(7)</w:t>
      </w:r>
      <w:r w:rsidR="00027A01">
        <w:rPr>
          <w:szCs w:val="16"/>
        </w:rPr>
        <w:t>;</w:t>
      </w:r>
      <w:r w:rsidR="004A6C07">
        <w:rPr>
          <w:szCs w:val="16"/>
        </w:rPr>
        <w:t xml:space="preserve"> </w:t>
      </w:r>
      <w:r w:rsidR="00027A01">
        <w:rPr>
          <w:szCs w:val="16"/>
        </w:rPr>
        <w:t>ACT</w:t>
      </w:r>
      <w:r w:rsidR="004A6C07">
        <w:rPr>
          <w:szCs w:val="16"/>
        </w:rPr>
        <w:t xml:space="preserve"> </w:t>
      </w:r>
      <w:proofErr w:type="spellStart"/>
      <w:r w:rsidR="00027A01">
        <w:rPr>
          <w:szCs w:val="16"/>
        </w:rPr>
        <w:t>Act</w:t>
      </w:r>
      <w:proofErr w:type="spellEnd"/>
      <w:r w:rsidR="00027A01">
        <w:rPr>
          <w:szCs w:val="16"/>
        </w:rPr>
        <w:t>,</w:t>
      </w:r>
      <w:r w:rsidR="004A6C07">
        <w:rPr>
          <w:szCs w:val="16"/>
        </w:rPr>
        <w:t xml:space="preserve"> </w:t>
      </w:r>
      <w:r w:rsidR="00027A01">
        <w:rPr>
          <w:szCs w:val="16"/>
        </w:rPr>
        <w:t>section</w:t>
      </w:r>
      <w:r w:rsidR="004A6C07">
        <w:rPr>
          <w:szCs w:val="16"/>
        </w:rPr>
        <w:t xml:space="preserve"> </w:t>
      </w:r>
      <w:r w:rsidR="00027A01">
        <w:rPr>
          <w:szCs w:val="16"/>
        </w:rPr>
        <w:t>18</w:t>
      </w:r>
    </w:p>
  </w:footnote>
  <w:footnote w:id="32">
    <w:p w:rsidR="00027A01" w:rsidRDefault="00027A01">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18(7)</w:t>
      </w:r>
    </w:p>
  </w:footnote>
  <w:footnote w:id="33">
    <w:p w:rsidR="008E4B87" w:rsidRDefault="008E4B87">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21</w:t>
      </w:r>
      <w:r>
        <w:rPr>
          <w:szCs w:val="16"/>
        </w:rPr>
        <w:t>(8)</w:t>
      </w:r>
      <w:r w:rsidR="00027A01">
        <w:rPr>
          <w:szCs w:val="16"/>
        </w:rPr>
        <w:t>;</w:t>
      </w:r>
      <w:r w:rsidR="004A6C07">
        <w:rPr>
          <w:szCs w:val="16"/>
        </w:rPr>
        <w:t xml:space="preserve"> </w:t>
      </w:r>
      <w:r w:rsidR="00027A01">
        <w:rPr>
          <w:szCs w:val="16"/>
        </w:rPr>
        <w:t>ACT</w:t>
      </w:r>
      <w:r w:rsidR="004A6C07">
        <w:rPr>
          <w:szCs w:val="16"/>
        </w:rPr>
        <w:t xml:space="preserve"> </w:t>
      </w:r>
      <w:proofErr w:type="spellStart"/>
      <w:r w:rsidR="00027A01">
        <w:rPr>
          <w:szCs w:val="16"/>
        </w:rPr>
        <w:t>Act</w:t>
      </w:r>
      <w:proofErr w:type="spellEnd"/>
      <w:r w:rsidR="00027A01">
        <w:rPr>
          <w:szCs w:val="16"/>
        </w:rPr>
        <w:t>,</w:t>
      </w:r>
      <w:r w:rsidR="004A6C07">
        <w:rPr>
          <w:szCs w:val="16"/>
        </w:rPr>
        <w:t xml:space="preserve"> </w:t>
      </w:r>
      <w:r w:rsidR="00027A01">
        <w:rPr>
          <w:szCs w:val="16"/>
        </w:rPr>
        <w:t>section</w:t>
      </w:r>
      <w:r w:rsidR="004A6C07">
        <w:rPr>
          <w:szCs w:val="16"/>
        </w:rPr>
        <w:t xml:space="preserve"> </w:t>
      </w:r>
      <w:r w:rsidR="00027A01">
        <w:rPr>
          <w:szCs w:val="16"/>
        </w:rPr>
        <w:t>18(8)</w:t>
      </w:r>
    </w:p>
  </w:footnote>
  <w:footnote w:id="34">
    <w:p w:rsidR="008E4B87" w:rsidRPr="000344DD" w:rsidRDefault="008E4B87" w:rsidP="008E4B87">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4E7967">
        <w:rPr>
          <w:szCs w:val="16"/>
        </w:rPr>
        <w:t>22</w:t>
      </w:r>
      <w:r w:rsidR="00027A01">
        <w:rPr>
          <w:szCs w:val="16"/>
        </w:rPr>
        <w:t>;</w:t>
      </w:r>
      <w:r w:rsidR="004A6C07">
        <w:rPr>
          <w:szCs w:val="16"/>
        </w:rPr>
        <w:t xml:space="preserve"> </w:t>
      </w:r>
      <w:r w:rsidR="00027A01">
        <w:rPr>
          <w:szCs w:val="16"/>
        </w:rPr>
        <w:t>ACT</w:t>
      </w:r>
      <w:r w:rsidR="004A6C07">
        <w:rPr>
          <w:szCs w:val="16"/>
        </w:rPr>
        <w:t xml:space="preserve"> </w:t>
      </w:r>
      <w:proofErr w:type="spellStart"/>
      <w:r w:rsidR="00027A01">
        <w:rPr>
          <w:szCs w:val="16"/>
        </w:rPr>
        <w:t>Act</w:t>
      </w:r>
      <w:proofErr w:type="spellEnd"/>
      <w:r w:rsidR="00027A01">
        <w:rPr>
          <w:szCs w:val="16"/>
        </w:rPr>
        <w:t>,</w:t>
      </w:r>
      <w:r w:rsidR="004A6C07">
        <w:rPr>
          <w:szCs w:val="16"/>
        </w:rPr>
        <w:t xml:space="preserve"> </w:t>
      </w:r>
      <w:r w:rsidR="00027A01">
        <w:rPr>
          <w:szCs w:val="16"/>
        </w:rPr>
        <w:t>section</w:t>
      </w:r>
      <w:r w:rsidR="004A6C07">
        <w:rPr>
          <w:szCs w:val="16"/>
        </w:rPr>
        <w:t xml:space="preserve"> </w:t>
      </w:r>
      <w:r w:rsidR="00027A01">
        <w:rPr>
          <w:szCs w:val="16"/>
        </w:rPr>
        <w:t>19</w:t>
      </w:r>
    </w:p>
  </w:footnote>
  <w:footnote w:id="35">
    <w:p w:rsidR="005F3871" w:rsidRPr="000344DD" w:rsidRDefault="005F3871" w:rsidP="005F3871">
      <w:pPr>
        <w:pStyle w:val="FootnoteText"/>
        <w:rPr>
          <w:szCs w:val="16"/>
        </w:rPr>
      </w:pPr>
      <w:r w:rsidRPr="000344DD">
        <w:rPr>
          <w:rStyle w:val="FootnoteReference"/>
          <w:szCs w:val="16"/>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23</w:t>
      </w:r>
      <w:r w:rsidR="00084F3C">
        <w:rPr>
          <w:szCs w:val="16"/>
        </w:rPr>
        <w:t>;</w:t>
      </w:r>
      <w:r w:rsidR="004A6C07">
        <w:rPr>
          <w:szCs w:val="16"/>
        </w:rPr>
        <w:t xml:space="preserve"> </w:t>
      </w:r>
      <w:r w:rsidR="00084F3C">
        <w:rPr>
          <w:szCs w:val="16"/>
        </w:rPr>
        <w:t>ACT</w:t>
      </w:r>
      <w:r w:rsidR="004A6C07">
        <w:rPr>
          <w:szCs w:val="16"/>
        </w:rPr>
        <w:t xml:space="preserve"> </w:t>
      </w:r>
      <w:proofErr w:type="spellStart"/>
      <w:r w:rsidR="00084F3C">
        <w:rPr>
          <w:szCs w:val="16"/>
        </w:rPr>
        <w:t>Act</w:t>
      </w:r>
      <w:proofErr w:type="spellEnd"/>
      <w:r w:rsidR="00084F3C">
        <w:rPr>
          <w:szCs w:val="16"/>
        </w:rPr>
        <w:t>,</w:t>
      </w:r>
      <w:r w:rsidR="004A6C07">
        <w:rPr>
          <w:szCs w:val="16"/>
        </w:rPr>
        <w:t xml:space="preserve"> </w:t>
      </w:r>
      <w:r w:rsidR="00084F3C">
        <w:rPr>
          <w:szCs w:val="16"/>
        </w:rPr>
        <w:t>section</w:t>
      </w:r>
      <w:r w:rsidR="004A6C07">
        <w:rPr>
          <w:szCs w:val="16"/>
        </w:rPr>
        <w:t xml:space="preserve"> </w:t>
      </w:r>
      <w:r w:rsidR="00084F3C">
        <w:rPr>
          <w:szCs w:val="16"/>
        </w:rPr>
        <w:t>20(1)</w:t>
      </w:r>
      <w:r w:rsidR="004A6C07">
        <w:rPr>
          <w:szCs w:val="16"/>
        </w:rPr>
        <w:t xml:space="preserve"> </w:t>
      </w:r>
      <w:r w:rsidR="00084F3C">
        <w:rPr>
          <w:szCs w:val="16"/>
        </w:rPr>
        <w:t>and</w:t>
      </w:r>
      <w:r w:rsidR="004A6C07">
        <w:rPr>
          <w:szCs w:val="16"/>
        </w:rPr>
        <w:t xml:space="preserve"> </w:t>
      </w:r>
      <w:r w:rsidR="00084F3C">
        <w:rPr>
          <w:szCs w:val="16"/>
        </w:rPr>
        <w:t>(3)</w:t>
      </w:r>
    </w:p>
  </w:footnote>
  <w:footnote w:id="36">
    <w:p w:rsidR="005F3871" w:rsidRDefault="005F3871">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rsidRPr="000344DD">
        <w:rPr>
          <w:szCs w:val="16"/>
        </w:rPr>
        <w:t>23</w:t>
      </w:r>
      <w:r>
        <w:rPr>
          <w:szCs w:val="16"/>
        </w:rPr>
        <w:t>(3);</w:t>
      </w:r>
      <w:r w:rsidR="004A6C07">
        <w:rPr>
          <w:szCs w:val="16"/>
        </w:rPr>
        <w:t xml:space="preserve"> </w:t>
      </w:r>
      <w:r>
        <w:rPr>
          <w:szCs w:val="16"/>
        </w:rPr>
        <w:t>ACT</w:t>
      </w:r>
      <w:r w:rsidR="004A6C07">
        <w:rPr>
          <w:szCs w:val="16"/>
        </w:rPr>
        <w:t xml:space="preserve"> </w:t>
      </w:r>
      <w:proofErr w:type="spellStart"/>
      <w:r>
        <w:rPr>
          <w:szCs w:val="16"/>
        </w:rPr>
        <w:t>Act</w:t>
      </w:r>
      <w:proofErr w:type="spellEnd"/>
      <w:r>
        <w:rPr>
          <w:szCs w:val="16"/>
        </w:rPr>
        <w:t>,</w:t>
      </w:r>
      <w:r w:rsidR="004A6C07">
        <w:rPr>
          <w:szCs w:val="16"/>
        </w:rPr>
        <w:t xml:space="preserve"> </w:t>
      </w:r>
      <w:r>
        <w:rPr>
          <w:szCs w:val="16"/>
        </w:rPr>
        <w:t>section</w:t>
      </w:r>
      <w:r w:rsidR="004A6C07">
        <w:rPr>
          <w:szCs w:val="16"/>
        </w:rPr>
        <w:t xml:space="preserve"> </w:t>
      </w:r>
      <w:r>
        <w:rPr>
          <w:szCs w:val="16"/>
        </w:rPr>
        <w:t>20(2)</w:t>
      </w:r>
      <w:r w:rsidR="004A6C07">
        <w:rPr>
          <w:szCs w:val="16"/>
        </w:rPr>
        <w:t xml:space="preserve"> </w:t>
      </w:r>
      <w:r>
        <w:rPr>
          <w:szCs w:val="16"/>
        </w:rPr>
        <w:t>and</w:t>
      </w:r>
      <w:r w:rsidR="004A6C07">
        <w:rPr>
          <w:szCs w:val="16"/>
        </w:rPr>
        <w:t xml:space="preserve"> </w:t>
      </w:r>
      <w:r>
        <w:rPr>
          <w:szCs w:val="16"/>
        </w:rPr>
        <w:t>(4)</w:t>
      </w:r>
    </w:p>
  </w:footnote>
  <w:footnote w:id="37">
    <w:p w:rsidR="008E4B87" w:rsidRDefault="008E4B87" w:rsidP="008E4B87">
      <w:pPr>
        <w:pStyle w:val="FootnoteText"/>
      </w:pPr>
      <w:r>
        <w:rPr>
          <w:rStyle w:val="FootnoteReference"/>
        </w:rPr>
        <w:footnoteRef/>
      </w:r>
      <w:r w:rsidR="004A6C07">
        <w:t xml:space="preserve"> </w:t>
      </w:r>
      <w:r w:rsidR="00714AB3" w:rsidRPr="007E34B2">
        <w:rPr>
          <w:szCs w:val="16"/>
        </w:rPr>
        <w:t>Victorian</w:t>
      </w:r>
      <w:r w:rsidR="004A6C07">
        <w:rPr>
          <w:szCs w:val="16"/>
        </w:rPr>
        <w:t xml:space="preserve"> </w:t>
      </w:r>
      <w:r w:rsidR="00714AB3" w:rsidRPr="007E34B2">
        <w:rPr>
          <w:szCs w:val="16"/>
        </w:rPr>
        <w:t>Charter</w:t>
      </w:r>
      <w:r w:rsidR="00714AB3">
        <w:rPr>
          <w:szCs w:val="16"/>
        </w:rPr>
        <w:t>,</w:t>
      </w:r>
      <w:r w:rsidR="004A6C07">
        <w:rPr>
          <w:szCs w:val="16"/>
        </w:rPr>
        <w:t xml:space="preserve"> </w:t>
      </w:r>
      <w:r w:rsidR="00714AB3" w:rsidRPr="000344DD">
        <w:rPr>
          <w:szCs w:val="16"/>
        </w:rPr>
        <w:t>s</w:t>
      </w:r>
      <w:r w:rsidR="00714AB3">
        <w:rPr>
          <w:szCs w:val="16"/>
        </w:rPr>
        <w:t>ection</w:t>
      </w:r>
      <w:r w:rsidR="004A6C07">
        <w:rPr>
          <w:szCs w:val="16"/>
        </w:rPr>
        <w:t xml:space="preserve"> </w:t>
      </w:r>
      <w:r>
        <w:t>24</w:t>
      </w:r>
      <w:r w:rsidR="00C238A4">
        <w:t>;</w:t>
      </w:r>
      <w:r w:rsidR="004A6C07">
        <w:t xml:space="preserve"> </w:t>
      </w:r>
      <w:r w:rsidR="00C238A4">
        <w:t>ACT</w:t>
      </w:r>
      <w:r w:rsidR="004A6C07">
        <w:t xml:space="preserve"> </w:t>
      </w:r>
      <w:proofErr w:type="spellStart"/>
      <w:r w:rsidR="00C238A4">
        <w:t>Act</w:t>
      </w:r>
      <w:proofErr w:type="spellEnd"/>
      <w:r w:rsidR="00C238A4">
        <w:t>,</w:t>
      </w:r>
      <w:r w:rsidR="004A6C07">
        <w:t xml:space="preserve"> </w:t>
      </w:r>
      <w:r w:rsidR="00C238A4">
        <w:t>section</w:t>
      </w:r>
      <w:r w:rsidR="004A6C07">
        <w:t xml:space="preserve"> </w:t>
      </w:r>
      <w:r w:rsidR="00C238A4">
        <w:t>21</w:t>
      </w:r>
    </w:p>
  </w:footnote>
  <w:footnote w:id="38">
    <w:p w:rsidR="00D75A8C" w:rsidRDefault="00D75A8C" w:rsidP="00D75A8C">
      <w:pPr>
        <w:pStyle w:val="FootnoteText"/>
      </w:pPr>
      <w:r>
        <w:rPr>
          <w:rStyle w:val="FootnoteReference"/>
        </w:rPr>
        <w:footnoteRef/>
      </w:r>
      <w:r w:rsidR="004A6C07">
        <w:t xml:space="preserve"> </w:t>
      </w:r>
      <w:r w:rsidR="007725B6" w:rsidRPr="007E34B2">
        <w:rPr>
          <w:szCs w:val="16"/>
        </w:rPr>
        <w:t>Victorian</w:t>
      </w:r>
      <w:r w:rsidR="004A6C07">
        <w:rPr>
          <w:szCs w:val="16"/>
        </w:rPr>
        <w:t xml:space="preserve"> </w:t>
      </w:r>
      <w:r w:rsidR="007725B6" w:rsidRPr="007E34B2">
        <w:rPr>
          <w:szCs w:val="16"/>
        </w:rPr>
        <w:t>Charter</w:t>
      </w:r>
      <w:r w:rsidR="007725B6">
        <w:rPr>
          <w:szCs w:val="16"/>
        </w:rPr>
        <w:t>,</w:t>
      </w:r>
      <w:r w:rsidR="004A6C07">
        <w:rPr>
          <w:szCs w:val="16"/>
        </w:rPr>
        <w:t xml:space="preserve"> </w:t>
      </w:r>
      <w:r w:rsidR="007725B6" w:rsidRPr="000344DD">
        <w:rPr>
          <w:szCs w:val="16"/>
        </w:rPr>
        <w:t>s</w:t>
      </w:r>
      <w:r w:rsidR="007725B6">
        <w:rPr>
          <w:szCs w:val="16"/>
        </w:rPr>
        <w:t>ection</w:t>
      </w:r>
      <w:r w:rsidR="004A6C07">
        <w:rPr>
          <w:szCs w:val="16"/>
        </w:rPr>
        <w:t xml:space="preserve"> </w:t>
      </w:r>
      <w:r w:rsidR="007725B6">
        <w:t>25</w:t>
      </w:r>
      <w:r w:rsidR="001D6F99">
        <w:t>;</w:t>
      </w:r>
      <w:r w:rsidR="004A6C07">
        <w:t xml:space="preserve"> </w:t>
      </w:r>
      <w:r w:rsidR="001D6F99">
        <w:t>ACT</w:t>
      </w:r>
      <w:r w:rsidR="004A6C07">
        <w:t xml:space="preserve"> </w:t>
      </w:r>
      <w:proofErr w:type="spellStart"/>
      <w:r w:rsidR="001D6F99">
        <w:t>Act</w:t>
      </w:r>
      <w:proofErr w:type="spellEnd"/>
      <w:r w:rsidR="001D6F99">
        <w:t>,</w:t>
      </w:r>
      <w:r w:rsidR="004A6C07">
        <w:t xml:space="preserve"> </w:t>
      </w:r>
      <w:r w:rsidR="001D6F99">
        <w:t>section</w:t>
      </w:r>
      <w:r w:rsidR="004A6C07">
        <w:t xml:space="preserve"> </w:t>
      </w:r>
      <w:r w:rsidR="001D6F99">
        <w:t>22</w:t>
      </w:r>
    </w:p>
  </w:footnote>
  <w:footnote w:id="39">
    <w:p w:rsidR="008F6A51" w:rsidRDefault="008F6A51">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23</w:t>
      </w:r>
    </w:p>
  </w:footnote>
  <w:footnote w:id="40">
    <w:p w:rsidR="007725B6" w:rsidRDefault="007725B6" w:rsidP="007725B6">
      <w:pPr>
        <w:pStyle w:val="FootnoteText"/>
      </w:pPr>
      <w:r>
        <w:rPr>
          <w:rStyle w:val="FootnoteReference"/>
        </w:rPr>
        <w:footnoteRef/>
      </w:r>
      <w:r w:rsidR="004A6C07">
        <w:rPr>
          <w:szCs w:val="16"/>
        </w:rPr>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t>26</w:t>
      </w:r>
      <w:r w:rsidR="008F6A51">
        <w:t>;</w:t>
      </w:r>
      <w:r w:rsidR="004A6C07">
        <w:t xml:space="preserve"> </w:t>
      </w:r>
      <w:r w:rsidR="008F6A51">
        <w:t>ACT</w:t>
      </w:r>
      <w:r w:rsidR="004A6C07">
        <w:t xml:space="preserve"> </w:t>
      </w:r>
      <w:proofErr w:type="spellStart"/>
      <w:r w:rsidR="008F6A51">
        <w:t>Act</w:t>
      </w:r>
      <w:proofErr w:type="spellEnd"/>
      <w:r w:rsidR="008F6A51">
        <w:t>,</w:t>
      </w:r>
      <w:r w:rsidR="004A6C07">
        <w:t xml:space="preserve"> </w:t>
      </w:r>
      <w:r w:rsidR="008F6A51">
        <w:t>section</w:t>
      </w:r>
      <w:r w:rsidR="004A6C07">
        <w:t xml:space="preserve"> </w:t>
      </w:r>
      <w:r w:rsidR="008F6A51">
        <w:t>24</w:t>
      </w:r>
    </w:p>
  </w:footnote>
  <w:footnote w:id="41">
    <w:p w:rsidR="007725B6" w:rsidRDefault="007725B6" w:rsidP="007725B6">
      <w:pPr>
        <w:pStyle w:val="FootnoteText"/>
      </w:pPr>
      <w:r>
        <w:rPr>
          <w:rStyle w:val="FootnoteReference"/>
        </w:rPr>
        <w:footnoteRef/>
      </w:r>
      <w:r w:rsidR="004A6C07">
        <w:t xml:space="preserve"> </w:t>
      </w:r>
      <w:r w:rsidRPr="007E34B2">
        <w:rPr>
          <w:szCs w:val="16"/>
        </w:rPr>
        <w:t>Victorian</w:t>
      </w:r>
      <w:r w:rsidR="004A6C07">
        <w:rPr>
          <w:szCs w:val="16"/>
        </w:rPr>
        <w:t xml:space="preserve"> </w:t>
      </w:r>
      <w:r w:rsidRPr="007E34B2">
        <w:rPr>
          <w:szCs w:val="16"/>
        </w:rPr>
        <w:t>Charter</w:t>
      </w:r>
      <w:r>
        <w:rPr>
          <w:szCs w:val="16"/>
        </w:rPr>
        <w:t>,</w:t>
      </w:r>
      <w:r w:rsidR="004A6C07">
        <w:rPr>
          <w:szCs w:val="16"/>
        </w:rPr>
        <w:t xml:space="preserve"> </w:t>
      </w:r>
      <w:r w:rsidRPr="000344DD">
        <w:rPr>
          <w:szCs w:val="16"/>
        </w:rPr>
        <w:t>s</w:t>
      </w:r>
      <w:r>
        <w:rPr>
          <w:szCs w:val="16"/>
        </w:rPr>
        <w:t>ection</w:t>
      </w:r>
      <w:r w:rsidR="004A6C07">
        <w:rPr>
          <w:szCs w:val="16"/>
        </w:rPr>
        <w:t xml:space="preserve"> </w:t>
      </w:r>
      <w:r>
        <w:t>27</w:t>
      </w:r>
      <w:r w:rsidR="008F6A51">
        <w:t>;</w:t>
      </w:r>
      <w:r w:rsidR="004A6C07">
        <w:t xml:space="preserve"> </w:t>
      </w:r>
      <w:r w:rsidR="008F6A51">
        <w:t>ACT</w:t>
      </w:r>
      <w:r w:rsidR="004A6C07">
        <w:t xml:space="preserve"> </w:t>
      </w:r>
      <w:proofErr w:type="spellStart"/>
      <w:r w:rsidR="008F6A51">
        <w:t>Act</w:t>
      </w:r>
      <w:proofErr w:type="spellEnd"/>
      <w:r w:rsidR="008F6A51">
        <w:t>,</w:t>
      </w:r>
      <w:r w:rsidR="004A6C07">
        <w:t xml:space="preserve"> </w:t>
      </w:r>
      <w:r w:rsidR="008F6A51">
        <w:t>section</w:t>
      </w:r>
      <w:r w:rsidR="004A6C07">
        <w:t xml:space="preserve"> </w:t>
      </w:r>
      <w:r w:rsidR="008F6A51">
        <w:t>25</w:t>
      </w:r>
    </w:p>
  </w:footnote>
  <w:footnote w:id="42">
    <w:p w:rsidR="00CC4F2E" w:rsidRDefault="00CC4F2E">
      <w:pPr>
        <w:pStyle w:val="FootnoteText"/>
      </w:pPr>
      <w:r>
        <w:rPr>
          <w:rStyle w:val="FootnoteReference"/>
        </w:rPr>
        <w:footnoteRef/>
      </w:r>
      <w:r w:rsidR="004A6C07">
        <w:t xml:space="preserve"> </w:t>
      </w:r>
      <w:r>
        <w:t>ACT</w:t>
      </w:r>
      <w:r w:rsidR="004A6C07">
        <w:t xml:space="preserve"> </w:t>
      </w:r>
      <w:proofErr w:type="spellStart"/>
      <w:r>
        <w:t>Act</w:t>
      </w:r>
      <w:proofErr w:type="spellEnd"/>
      <w:r>
        <w:t>,</w:t>
      </w:r>
      <w:r w:rsidR="004A6C07">
        <w:t xml:space="preserve"> </w:t>
      </w:r>
      <w:r>
        <w:t>section</w:t>
      </w:r>
      <w:r w:rsidR="004A6C07">
        <w:t xml:space="preserve"> </w:t>
      </w:r>
      <w:r>
        <w:t>27A</w:t>
      </w:r>
      <w:r w:rsidR="004A6C07">
        <w:t xml:space="preserve"> </w:t>
      </w:r>
    </w:p>
  </w:footnote>
  <w:footnote w:id="43">
    <w:p w:rsidR="00A16174" w:rsidRDefault="00A16174">
      <w:pPr>
        <w:pStyle w:val="FootnoteText"/>
      </w:pPr>
      <w:r>
        <w:rPr>
          <w:rStyle w:val="FootnoteReference"/>
        </w:rPr>
        <w:footnoteRef/>
      </w:r>
      <w:r w:rsidR="004A6C07">
        <w:t xml:space="preserve"> </w:t>
      </w:r>
      <w:r>
        <w:t>UK</w:t>
      </w:r>
      <w:r w:rsidR="004A6C07">
        <w:t xml:space="preserve"> </w:t>
      </w:r>
      <w:r>
        <w:t>Act,</w:t>
      </w:r>
      <w:r w:rsidR="004A6C07">
        <w:t xml:space="preserve"> </w:t>
      </w:r>
      <w:r>
        <w:t>Schedule</w:t>
      </w:r>
      <w:r w:rsidR="004A6C07">
        <w:t xml:space="preserve"> </w:t>
      </w:r>
      <w:r>
        <w:t>1</w:t>
      </w:r>
    </w:p>
  </w:footnote>
  <w:footnote w:id="44">
    <w:p w:rsidR="00A96D8E" w:rsidRDefault="00A96D8E" w:rsidP="00A96D8E">
      <w:pPr>
        <w:pStyle w:val="FootnoteText"/>
      </w:pPr>
      <w:r>
        <w:rPr>
          <w:rStyle w:val="FootnoteReference"/>
        </w:rPr>
        <w:footnoteRef/>
      </w:r>
      <w:r w:rsidR="004A6C07">
        <w:t xml:space="preserve"> </w:t>
      </w:r>
      <w:r w:rsidR="00175593">
        <w:t>See,</w:t>
      </w:r>
      <w:r w:rsidR="004A6C07">
        <w:t xml:space="preserve"> </w:t>
      </w:r>
      <w:r w:rsidR="00175593">
        <w:t>for</w:t>
      </w:r>
      <w:r w:rsidR="004A6C07">
        <w:t xml:space="preserve"> </w:t>
      </w:r>
      <w:r w:rsidR="00175593">
        <w:t>example,</w:t>
      </w:r>
      <w:r w:rsidR="004A6C07">
        <w:t xml:space="preserve"> </w:t>
      </w:r>
      <w:r>
        <w:t>‘Australian</w:t>
      </w:r>
      <w:r w:rsidR="004A6C07">
        <w:t xml:space="preserve"> </w:t>
      </w:r>
      <w:r>
        <w:t>Capital</w:t>
      </w:r>
      <w:r w:rsidR="004A6C07">
        <w:t xml:space="preserve"> </w:t>
      </w:r>
      <w:r>
        <w:t>Territory</w:t>
      </w:r>
      <w:r w:rsidR="004A6C07">
        <w:t xml:space="preserve"> </w:t>
      </w:r>
      <w:r>
        <w:t>Economic,</w:t>
      </w:r>
      <w:r w:rsidR="004A6C07">
        <w:t xml:space="preserve"> </w:t>
      </w:r>
      <w:r>
        <w:t>Social</w:t>
      </w:r>
      <w:r w:rsidR="004A6C07">
        <w:t xml:space="preserve"> </w:t>
      </w:r>
      <w:r>
        <w:t>and</w:t>
      </w:r>
      <w:r w:rsidR="004A6C07">
        <w:t xml:space="preserve"> </w:t>
      </w:r>
      <w:r>
        <w:t>Cultural</w:t>
      </w:r>
      <w:r w:rsidR="004A6C07">
        <w:t xml:space="preserve"> </w:t>
      </w:r>
      <w:r>
        <w:t>Rights</w:t>
      </w:r>
      <w:r w:rsidR="004A6C07">
        <w:t xml:space="preserve"> </w:t>
      </w:r>
      <w:r>
        <w:t>Research</w:t>
      </w:r>
      <w:r w:rsidR="004A6C07">
        <w:t xml:space="preserve"> </w:t>
      </w:r>
      <w:r>
        <w:t>Project’,</w:t>
      </w:r>
      <w:r w:rsidR="004A6C07">
        <w:t xml:space="preserve"> </w:t>
      </w:r>
      <w:r>
        <w:t>Australian</w:t>
      </w:r>
      <w:r w:rsidR="004A6C07">
        <w:t xml:space="preserve"> </w:t>
      </w:r>
      <w:r>
        <w:t>Research</w:t>
      </w:r>
      <w:r w:rsidR="004A6C07">
        <w:t xml:space="preserve"> </w:t>
      </w:r>
      <w:r>
        <w:t>Council</w:t>
      </w:r>
      <w:r w:rsidR="004A6C07">
        <w:t xml:space="preserve"> </w:t>
      </w:r>
      <w:r>
        <w:t>(2010),</w:t>
      </w:r>
      <w:r w:rsidR="004A6C07">
        <w:t xml:space="preserve"> </w:t>
      </w:r>
      <w:r>
        <w:t>&lt;</w:t>
      </w:r>
      <w:r w:rsidR="004A6C07">
        <w:t xml:space="preserve"> </w:t>
      </w:r>
      <w:hyperlink r:id="rId1" w:history="1">
        <w:r>
          <w:rPr>
            <w:rStyle w:val="Hyperlink"/>
          </w:rPr>
          <w:t>http://acthra.anu.edu.au/documents/ACTESCR_project_final_report.pdf</w:t>
        </w:r>
      </w:hyperlink>
      <w:r>
        <w:t>&gt;</w:t>
      </w:r>
    </w:p>
  </w:footnote>
  <w:footnote w:id="45">
    <w:p w:rsidR="00863932" w:rsidRPr="004D7482" w:rsidRDefault="00863932" w:rsidP="00863932">
      <w:pPr>
        <w:pStyle w:val="FootnoteText"/>
      </w:pPr>
      <w:r w:rsidRPr="004D7482">
        <w:rPr>
          <w:rStyle w:val="FootnoteReference"/>
        </w:rPr>
        <w:footnoteRef/>
      </w:r>
      <w:r w:rsidR="004A6C07">
        <w:t xml:space="preserve"> </w:t>
      </w:r>
      <w:r w:rsidRPr="004D7482">
        <w:t>ICESCR</w:t>
      </w:r>
      <w:r w:rsidR="002C104F">
        <w:t>,</w:t>
      </w:r>
      <w:r w:rsidR="004A6C07">
        <w:t xml:space="preserve"> </w:t>
      </w:r>
      <w:r w:rsidRPr="004D7482">
        <w:t>Art</w:t>
      </w:r>
      <w:r w:rsidR="002C104F">
        <w:t>icle</w:t>
      </w:r>
      <w:r w:rsidR="004A6C07">
        <w:t xml:space="preserve"> </w:t>
      </w:r>
      <w:r w:rsidRPr="004D7482">
        <w:t>6</w:t>
      </w:r>
    </w:p>
  </w:footnote>
  <w:footnote w:id="46">
    <w:p w:rsidR="002C104F" w:rsidRPr="004D7482" w:rsidRDefault="002C104F" w:rsidP="002C104F">
      <w:pPr>
        <w:pStyle w:val="FootnoteText"/>
      </w:pPr>
      <w:r w:rsidRPr="004D7482">
        <w:rPr>
          <w:rStyle w:val="FootnoteReference"/>
        </w:rPr>
        <w:footnoteRef/>
      </w:r>
      <w:r w:rsidR="004A6C07">
        <w:t xml:space="preserve"> </w:t>
      </w:r>
      <w:r w:rsidRPr="004D7482">
        <w:t>ICESCR</w:t>
      </w:r>
      <w:r>
        <w:t>,</w:t>
      </w:r>
      <w:r w:rsidR="004A6C07">
        <w:t xml:space="preserve"> </w:t>
      </w:r>
      <w:r w:rsidRPr="004D7482">
        <w:t>Art</w:t>
      </w:r>
      <w:r>
        <w:t>icle</w:t>
      </w:r>
      <w:r w:rsidR="004A6C07">
        <w:t xml:space="preserve"> </w:t>
      </w:r>
      <w:r>
        <w:rPr>
          <w:rStyle w:val="apple-converted-space"/>
          <w:rFonts w:cs="Arial"/>
        </w:rPr>
        <w:t>7</w:t>
      </w:r>
    </w:p>
  </w:footnote>
  <w:footnote w:id="47">
    <w:p w:rsidR="002C104F" w:rsidRPr="004D7482" w:rsidRDefault="002C104F" w:rsidP="002C104F">
      <w:pPr>
        <w:pStyle w:val="FootnoteText"/>
      </w:pPr>
      <w:r w:rsidRPr="004D7482">
        <w:rPr>
          <w:rStyle w:val="FootnoteReference"/>
        </w:rPr>
        <w:footnoteRef/>
      </w:r>
      <w:r w:rsidR="004A6C07">
        <w:t xml:space="preserve"> </w:t>
      </w:r>
      <w:r w:rsidRPr="004D7482">
        <w:t>ICESCR</w:t>
      </w:r>
      <w:r>
        <w:t>,</w:t>
      </w:r>
      <w:r w:rsidR="004A6C07">
        <w:t xml:space="preserve"> </w:t>
      </w:r>
      <w:r w:rsidRPr="004D7482">
        <w:t>Art</w:t>
      </w:r>
      <w:r>
        <w:t>icle</w:t>
      </w:r>
      <w:r w:rsidR="004A6C07">
        <w:t xml:space="preserve"> </w:t>
      </w:r>
      <w:r w:rsidR="004A6C07">
        <w:rPr>
          <w:rStyle w:val="apple-converted-space"/>
          <w:rFonts w:cs="Arial"/>
        </w:rPr>
        <w:t xml:space="preserve"> </w:t>
      </w:r>
      <w:r>
        <w:rPr>
          <w:rStyle w:val="apple-converted-space"/>
          <w:rFonts w:cs="Arial"/>
        </w:rPr>
        <w:t>9</w:t>
      </w:r>
    </w:p>
  </w:footnote>
  <w:footnote w:id="48">
    <w:p w:rsidR="0098432F" w:rsidRDefault="0098432F" w:rsidP="0098432F">
      <w:pPr>
        <w:pStyle w:val="FootnoteText"/>
      </w:pPr>
      <w:r>
        <w:rPr>
          <w:rStyle w:val="FootnoteReference"/>
        </w:rPr>
        <w:footnoteRef/>
      </w:r>
      <w:r w:rsidR="004A6C07">
        <w:t xml:space="preserve"> </w:t>
      </w:r>
      <w:r w:rsidRPr="004D7482">
        <w:t>ICESCR</w:t>
      </w:r>
      <w:r>
        <w:t>,</w:t>
      </w:r>
      <w:r w:rsidR="004A6C07">
        <w:t xml:space="preserve"> </w:t>
      </w:r>
      <w:r>
        <w:t>Article</w:t>
      </w:r>
      <w:r w:rsidR="004A6C07">
        <w:t xml:space="preserve"> </w:t>
      </w:r>
      <w:r>
        <w:t>11</w:t>
      </w:r>
    </w:p>
  </w:footnote>
  <w:footnote w:id="49">
    <w:p w:rsidR="0098432F" w:rsidRDefault="0098432F" w:rsidP="0098432F">
      <w:pPr>
        <w:pStyle w:val="FootnoteText"/>
      </w:pPr>
      <w:r>
        <w:rPr>
          <w:rStyle w:val="FootnoteReference"/>
        </w:rPr>
        <w:footnoteRef/>
      </w:r>
      <w:r w:rsidR="004A6C07">
        <w:t xml:space="preserve"> </w:t>
      </w:r>
      <w:r w:rsidRPr="004D7482">
        <w:t>ICESCR</w:t>
      </w:r>
      <w:r>
        <w:t>,</w:t>
      </w:r>
      <w:r w:rsidR="004A6C07">
        <w:t xml:space="preserve"> </w:t>
      </w:r>
      <w:r>
        <w:t>Article</w:t>
      </w:r>
      <w:r w:rsidR="004A6C07">
        <w:t xml:space="preserve"> </w:t>
      </w:r>
      <w:r>
        <w:rPr>
          <w:rStyle w:val="apple-converted-space"/>
          <w:rFonts w:cs="Arial"/>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79" w:rsidRDefault="00315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A3465A" w:rsidRPr="0077043A" w:rsidTr="00F75A62">
      <w:trPr>
        <w:trHeight w:hRule="exact" w:val="900"/>
      </w:trPr>
      <w:tc>
        <w:tcPr>
          <w:tcW w:w="6946" w:type="dxa"/>
          <w:vAlign w:val="bottom"/>
        </w:tcPr>
        <w:p w:rsidR="00A3465A" w:rsidRDefault="000A247E" w:rsidP="00F75A62">
          <w:pPr>
            <w:pStyle w:val="HeaderTitle"/>
          </w:pPr>
          <w:r>
            <w:rPr>
              <w:noProof w:val="0"/>
              <w:sz w:val="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Draft_1_1" o:spid="_x0000_s53250" type="#_x0000_t136" style="position:absolute;margin-left:93.55pt;margin-top:136.95pt;width:79.5pt;height:27pt;rotation:330;z-index:-251655168;mso-position-horizontal-relative:page;mso-position-vertical-relative:page" o:allowincell="f" fillcolor="#f90" stroked="f">
                <v:shadow color="#868686"/>
                <v:textpath style="font-family:&quot;Arial&quot;;font-size:24pt;font-weight:bold;v-text-kern:t" trim="t" fitpath="t" string="DRAFT"/>
                <w10:wrap anchorx="page" anchory="page"/>
                <w10:anchorlock/>
              </v:shape>
            </w:pict>
          </w:r>
        </w:p>
      </w:tc>
      <w:tc>
        <w:tcPr>
          <w:tcW w:w="2410" w:type="dxa"/>
          <w:vAlign w:val="bottom"/>
        </w:tcPr>
        <w:p w:rsidR="00A3465A" w:rsidRPr="006A4582" w:rsidRDefault="00A3465A" w:rsidP="00F75A62">
          <w:pPr>
            <w:pStyle w:val="HeaderTitle"/>
            <w:jc w:val="right"/>
            <w:rPr>
              <w:rFonts w:ascii="Times New Roman" w:hAnsi="Times New Roman"/>
            </w:rPr>
          </w:pPr>
          <w:r>
            <w:rPr>
              <w:rFonts w:ascii="Times New Roman" w:hAnsi="Times New Roman"/>
            </w:rPr>
            <w:drawing>
              <wp:inline distT="0" distB="0" distL="0" distR="0" wp14:anchorId="644D9979" wp14:editId="1005B5E4">
                <wp:extent cx="1442085" cy="132080"/>
                <wp:effectExtent l="0" t="0" r="5715" b="127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A3465A" w:rsidRDefault="00A3465A" w:rsidP="00A3465A">
    <w:pPr>
      <w:pStyle w:val="Header"/>
    </w:pPr>
  </w:p>
  <w:p w:rsidR="00A3465A" w:rsidRPr="00BA71EC" w:rsidRDefault="00A3465A" w:rsidP="00A34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996436" w:rsidRPr="0077043A" w:rsidTr="00F75A62">
      <w:trPr>
        <w:trHeight w:hRule="exact" w:val="900"/>
      </w:trPr>
      <w:tc>
        <w:tcPr>
          <w:tcW w:w="6946" w:type="dxa"/>
          <w:vAlign w:val="bottom"/>
        </w:tcPr>
        <w:p w:rsidR="00996436" w:rsidRDefault="000A247E" w:rsidP="00F75A62">
          <w:pPr>
            <w:pStyle w:val="HeaderTitle"/>
          </w:pPr>
          <w:r>
            <w:rPr>
              <w:noProof w:val="0"/>
              <w:sz w:val="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Draft_1" o:spid="_x0000_s53249" type="#_x0000_t136" style="position:absolute;margin-left:93.55pt;margin-top:136.95pt;width:79.5pt;height:27pt;rotation:330;z-index:-251657216;mso-position-horizontal-relative:page;mso-position-vertical-relative:page" o:allowincell="f" fillcolor="#f90" stroked="f">
                <v:shadow color="#868686"/>
                <v:textpath style="font-family:&quot;Arial&quot;;font-size:24pt;font-weight:bold;v-text-kern:t" trim="t" fitpath="t" string="DRAFT"/>
                <w10:wrap anchorx="page" anchory="page"/>
                <w10:anchorlock/>
              </v:shape>
            </w:pict>
          </w:r>
        </w:p>
      </w:tc>
      <w:tc>
        <w:tcPr>
          <w:tcW w:w="2410" w:type="dxa"/>
          <w:vAlign w:val="bottom"/>
        </w:tcPr>
        <w:p w:rsidR="00996436" w:rsidRPr="006A4582" w:rsidRDefault="00996436" w:rsidP="00F75A62">
          <w:pPr>
            <w:pStyle w:val="HeaderTitle"/>
            <w:jc w:val="right"/>
            <w:rPr>
              <w:rFonts w:ascii="Times New Roman" w:hAnsi="Times New Roman"/>
            </w:rPr>
          </w:pPr>
          <w:r>
            <w:rPr>
              <w:rFonts w:ascii="Times New Roman" w:hAnsi="Times New Roman"/>
            </w:rPr>
            <w:drawing>
              <wp:inline distT="0" distB="0" distL="0" distR="0" wp14:anchorId="39507A69" wp14:editId="5F74D361">
                <wp:extent cx="1442085" cy="132080"/>
                <wp:effectExtent l="0" t="0" r="5715" b="127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996436" w:rsidRDefault="00996436" w:rsidP="00996436">
    <w:pPr>
      <w:pStyle w:val="Header"/>
    </w:pPr>
  </w:p>
  <w:p w:rsidR="00996436" w:rsidRPr="00BA71EC" w:rsidRDefault="00996436" w:rsidP="00996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11C64262"/>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b w:val="0"/>
        <w:i w:val="0"/>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3">
    <w:nsid w:val="3D5A7286"/>
    <w:multiLevelType w:val="multilevel"/>
    <w:tmpl w:val="3D429B2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ascii="Arial" w:hAnsi="Arial" w:cs="Arial"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5">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7">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8">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9">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7"/>
  </w:num>
  <w:num w:numId="8">
    <w:abstractNumId w:val="0"/>
  </w:num>
  <w:num w:numId="9">
    <w:abstractNumId w:val="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3"/>
  </w:num>
  <w:num w:numId="30">
    <w:abstractNumId w:val="3"/>
  </w:num>
  <w:num w:numId="31">
    <w:abstractNumId w:val="3"/>
  </w:num>
  <w:num w:numId="32">
    <w:abstractNumId w:val="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
  </w:num>
  <w:num w:numId="36">
    <w:abstractNumId w:val="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8">
    <w:abstractNumId w:val="3"/>
  </w:num>
  <w:num w:numId="39">
    <w:abstractNumId w:val="3"/>
  </w:num>
  <w:num w:numId="40">
    <w:abstractNumId w:val="3"/>
  </w:num>
  <w:num w:numId="4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51"/>
    <o:shapelayout v:ext="edit">
      <o:idmap v:ext="edit" data="5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A1"/>
    <w:rsid w:val="000002B6"/>
    <w:rsid w:val="00000C11"/>
    <w:rsid w:val="000042E7"/>
    <w:rsid w:val="00006574"/>
    <w:rsid w:val="00006AF3"/>
    <w:rsid w:val="00007CD4"/>
    <w:rsid w:val="00013DCA"/>
    <w:rsid w:val="00014E99"/>
    <w:rsid w:val="000225A9"/>
    <w:rsid w:val="00022639"/>
    <w:rsid w:val="00023EE7"/>
    <w:rsid w:val="000266E8"/>
    <w:rsid w:val="00026FDB"/>
    <w:rsid w:val="00027458"/>
    <w:rsid w:val="00027A01"/>
    <w:rsid w:val="00030F9C"/>
    <w:rsid w:val="00031942"/>
    <w:rsid w:val="00031ACF"/>
    <w:rsid w:val="00033F9F"/>
    <w:rsid w:val="000344DD"/>
    <w:rsid w:val="0004403D"/>
    <w:rsid w:val="0004577F"/>
    <w:rsid w:val="00047B6D"/>
    <w:rsid w:val="00057CAE"/>
    <w:rsid w:val="00064717"/>
    <w:rsid w:val="000761B1"/>
    <w:rsid w:val="00076F05"/>
    <w:rsid w:val="00080247"/>
    <w:rsid w:val="00081B21"/>
    <w:rsid w:val="00083A8B"/>
    <w:rsid w:val="00084F3C"/>
    <w:rsid w:val="00085392"/>
    <w:rsid w:val="00086CB7"/>
    <w:rsid w:val="000872BD"/>
    <w:rsid w:val="00095EA2"/>
    <w:rsid w:val="00097407"/>
    <w:rsid w:val="000A00CD"/>
    <w:rsid w:val="000A247E"/>
    <w:rsid w:val="000A3C72"/>
    <w:rsid w:val="000B00AF"/>
    <w:rsid w:val="000B37B8"/>
    <w:rsid w:val="000B78A7"/>
    <w:rsid w:val="000C0CF7"/>
    <w:rsid w:val="000C1537"/>
    <w:rsid w:val="000E34AD"/>
    <w:rsid w:val="000E360A"/>
    <w:rsid w:val="000E46B2"/>
    <w:rsid w:val="000F0353"/>
    <w:rsid w:val="000F09C9"/>
    <w:rsid w:val="000F3604"/>
    <w:rsid w:val="000F4FDE"/>
    <w:rsid w:val="0010236D"/>
    <w:rsid w:val="00102F28"/>
    <w:rsid w:val="00103146"/>
    <w:rsid w:val="001048C3"/>
    <w:rsid w:val="00104B55"/>
    <w:rsid w:val="001061F8"/>
    <w:rsid w:val="0010654A"/>
    <w:rsid w:val="0010656C"/>
    <w:rsid w:val="0010725B"/>
    <w:rsid w:val="00110C03"/>
    <w:rsid w:val="00111576"/>
    <w:rsid w:val="00111D74"/>
    <w:rsid w:val="00112E3C"/>
    <w:rsid w:val="00113041"/>
    <w:rsid w:val="00114436"/>
    <w:rsid w:val="001150F5"/>
    <w:rsid w:val="00116341"/>
    <w:rsid w:val="00120393"/>
    <w:rsid w:val="00127AE2"/>
    <w:rsid w:val="00133615"/>
    <w:rsid w:val="00134058"/>
    <w:rsid w:val="001354EB"/>
    <w:rsid w:val="00135BF4"/>
    <w:rsid w:val="00145742"/>
    <w:rsid w:val="00146179"/>
    <w:rsid w:val="00146955"/>
    <w:rsid w:val="00147476"/>
    <w:rsid w:val="001522E1"/>
    <w:rsid w:val="0015241C"/>
    <w:rsid w:val="001543FE"/>
    <w:rsid w:val="001568B7"/>
    <w:rsid w:val="00156DFD"/>
    <w:rsid w:val="0015748D"/>
    <w:rsid w:val="00160862"/>
    <w:rsid w:val="00160C3E"/>
    <w:rsid w:val="001610F1"/>
    <w:rsid w:val="00163C93"/>
    <w:rsid w:val="00164986"/>
    <w:rsid w:val="00165B78"/>
    <w:rsid w:val="001665DC"/>
    <w:rsid w:val="001679EE"/>
    <w:rsid w:val="00174EBE"/>
    <w:rsid w:val="00175593"/>
    <w:rsid w:val="00181F30"/>
    <w:rsid w:val="0018424E"/>
    <w:rsid w:val="00186C51"/>
    <w:rsid w:val="00191B0F"/>
    <w:rsid w:val="00196451"/>
    <w:rsid w:val="001A30DE"/>
    <w:rsid w:val="001A5C85"/>
    <w:rsid w:val="001A5FA1"/>
    <w:rsid w:val="001B0185"/>
    <w:rsid w:val="001B2BB5"/>
    <w:rsid w:val="001B3C9F"/>
    <w:rsid w:val="001B4A13"/>
    <w:rsid w:val="001B6FD2"/>
    <w:rsid w:val="001C0D4B"/>
    <w:rsid w:val="001C2513"/>
    <w:rsid w:val="001C428F"/>
    <w:rsid w:val="001C4D84"/>
    <w:rsid w:val="001C4FE1"/>
    <w:rsid w:val="001C6007"/>
    <w:rsid w:val="001D0AEB"/>
    <w:rsid w:val="001D40AA"/>
    <w:rsid w:val="001D49A2"/>
    <w:rsid w:val="001D54D6"/>
    <w:rsid w:val="001D6F99"/>
    <w:rsid w:val="001E054B"/>
    <w:rsid w:val="001E4B93"/>
    <w:rsid w:val="001E714F"/>
    <w:rsid w:val="001F07C7"/>
    <w:rsid w:val="001F3C5E"/>
    <w:rsid w:val="001F5B7D"/>
    <w:rsid w:val="001F668B"/>
    <w:rsid w:val="001F700D"/>
    <w:rsid w:val="00200467"/>
    <w:rsid w:val="0020182A"/>
    <w:rsid w:val="002073DA"/>
    <w:rsid w:val="00213BC9"/>
    <w:rsid w:val="002155D8"/>
    <w:rsid w:val="00216A3B"/>
    <w:rsid w:val="0022630D"/>
    <w:rsid w:val="00226F87"/>
    <w:rsid w:val="00232372"/>
    <w:rsid w:val="0023614E"/>
    <w:rsid w:val="00241CE9"/>
    <w:rsid w:val="00242448"/>
    <w:rsid w:val="00242FCF"/>
    <w:rsid w:val="00244D5D"/>
    <w:rsid w:val="0024770F"/>
    <w:rsid w:val="002505D2"/>
    <w:rsid w:val="00257333"/>
    <w:rsid w:val="0025783F"/>
    <w:rsid w:val="00272583"/>
    <w:rsid w:val="00274521"/>
    <w:rsid w:val="00275E90"/>
    <w:rsid w:val="00280B34"/>
    <w:rsid w:val="0028458B"/>
    <w:rsid w:val="002847EB"/>
    <w:rsid w:val="00285C00"/>
    <w:rsid w:val="00287110"/>
    <w:rsid w:val="00287518"/>
    <w:rsid w:val="002A079C"/>
    <w:rsid w:val="002A0D59"/>
    <w:rsid w:val="002A2836"/>
    <w:rsid w:val="002A2CA5"/>
    <w:rsid w:val="002A67A2"/>
    <w:rsid w:val="002A6BE1"/>
    <w:rsid w:val="002A7FFC"/>
    <w:rsid w:val="002B199F"/>
    <w:rsid w:val="002B2BBF"/>
    <w:rsid w:val="002C078A"/>
    <w:rsid w:val="002C104F"/>
    <w:rsid w:val="002C1D56"/>
    <w:rsid w:val="002C29BC"/>
    <w:rsid w:val="002D2975"/>
    <w:rsid w:val="002D2F39"/>
    <w:rsid w:val="002D559E"/>
    <w:rsid w:val="002D55B0"/>
    <w:rsid w:val="002D5A4F"/>
    <w:rsid w:val="002E4D22"/>
    <w:rsid w:val="002E5F1F"/>
    <w:rsid w:val="002F4BD5"/>
    <w:rsid w:val="00303794"/>
    <w:rsid w:val="003064BA"/>
    <w:rsid w:val="00306C17"/>
    <w:rsid w:val="00307009"/>
    <w:rsid w:val="00310F53"/>
    <w:rsid w:val="00314A92"/>
    <w:rsid w:val="00315679"/>
    <w:rsid w:val="003204E9"/>
    <w:rsid w:val="00322F3F"/>
    <w:rsid w:val="00324E51"/>
    <w:rsid w:val="003321B6"/>
    <w:rsid w:val="00332B0A"/>
    <w:rsid w:val="0033472B"/>
    <w:rsid w:val="003348AF"/>
    <w:rsid w:val="003369BF"/>
    <w:rsid w:val="003370A5"/>
    <w:rsid w:val="00343866"/>
    <w:rsid w:val="00345B1A"/>
    <w:rsid w:val="00350F90"/>
    <w:rsid w:val="0036390C"/>
    <w:rsid w:val="00364D22"/>
    <w:rsid w:val="003675DB"/>
    <w:rsid w:val="00370369"/>
    <w:rsid w:val="003739AA"/>
    <w:rsid w:val="0037557D"/>
    <w:rsid w:val="00376CD7"/>
    <w:rsid w:val="003816BF"/>
    <w:rsid w:val="00382552"/>
    <w:rsid w:val="003826D1"/>
    <w:rsid w:val="00382805"/>
    <w:rsid w:val="00391DF1"/>
    <w:rsid w:val="00392E20"/>
    <w:rsid w:val="003A154A"/>
    <w:rsid w:val="003A3523"/>
    <w:rsid w:val="003A4C8F"/>
    <w:rsid w:val="003A5AE0"/>
    <w:rsid w:val="003A77CC"/>
    <w:rsid w:val="003B3DB9"/>
    <w:rsid w:val="003C64DC"/>
    <w:rsid w:val="003D124B"/>
    <w:rsid w:val="003D1651"/>
    <w:rsid w:val="003D56BF"/>
    <w:rsid w:val="003D5F4B"/>
    <w:rsid w:val="003D7609"/>
    <w:rsid w:val="003E6063"/>
    <w:rsid w:val="003E75F3"/>
    <w:rsid w:val="003F4132"/>
    <w:rsid w:val="004009D8"/>
    <w:rsid w:val="004047C5"/>
    <w:rsid w:val="00404C8D"/>
    <w:rsid w:val="0040662D"/>
    <w:rsid w:val="004071A7"/>
    <w:rsid w:val="00410B35"/>
    <w:rsid w:val="00411475"/>
    <w:rsid w:val="00411955"/>
    <w:rsid w:val="00413B74"/>
    <w:rsid w:val="00417498"/>
    <w:rsid w:val="00427F72"/>
    <w:rsid w:val="00430DD7"/>
    <w:rsid w:val="00432CC3"/>
    <w:rsid w:val="00435159"/>
    <w:rsid w:val="0043550E"/>
    <w:rsid w:val="0044039E"/>
    <w:rsid w:val="00454FBF"/>
    <w:rsid w:val="00456DAF"/>
    <w:rsid w:val="004610F5"/>
    <w:rsid w:val="004629ED"/>
    <w:rsid w:val="004673E6"/>
    <w:rsid w:val="00470ABC"/>
    <w:rsid w:val="00471334"/>
    <w:rsid w:val="00473F49"/>
    <w:rsid w:val="00477368"/>
    <w:rsid w:val="0048230E"/>
    <w:rsid w:val="00482968"/>
    <w:rsid w:val="004926BE"/>
    <w:rsid w:val="004955F7"/>
    <w:rsid w:val="00495ED6"/>
    <w:rsid w:val="004A6C07"/>
    <w:rsid w:val="004B7E46"/>
    <w:rsid w:val="004C3FD5"/>
    <w:rsid w:val="004D375B"/>
    <w:rsid w:val="004D4C66"/>
    <w:rsid w:val="004D7482"/>
    <w:rsid w:val="004E03E6"/>
    <w:rsid w:val="004E45AC"/>
    <w:rsid w:val="004E4CB2"/>
    <w:rsid w:val="004E6036"/>
    <w:rsid w:val="004E7967"/>
    <w:rsid w:val="004F2D25"/>
    <w:rsid w:val="004F564B"/>
    <w:rsid w:val="004F609D"/>
    <w:rsid w:val="004F7B33"/>
    <w:rsid w:val="00500D87"/>
    <w:rsid w:val="00501DE6"/>
    <w:rsid w:val="00506E1A"/>
    <w:rsid w:val="00507C17"/>
    <w:rsid w:val="0051030B"/>
    <w:rsid w:val="005115EE"/>
    <w:rsid w:val="00511CB3"/>
    <w:rsid w:val="0051476E"/>
    <w:rsid w:val="005150B5"/>
    <w:rsid w:val="005210F6"/>
    <w:rsid w:val="00521355"/>
    <w:rsid w:val="00522035"/>
    <w:rsid w:val="005241C6"/>
    <w:rsid w:val="00526A34"/>
    <w:rsid w:val="005301B4"/>
    <w:rsid w:val="0053040E"/>
    <w:rsid w:val="00537061"/>
    <w:rsid w:val="00537D19"/>
    <w:rsid w:val="00537E17"/>
    <w:rsid w:val="0054227E"/>
    <w:rsid w:val="00547CD5"/>
    <w:rsid w:val="00550019"/>
    <w:rsid w:val="00560113"/>
    <w:rsid w:val="00562469"/>
    <w:rsid w:val="00565E58"/>
    <w:rsid w:val="00566F61"/>
    <w:rsid w:val="005718FA"/>
    <w:rsid w:val="0057560E"/>
    <w:rsid w:val="005810B3"/>
    <w:rsid w:val="00581674"/>
    <w:rsid w:val="00582E7D"/>
    <w:rsid w:val="00587B21"/>
    <w:rsid w:val="005904D1"/>
    <w:rsid w:val="0059455C"/>
    <w:rsid w:val="0059467C"/>
    <w:rsid w:val="0059494F"/>
    <w:rsid w:val="005952C9"/>
    <w:rsid w:val="005956D6"/>
    <w:rsid w:val="00597D5E"/>
    <w:rsid w:val="005A1FD5"/>
    <w:rsid w:val="005A5D9E"/>
    <w:rsid w:val="005A68B3"/>
    <w:rsid w:val="005A7A6A"/>
    <w:rsid w:val="005A7F21"/>
    <w:rsid w:val="005B00C1"/>
    <w:rsid w:val="005B20B4"/>
    <w:rsid w:val="005B316F"/>
    <w:rsid w:val="005B54EA"/>
    <w:rsid w:val="005B5CBD"/>
    <w:rsid w:val="005B6BCD"/>
    <w:rsid w:val="005D5F3B"/>
    <w:rsid w:val="005E1362"/>
    <w:rsid w:val="005E353F"/>
    <w:rsid w:val="005E5456"/>
    <w:rsid w:val="005E69EA"/>
    <w:rsid w:val="005F3871"/>
    <w:rsid w:val="005F7F56"/>
    <w:rsid w:val="00600762"/>
    <w:rsid w:val="006023E1"/>
    <w:rsid w:val="00603D72"/>
    <w:rsid w:val="00604716"/>
    <w:rsid w:val="00606D87"/>
    <w:rsid w:val="00611CD6"/>
    <w:rsid w:val="006162BA"/>
    <w:rsid w:val="00620BAA"/>
    <w:rsid w:val="006225BA"/>
    <w:rsid w:val="00623A07"/>
    <w:rsid w:val="00624747"/>
    <w:rsid w:val="00624802"/>
    <w:rsid w:val="006266FD"/>
    <w:rsid w:val="006270CA"/>
    <w:rsid w:val="00630005"/>
    <w:rsid w:val="006323B6"/>
    <w:rsid w:val="00634B8D"/>
    <w:rsid w:val="00637DAB"/>
    <w:rsid w:val="00645BE6"/>
    <w:rsid w:val="00647400"/>
    <w:rsid w:val="0065036B"/>
    <w:rsid w:val="00650C00"/>
    <w:rsid w:val="00652C02"/>
    <w:rsid w:val="00662327"/>
    <w:rsid w:val="00664565"/>
    <w:rsid w:val="00664668"/>
    <w:rsid w:val="00665ED2"/>
    <w:rsid w:val="00666408"/>
    <w:rsid w:val="00671E93"/>
    <w:rsid w:val="00672C90"/>
    <w:rsid w:val="00674100"/>
    <w:rsid w:val="00675512"/>
    <w:rsid w:val="00675B7F"/>
    <w:rsid w:val="00686857"/>
    <w:rsid w:val="00691DA2"/>
    <w:rsid w:val="006928F6"/>
    <w:rsid w:val="00693A43"/>
    <w:rsid w:val="006966DB"/>
    <w:rsid w:val="00696FEC"/>
    <w:rsid w:val="006A090E"/>
    <w:rsid w:val="006A5693"/>
    <w:rsid w:val="006A79E9"/>
    <w:rsid w:val="006B063C"/>
    <w:rsid w:val="006B3D9D"/>
    <w:rsid w:val="006B5ACD"/>
    <w:rsid w:val="006B78DB"/>
    <w:rsid w:val="006C7678"/>
    <w:rsid w:val="006C7BCC"/>
    <w:rsid w:val="006D1C90"/>
    <w:rsid w:val="006E07C1"/>
    <w:rsid w:val="006E07D3"/>
    <w:rsid w:val="006E2271"/>
    <w:rsid w:val="006E6551"/>
    <w:rsid w:val="006E74B7"/>
    <w:rsid w:val="006F71C8"/>
    <w:rsid w:val="00701B06"/>
    <w:rsid w:val="00703B20"/>
    <w:rsid w:val="00704F25"/>
    <w:rsid w:val="00704F78"/>
    <w:rsid w:val="00705095"/>
    <w:rsid w:val="00714AB3"/>
    <w:rsid w:val="00717F11"/>
    <w:rsid w:val="007218CD"/>
    <w:rsid w:val="00722065"/>
    <w:rsid w:val="00723132"/>
    <w:rsid w:val="00723AD9"/>
    <w:rsid w:val="00723D7A"/>
    <w:rsid w:val="00730D2F"/>
    <w:rsid w:val="00731E1A"/>
    <w:rsid w:val="0073233F"/>
    <w:rsid w:val="00732584"/>
    <w:rsid w:val="007335AA"/>
    <w:rsid w:val="00735170"/>
    <w:rsid w:val="00737BD5"/>
    <w:rsid w:val="00737E7C"/>
    <w:rsid w:val="0074207E"/>
    <w:rsid w:val="007424D8"/>
    <w:rsid w:val="00742ADE"/>
    <w:rsid w:val="007445B8"/>
    <w:rsid w:val="007461C2"/>
    <w:rsid w:val="00752746"/>
    <w:rsid w:val="007567AE"/>
    <w:rsid w:val="00757245"/>
    <w:rsid w:val="007579A5"/>
    <w:rsid w:val="00760040"/>
    <w:rsid w:val="00760D48"/>
    <w:rsid w:val="007725B6"/>
    <w:rsid w:val="00773B82"/>
    <w:rsid w:val="00774A46"/>
    <w:rsid w:val="007776AD"/>
    <w:rsid w:val="007818A9"/>
    <w:rsid w:val="007818B4"/>
    <w:rsid w:val="0078476A"/>
    <w:rsid w:val="00786F2D"/>
    <w:rsid w:val="00787F71"/>
    <w:rsid w:val="0079030D"/>
    <w:rsid w:val="00794CDD"/>
    <w:rsid w:val="0079772A"/>
    <w:rsid w:val="007A20C1"/>
    <w:rsid w:val="007A21DF"/>
    <w:rsid w:val="007A26E9"/>
    <w:rsid w:val="007A34FA"/>
    <w:rsid w:val="007A36D4"/>
    <w:rsid w:val="007A42D6"/>
    <w:rsid w:val="007A4CD5"/>
    <w:rsid w:val="007A6A93"/>
    <w:rsid w:val="007A7234"/>
    <w:rsid w:val="007B0579"/>
    <w:rsid w:val="007B35D1"/>
    <w:rsid w:val="007B4E81"/>
    <w:rsid w:val="007B7A78"/>
    <w:rsid w:val="007C1E77"/>
    <w:rsid w:val="007C2BE6"/>
    <w:rsid w:val="007D4DE3"/>
    <w:rsid w:val="007D539B"/>
    <w:rsid w:val="007D65B7"/>
    <w:rsid w:val="007E34B2"/>
    <w:rsid w:val="007E4BC3"/>
    <w:rsid w:val="007E5743"/>
    <w:rsid w:val="007E73BD"/>
    <w:rsid w:val="007F35E3"/>
    <w:rsid w:val="0080116A"/>
    <w:rsid w:val="00803421"/>
    <w:rsid w:val="008062EE"/>
    <w:rsid w:val="00812E26"/>
    <w:rsid w:val="0081323F"/>
    <w:rsid w:val="0081664B"/>
    <w:rsid w:val="008170DF"/>
    <w:rsid w:val="00824039"/>
    <w:rsid w:val="008254F9"/>
    <w:rsid w:val="00825DF8"/>
    <w:rsid w:val="008328C3"/>
    <w:rsid w:val="0083489B"/>
    <w:rsid w:val="00852B95"/>
    <w:rsid w:val="0085614F"/>
    <w:rsid w:val="00860453"/>
    <w:rsid w:val="00860F19"/>
    <w:rsid w:val="0086189C"/>
    <w:rsid w:val="00861F83"/>
    <w:rsid w:val="00863932"/>
    <w:rsid w:val="00865469"/>
    <w:rsid w:val="00867706"/>
    <w:rsid w:val="00870300"/>
    <w:rsid w:val="00870E40"/>
    <w:rsid w:val="00871A5B"/>
    <w:rsid w:val="00873ABC"/>
    <w:rsid w:val="008745AF"/>
    <w:rsid w:val="0087552F"/>
    <w:rsid w:val="00876DFA"/>
    <w:rsid w:val="00877E61"/>
    <w:rsid w:val="0088133B"/>
    <w:rsid w:val="00891166"/>
    <w:rsid w:val="00892FC5"/>
    <w:rsid w:val="008938D3"/>
    <w:rsid w:val="008955CF"/>
    <w:rsid w:val="00895A6F"/>
    <w:rsid w:val="008960D6"/>
    <w:rsid w:val="008966CE"/>
    <w:rsid w:val="00897B7D"/>
    <w:rsid w:val="008A240B"/>
    <w:rsid w:val="008A3ADA"/>
    <w:rsid w:val="008A43AF"/>
    <w:rsid w:val="008A64E2"/>
    <w:rsid w:val="008A6E15"/>
    <w:rsid w:val="008A7199"/>
    <w:rsid w:val="008B5708"/>
    <w:rsid w:val="008B6E37"/>
    <w:rsid w:val="008B7441"/>
    <w:rsid w:val="008B75E7"/>
    <w:rsid w:val="008C1D1E"/>
    <w:rsid w:val="008C2E9A"/>
    <w:rsid w:val="008C2FC1"/>
    <w:rsid w:val="008C574C"/>
    <w:rsid w:val="008C66A2"/>
    <w:rsid w:val="008D3941"/>
    <w:rsid w:val="008D3D51"/>
    <w:rsid w:val="008D42CC"/>
    <w:rsid w:val="008D47F7"/>
    <w:rsid w:val="008D5664"/>
    <w:rsid w:val="008D75E5"/>
    <w:rsid w:val="008E170B"/>
    <w:rsid w:val="008E27D2"/>
    <w:rsid w:val="008E3667"/>
    <w:rsid w:val="008E3FF2"/>
    <w:rsid w:val="008E4B87"/>
    <w:rsid w:val="008E577A"/>
    <w:rsid w:val="008F1F42"/>
    <w:rsid w:val="008F3245"/>
    <w:rsid w:val="008F401F"/>
    <w:rsid w:val="008F6890"/>
    <w:rsid w:val="008F6A51"/>
    <w:rsid w:val="008F6EA2"/>
    <w:rsid w:val="008F7A48"/>
    <w:rsid w:val="0090065E"/>
    <w:rsid w:val="00904A8C"/>
    <w:rsid w:val="009077BA"/>
    <w:rsid w:val="00912B29"/>
    <w:rsid w:val="00913131"/>
    <w:rsid w:val="00914FDA"/>
    <w:rsid w:val="00915859"/>
    <w:rsid w:val="00916890"/>
    <w:rsid w:val="00922111"/>
    <w:rsid w:val="009319C5"/>
    <w:rsid w:val="009346FE"/>
    <w:rsid w:val="00935C37"/>
    <w:rsid w:val="00940BB3"/>
    <w:rsid w:val="0094123B"/>
    <w:rsid w:val="009415D0"/>
    <w:rsid w:val="00941F7E"/>
    <w:rsid w:val="00947194"/>
    <w:rsid w:val="00953EAE"/>
    <w:rsid w:val="00955DF7"/>
    <w:rsid w:val="00962DF5"/>
    <w:rsid w:val="00963478"/>
    <w:rsid w:val="00963787"/>
    <w:rsid w:val="009645BE"/>
    <w:rsid w:val="00971979"/>
    <w:rsid w:val="0097252E"/>
    <w:rsid w:val="00974FD7"/>
    <w:rsid w:val="00975767"/>
    <w:rsid w:val="009764D7"/>
    <w:rsid w:val="0097674F"/>
    <w:rsid w:val="00976E40"/>
    <w:rsid w:val="00977038"/>
    <w:rsid w:val="00983EE9"/>
    <w:rsid w:val="0098432F"/>
    <w:rsid w:val="00986A57"/>
    <w:rsid w:val="009916E5"/>
    <w:rsid w:val="00996436"/>
    <w:rsid w:val="009971BD"/>
    <w:rsid w:val="009A2D0D"/>
    <w:rsid w:val="009B0097"/>
    <w:rsid w:val="009B045C"/>
    <w:rsid w:val="009B17BB"/>
    <w:rsid w:val="009C00D1"/>
    <w:rsid w:val="009C0676"/>
    <w:rsid w:val="009C4C34"/>
    <w:rsid w:val="009D04C0"/>
    <w:rsid w:val="009D0648"/>
    <w:rsid w:val="009D2385"/>
    <w:rsid w:val="009D47DE"/>
    <w:rsid w:val="009E24E8"/>
    <w:rsid w:val="009E4DC3"/>
    <w:rsid w:val="009E68FA"/>
    <w:rsid w:val="009E7620"/>
    <w:rsid w:val="009F03F8"/>
    <w:rsid w:val="009F0F62"/>
    <w:rsid w:val="009F4159"/>
    <w:rsid w:val="009F4F2C"/>
    <w:rsid w:val="009F5DA4"/>
    <w:rsid w:val="009F683D"/>
    <w:rsid w:val="00A001C8"/>
    <w:rsid w:val="00A027D3"/>
    <w:rsid w:val="00A03255"/>
    <w:rsid w:val="00A10203"/>
    <w:rsid w:val="00A107B9"/>
    <w:rsid w:val="00A107D0"/>
    <w:rsid w:val="00A14763"/>
    <w:rsid w:val="00A14E29"/>
    <w:rsid w:val="00A16174"/>
    <w:rsid w:val="00A16270"/>
    <w:rsid w:val="00A16740"/>
    <w:rsid w:val="00A21141"/>
    <w:rsid w:val="00A22863"/>
    <w:rsid w:val="00A30F9C"/>
    <w:rsid w:val="00A3465A"/>
    <w:rsid w:val="00A37061"/>
    <w:rsid w:val="00A45F14"/>
    <w:rsid w:val="00A51B7E"/>
    <w:rsid w:val="00A54D8C"/>
    <w:rsid w:val="00A55D56"/>
    <w:rsid w:val="00A5679E"/>
    <w:rsid w:val="00A6306D"/>
    <w:rsid w:val="00A63997"/>
    <w:rsid w:val="00A6501D"/>
    <w:rsid w:val="00A7432B"/>
    <w:rsid w:val="00A75F35"/>
    <w:rsid w:val="00A8121C"/>
    <w:rsid w:val="00A84DFF"/>
    <w:rsid w:val="00A84EE9"/>
    <w:rsid w:val="00A857C8"/>
    <w:rsid w:val="00A8668D"/>
    <w:rsid w:val="00A87801"/>
    <w:rsid w:val="00A91BAE"/>
    <w:rsid w:val="00A926A5"/>
    <w:rsid w:val="00A95CE1"/>
    <w:rsid w:val="00A96081"/>
    <w:rsid w:val="00A96D8E"/>
    <w:rsid w:val="00AA7593"/>
    <w:rsid w:val="00AA7936"/>
    <w:rsid w:val="00AB1ED0"/>
    <w:rsid w:val="00AB7269"/>
    <w:rsid w:val="00AC3AFF"/>
    <w:rsid w:val="00AC3EEF"/>
    <w:rsid w:val="00AC4D8A"/>
    <w:rsid w:val="00AC5382"/>
    <w:rsid w:val="00AC7111"/>
    <w:rsid w:val="00AD05A1"/>
    <w:rsid w:val="00AD772E"/>
    <w:rsid w:val="00AE01CC"/>
    <w:rsid w:val="00AE10DF"/>
    <w:rsid w:val="00AE11B6"/>
    <w:rsid w:val="00AE14A9"/>
    <w:rsid w:val="00AE2EB0"/>
    <w:rsid w:val="00AE3357"/>
    <w:rsid w:val="00AE676B"/>
    <w:rsid w:val="00AE6B75"/>
    <w:rsid w:val="00AF2CD8"/>
    <w:rsid w:val="00B00CB0"/>
    <w:rsid w:val="00B01333"/>
    <w:rsid w:val="00B06CF4"/>
    <w:rsid w:val="00B16BE6"/>
    <w:rsid w:val="00B20026"/>
    <w:rsid w:val="00B21052"/>
    <w:rsid w:val="00B219C1"/>
    <w:rsid w:val="00B225CA"/>
    <w:rsid w:val="00B25B41"/>
    <w:rsid w:val="00B26469"/>
    <w:rsid w:val="00B36DFC"/>
    <w:rsid w:val="00B37615"/>
    <w:rsid w:val="00B40B97"/>
    <w:rsid w:val="00B426B9"/>
    <w:rsid w:val="00B43BB2"/>
    <w:rsid w:val="00B46DE8"/>
    <w:rsid w:val="00B474AC"/>
    <w:rsid w:val="00B50477"/>
    <w:rsid w:val="00B53338"/>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5FA4"/>
    <w:rsid w:val="00B97119"/>
    <w:rsid w:val="00B97B37"/>
    <w:rsid w:val="00BA0357"/>
    <w:rsid w:val="00BA5BE9"/>
    <w:rsid w:val="00BA71EC"/>
    <w:rsid w:val="00BA78BC"/>
    <w:rsid w:val="00BA7C4E"/>
    <w:rsid w:val="00BB4C0F"/>
    <w:rsid w:val="00BB735E"/>
    <w:rsid w:val="00BC27F0"/>
    <w:rsid w:val="00BC2F9B"/>
    <w:rsid w:val="00BC662F"/>
    <w:rsid w:val="00BD316E"/>
    <w:rsid w:val="00BD5810"/>
    <w:rsid w:val="00BE2EDA"/>
    <w:rsid w:val="00BE3EE4"/>
    <w:rsid w:val="00BE56C6"/>
    <w:rsid w:val="00BE6E43"/>
    <w:rsid w:val="00BF6C39"/>
    <w:rsid w:val="00C0179F"/>
    <w:rsid w:val="00C14616"/>
    <w:rsid w:val="00C148B8"/>
    <w:rsid w:val="00C1707E"/>
    <w:rsid w:val="00C1730B"/>
    <w:rsid w:val="00C20481"/>
    <w:rsid w:val="00C238A4"/>
    <w:rsid w:val="00C23A1B"/>
    <w:rsid w:val="00C30BB0"/>
    <w:rsid w:val="00C32004"/>
    <w:rsid w:val="00C33D8A"/>
    <w:rsid w:val="00C33E77"/>
    <w:rsid w:val="00C37436"/>
    <w:rsid w:val="00C374FD"/>
    <w:rsid w:val="00C3795C"/>
    <w:rsid w:val="00C40D2A"/>
    <w:rsid w:val="00C4115D"/>
    <w:rsid w:val="00C43BF7"/>
    <w:rsid w:val="00C46C5B"/>
    <w:rsid w:val="00C50033"/>
    <w:rsid w:val="00C5198C"/>
    <w:rsid w:val="00C559E5"/>
    <w:rsid w:val="00C65E87"/>
    <w:rsid w:val="00C665A8"/>
    <w:rsid w:val="00C70F28"/>
    <w:rsid w:val="00C7288D"/>
    <w:rsid w:val="00C72DF3"/>
    <w:rsid w:val="00C740CE"/>
    <w:rsid w:val="00C744E4"/>
    <w:rsid w:val="00C7521D"/>
    <w:rsid w:val="00C77510"/>
    <w:rsid w:val="00C8011F"/>
    <w:rsid w:val="00C86C66"/>
    <w:rsid w:val="00C909A8"/>
    <w:rsid w:val="00C910D5"/>
    <w:rsid w:val="00C92096"/>
    <w:rsid w:val="00C958C6"/>
    <w:rsid w:val="00C961D4"/>
    <w:rsid w:val="00C96590"/>
    <w:rsid w:val="00C96BC4"/>
    <w:rsid w:val="00C9745E"/>
    <w:rsid w:val="00CC0F05"/>
    <w:rsid w:val="00CC1D13"/>
    <w:rsid w:val="00CC1F4B"/>
    <w:rsid w:val="00CC4F2E"/>
    <w:rsid w:val="00CC7742"/>
    <w:rsid w:val="00CE15F2"/>
    <w:rsid w:val="00CE2587"/>
    <w:rsid w:val="00CE4FEC"/>
    <w:rsid w:val="00CE6996"/>
    <w:rsid w:val="00CF44AE"/>
    <w:rsid w:val="00CF6D18"/>
    <w:rsid w:val="00CF6DC0"/>
    <w:rsid w:val="00D00631"/>
    <w:rsid w:val="00D04D02"/>
    <w:rsid w:val="00D04DE7"/>
    <w:rsid w:val="00D078C6"/>
    <w:rsid w:val="00D1511D"/>
    <w:rsid w:val="00D21E88"/>
    <w:rsid w:val="00D23D27"/>
    <w:rsid w:val="00D25119"/>
    <w:rsid w:val="00D40A16"/>
    <w:rsid w:val="00D43FB4"/>
    <w:rsid w:val="00D443D5"/>
    <w:rsid w:val="00D444F6"/>
    <w:rsid w:val="00D445D5"/>
    <w:rsid w:val="00D458E8"/>
    <w:rsid w:val="00D47226"/>
    <w:rsid w:val="00D538FC"/>
    <w:rsid w:val="00D53E49"/>
    <w:rsid w:val="00D55A56"/>
    <w:rsid w:val="00D55AFB"/>
    <w:rsid w:val="00D6474A"/>
    <w:rsid w:val="00D663E3"/>
    <w:rsid w:val="00D670CA"/>
    <w:rsid w:val="00D728EF"/>
    <w:rsid w:val="00D743A2"/>
    <w:rsid w:val="00D75A8C"/>
    <w:rsid w:val="00D80FD4"/>
    <w:rsid w:val="00D81206"/>
    <w:rsid w:val="00D81846"/>
    <w:rsid w:val="00D82319"/>
    <w:rsid w:val="00D831B4"/>
    <w:rsid w:val="00D844F6"/>
    <w:rsid w:val="00D8668F"/>
    <w:rsid w:val="00D868BE"/>
    <w:rsid w:val="00D9032A"/>
    <w:rsid w:val="00D93642"/>
    <w:rsid w:val="00D96299"/>
    <w:rsid w:val="00D978B7"/>
    <w:rsid w:val="00DA381B"/>
    <w:rsid w:val="00DA64CA"/>
    <w:rsid w:val="00DC28FF"/>
    <w:rsid w:val="00DC50F8"/>
    <w:rsid w:val="00DC6142"/>
    <w:rsid w:val="00DC6BA6"/>
    <w:rsid w:val="00DC7D97"/>
    <w:rsid w:val="00DD0E8A"/>
    <w:rsid w:val="00DD3B00"/>
    <w:rsid w:val="00DD60F1"/>
    <w:rsid w:val="00DD6289"/>
    <w:rsid w:val="00DD69BD"/>
    <w:rsid w:val="00DD6D6B"/>
    <w:rsid w:val="00DE154D"/>
    <w:rsid w:val="00DE723C"/>
    <w:rsid w:val="00DE74B2"/>
    <w:rsid w:val="00DF6726"/>
    <w:rsid w:val="00DF71B2"/>
    <w:rsid w:val="00DF79B0"/>
    <w:rsid w:val="00E07E51"/>
    <w:rsid w:val="00E119AC"/>
    <w:rsid w:val="00E13379"/>
    <w:rsid w:val="00E15C47"/>
    <w:rsid w:val="00E25D34"/>
    <w:rsid w:val="00E26CEA"/>
    <w:rsid w:val="00E35329"/>
    <w:rsid w:val="00E35994"/>
    <w:rsid w:val="00E40DE6"/>
    <w:rsid w:val="00E46FB9"/>
    <w:rsid w:val="00E55BE5"/>
    <w:rsid w:val="00E57AA6"/>
    <w:rsid w:val="00E60AA3"/>
    <w:rsid w:val="00E62FC6"/>
    <w:rsid w:val="00E64A70"/>
    <w:rsid w:val="00E65165"/>
    <w:rsid w:val="00E65E0F"/>
    <w:rsid w:val="00E70B0B"/>
    <w:rsid w:val="00E70EE5"/>
    <w:rsid w:val="00E725F0"/>
    <w:rsid w:val="00E810B2"/>
    <w:rsid w:val="00E82614"/>
    <w:rsid w:val="00E826EC"/>
    <w:rsid w:val="00E90E23"/>
    <w:rsid w:val="00E926EE"/>
    <w:rsid w:val="00E94F72"/>
    <w:rsid w:val="00EA17FB"/>
    <w:rsid w:val="00EA3483"/>
    <w:rsid w:val="00EA45FB"/>
    <w:rsid w:val="00EA4654"/>
    <w:rsid w:val="00EA5E72"/>
    <w:rsid w:val="00EB01E4"/>
    <w:rsid w:val="00EB1661"/>
    <w:rsid w:val="00EB5046"/>
    <w:rsid w:val="00EB5BF9"/>
    <w:rsid w:val="00EB62F8"/>
    <w:rsid w:val="00EB7A6A"/>
    <w:rsid w:val="00EC7B81"/>
    <w:rsid w:val="00ED0204"/>
    <w:rsid w:val="00ED0A33"/>
    <w:rsid w:val="00ED0BCD"/>
    <w:rsid w:val="00ED1CE8"/>
    <w:rsid w:val="00ED2352"/>
    <w:rsid w:val="00ED3122"/>
    <w:rsid w:val="00EE1844"/>
    <w:rsid w:val="00EE4320"/>
    <w:rsid w:val="00EE5946"/>
    <w:rsid w:val="00EE5E85"/>
    <w:rsid w:val="00EE6294"/>
    <w:rsid w:val="00EE63FD"/>
    <w:rsid w:val="00EE7103"/>
    <w:rsid w:val="00EE723F"/>
    <w:rsid w:val="00EF1D6A"/>
    <w:rsid w:val="00EF5A7A"/>
    <w:rsid w:val="00EF7F7B"/>
    <w:rsid w:val="00F022BF"/>
    <w:rsid w:val="00F03A13"/>
    <w:rsid w:val="00F05720"/>
    <w:rsid w:val="00F05E3D"/>
    <w:rsid w:val="00F10963"/>
    <w:rsid w:val="00F1223A"/>
    <w:rsid w:val="00F1530E"/>
    <w:rsid w:val="00F15C00"/>
    <w:rsid w:val="00F21166"/>
    <w:rsid w:val="00F25A0F"/>
    <w:rsid w:val="00F326F6"/>
    <w:rsid w:val="00F33F44"/>
    <w:rsid w:val="00F41C2A"/>
    <w:rsid w:val="00F42996"/>
    <w:rsid w:val="00F44155"/>
    <w:rsid w:val="00F44E4D"/>
    <w:rsid w:val="00F521C9"/>
    <w:rsid w:val="00F532A8"/>
    <w:rsid w:val="00F61AF8"/>
    <w:rsid w:val="00F665F9"/>
    <w:rsid w:val="00F673CE"/>
    <w:rsid w:val="00F7260C"/>
    <w:rsid w:val="00F7351E"/>
    <w:rsid w:val="00F74A3F"/>
    <w:rsid w:val="00F75A48"/>
    <w:rsid w:val="00F84252"/>
    <w:rsid w:val="00F868F0"/>
    <w:rsid w:val="00F9037D"/>
    <w:rsid w:val="00F90F5B"/>
    <w:rsid w:val="00F917DE"/>
    <w:rsid w:val="00F923AA"/>
    <w:rsid w:val="00F93E77"/>
    <w:rsid w:val="00F94327"/>
    <w:rsid w:val="00F945BD"/>
    <w:rsid w:val="00F95620"/>
    <w:rsid w:val="00F96FF7"/>
    <w:rsid w:val="00FA1392"/>
    <w:rsid w:val="00FA7103"/>
    <w:rsid w:val="00FA714D"/>
    <w:rsid w:val="00FA7768"/>
    <w:rsid w:val="00FB10D2"/>
    <w:rsid w:val="00FB2C3A"/>
    <w:rsid w:val="00FB4C91"/>
    <w:rsid w:val="00FB7CC0"/>
    <w:rsid w:val="00FC0F50"/>
    <w:rsid w:val="00FC1B0B"/>
    <w:rsid w:val="00FC2209"/>
    <w:rsid w:val="00FC3584"/>
    <w:rsid w:val="00FC4BD9"/>
    <w:rsid w:val="00FC78D6"/>
    <w:rsid w:val="00FD0108"/>
    <w:rsid w:val="00FE29B6"/>
    <w:rsid w:val="00FE539C"/>
    <w:rsid w:val="00FE5AC8"/>
    <w:rsid w:val="00FE6863"/>
    <w:rsid w:val="00FE6937"/>
    <w:rsid w:val="00FE714E"/>
    <w:rsid w:val="00FE79E0"/>
    <w:rsid w:val="00FF0283"/>
    <w:rsid w:val="00FF0E42"/>
    <w:rsid w:val="00FF1900"/>
    <w:rsid w:val="00FF2CB5"/>
    <w:rsid w:val="00FF450E"/>
    <w:rsid w:val="00FF61E8"/>
    <w:rsid w:val="00FF67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2" w:uiPriority="9"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Body Text" w:qFormat="1"/>
    <w:lsdException w:name="Body Text Indent" w:qFormat="1"/>
    <w:lsdException w:name="Hyperlink" w:uiPriority="99"/>
    <w:lsdException w:name="Strong" w:uiPriority="22" w:qFormat="1"/>
    <w:lsdException w:name="Normal (Web)" w:uiPriority="99"/>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link w:val="Heading2Char"/>
    <w:uiPriority w:val="9"/>
    <w:qFormat/>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774A46"/>
    <w:pPr>
      <w:numPr>
        <w:numId w:val="10"/>
      </w:numPr>
      <w:ind w:left="709" w:firstLine="0"/>
    </w:pPr>
  </w:style>
  <w:style w:type="paragraph" w:customStyle="1" w:styleId="GNHeading">
    <w:name w:val="GN Heading"/>
    <w:basedOn w:val="Normal"/>
    <w:next w:val="GNNormalIndent"/>
    <w:uiPriority w:val="1"/>
    <w:qFormat/>
    <w:rsid w:val="008F401F"/>
    <w:pPr>
      <w:keepNext/>
      <w:numPr>
        <w:numId w:val="7"/>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0"/>
      </w:numPr>
    </w:pPr>
  </w:style>
  <w:style w:type="paragraph" w:customStyle="1" w:styleId="level1">
    <w:name w:val="level1"/>
    <w:basedOn w:val="Normal"/>
    <w:qFormat/>
    <w:rsid w:val="008F401F"/>
    <w:pPr>
      <w:numPr>
        <w:numId w:val="8"/>
      </w:numPr>
    </w:pPr>
  </w:style>
  <w:style w:type="paragraph" w:customStyle="1" w:styleId="level2">
    <w:name w:val="level2"/>
    <w:basedOn w:val="Normal"/>
    <w:qFormat/>
    <w:pPr>
      <w:numPr>
        <w:ilvl w:val="1"/>
        <w:numId w:val="8"/>
      </w:numPr>
    </w:pPr>
  </w:style>
  <w:style w:type="paragraph" w:customStyle="1" w:styleId="level3">
    <w:name w:val="level3"/>
    <w:basedOn w:val="Normal"/>
    <w:qFormat/>
    <w:pPr>
      <w:numPr>
        <w:ilvl w:val="2"/>
        <w:numId w:val="8"/>
      </w:numPr>
    </w:pPr>
  </w:style>
  <w:style w:type="paragraph" w:customStyle="1" w:styleId="level4">
    <w:name w:val="level4"/>
    <w:basedOn w:val="Normal"/>
    <w:qFormat/>
    <w:pPr>
      <w:numPr>
        <w:ilvl w:val="3"/>
        <w:numId w:val="8"/>
      </w:numPr>
    </w:pPr>
  </w:style>
  <w:style w:type="paragraph" w:customStyle="1" w:styleId="level5">
    <w:name w:val="level5"/>
    <w:basedOn w:val="Normal"/>
    <w:qFormat/>
    <w:pPr>
      <w:numPr>
        <w:ilvl w:val="4"/>
        <w:numId w:val="8"/>
      </w:numPr>
    </w:pPr>
  </w:style>
  <w:style w:type="paragraph" w:customStyle="1" w:styleId="level6">
    <w:name w:val="level6"/>
    <w:basedOn w:val="Normal"/>
    <w:qFormat/>
    <w:pPr>
      <w:numPr>
        <w:ilvl w:val="5"/>
        <w:numId w:val="8"/>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0"/>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9"/>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9"/>
      </w:numPr>
      <w:spacing w:before="160"/>
      <w:outlineLvl w:val="1"/>
    </w:pPr>
    <w:rPr>
      <w:b/>
      <w:sz w:val="21"/>
    </w:rPr>
  </w:style>
  <w:style w:type="paragraph" w:styleId="FootnoteText">
    <w:name w:val="footnote text"/>
    <w:basedOn w:val="Normal"/>
    <w:link w:val="FootnoteTextChar"/>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9"/>
      </w:numPr>
    </w:pPr>
  </w:style>
  <w:style w:type="paragraph" w:customStyle="1" w:styleId="AllensHeading4">
    <w:name w:val="Allens Heading 4"/>
    <w:basedOn w:val="Normal"/>
    <w:qFormat/>
    <w:rsid w:val="0015748D"/>
    <w:pPr>
      <w:numPr>
        <w:ilvl w:val="3"/>
        <w:numId w:val="9"/>
      </w:numPr>
    </w:pPr>
  </w:style>
  <w:style w:type="paragraph" w:customStyle="1" w:styleId="AllensHeading5">
    <w:name w:val="Allens Heading 5"/>
    <w:basedOn w:val="Normal"/>
    <w:qFormat/>
    <w:rsid w:val="0015748D"/>
    <w:pPr>
      <w:numPr>
        <w:ilvl w:val="4"/>
        <w:numId w:val="9"/>
      </w:numPr>
    </w:pPr>
  </w:style>
  <w:style w:type="paragraph" w:customStyle="1" w:styleId="AllensHeading6">
    <w:name w:val="Allens Heading 6"/>
    <w:basedOn w:val="Normal"/>
    <w:qFormat/>
    <w:rsid w:val="0015748D"/>
    <w:pPr>
      <w:numPr>
        <w:ilvl w:val="5"/>
        <w:numId w:val="9"/>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NormalWeb">
    <w:name w:val="Normal (Web)"/>
    <w:basedOn w:val="Normal"/>
    <w:uiPriority w:val="99"/>
    <w:unhideWhenUsed/>
    <w:rsid w:val="00A857C8"/>
    <w:pPr>
      <w:spacing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857C8"/>
  </w:style>
  <w:style w:type="paragraph" w:styleId="HTMLPreformatted">
    <w:name w:val="HTML Preformatted"/>
    <w:basedOn w:val="Normal"/>
    <w:link w:val="HTMLPreformattedChar"/>
    <w:uiPriority w:val="99"/>
    <w:unhideWhenUsed/>
    <w:rsid w:val="009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62DF5"/>
    <w:rPr>
      <w:rFonts w:ascii="Courier New" w:hAnsi="Courier New" w:cs="Courier New"/>
    </w:rPr>
  </w:style>
  <w:style w:type="character" w:styleId="Strong">
    <w:name w:val="Strong"/>
    <w:basedOn w:val="DefaultParagraphFont"/>
    <w:uiPriority w:val="22"/>
    <w:qFormat/>
    <w:rsid w:val="007B7A78"/>
    <w:rPr>
      <w:b/>
      <w:bCs/>
    </w:rPr>
  </w:style>
  <w:style w:type="character" w:customStyle="1" w:styleId="Heading2Char">
    <w:name w:val="Heading 2 Char"/>
    <w:basedOn w:val="DefaultParagraphFont"/>
    <w:link w:val="Heading2"/>
    <w:uiPriority w:val="9"/>
    <w:rsid w:val="007B7A78"/>
  </w:style>
  <w:style w:type="table" w:styleId="TableList2">
    <w:name w:val="Table List 2"/>
    <w:basedOn w:val="TableNormal"/>
    <w:rsid w:val="00C40D2A"/>
    <w:pPr>
      <w:spacing w:before="100"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C40D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over">
    <w:name w:val="mover"/>
    <w:basedOn w:val="DefaultParagraphFont"/>
    <w:rsid w:val="003064BA"/>
  </w:style>
  <w:style w:type="paragraph" w:customStyle="1" w:styleId="legclearfix">
    <w:name w:val="legclearfix"/>
    <w:basedOn w:val="Normal"/>
    <w:rsid w:val="00AD05A1"/>
    <w:pPr>
      <w:spacing w:beforeAutospacing="1" w:after="100" w:afterAutospacing="1" w:line="240" w:lineRule="auto"/>
    </w:pPr>
    <w:rPr>
      <w:rFonts w:ascii="Times New Roman" w:hAnsi="Times New Roman"/>
      <w:sz w:val="24"/>
      <w:szCs w:val="24"/>
    </w:rPr>
  </w:style>
  <w:style w:type="character" w:customStyle="1" w:styleId="legds">
    <w:name w:val="legds"/>
    <w:basedOn w:val="DefaultParagraphFont"/>
    <w:rsid w:val="00AD05A1"/>
  </w:style>
  <w:style w:type="character" w:styleId="FootnoteReference">
    <w:name w:val="footnote reference"/>
    <w:basedOn w:val="DefaultParagraphFont"/>
    <w:rsid w:val="000344DD"/>
    <w:rPr>
      <w:vertAlign w:val="superscript"/>
    </w:rPr>
  </w:style>
  <w:style w:type="character" w:customStyle="1" w:styleId="FootnoteTextChar">
    <w:name w:val="Footnote Text Char"/>
    <w:basedOn w:val="DefaultParagraphFont"/>
    <w:link w:val="FootnoteText"/>
    <w:semiHidden/>
    <w:rsid w:val="00752746"/>
    <w:rPr>
      <w:sz w:val="16"/>
    </w:rPr>
  </w:style>
  <w:style w:type="character" w:customStyle="1" w:styleId="HeaderChar">
    <w:name w:val="Header Char"/>
    <w:basedOn w:val="DefaultParagraphFont"/>
    <w:link w:val="Header"/>
    <w:semiHidden/>
    <w:rsid w:val="00996436"/>
    <w:rPr>
      <w:noProof/>
      <w:sz w:val="16"/>
    </w:rPr>
  </w:style>
  <w:style w:type="character" w:customStyle="1" w:styleId="FooterChar">
    <w:name w:val="Footer Char"/>
    <w:basedOn w:val="DefaultParagraphFont"/>
    <w:link w:val="Footer"/>
    <w:rsid w:val="00A3465A"/>
    <w:rPr>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2" w:uiPriority="9"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Body Text" w:qFormat="1"/>
    <w:lsdException w:name="Body Text Indent" w:qFormat="1"/>
    <w:lsdException w:name="Hyperlink" w:uiPriority="99"/>
    <w:lsdException w:name="Strong" w:uiPriority="22" w:qFormat="1"/>
    <w:lsdException w:name="Normal (Web)" w:uiPriority="99"/>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link w:val="Heading2Char"/>
    <w:uiPriority w:val="9"/>
    <w:qFormat/>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774A46"/>
    <w:pPr>
      <w:numPr>
        <w:numId w:val="10"/>
      </w:numPr>
      <w:ind w:left="709" w:firstLine="0"/>
    </w:pPr>
  </w:style>
  <w:style w:type="paragraph" w:customStyle="1" w:styleId="GNHeading">
    <w:name w:val="GN Heading"/>
    <w:basedOn w:val="Normal"/>
    <w:next w:val="GNNormalIndent"/>
    <w:uiPriority w:val="1"/>
    <w:qFormat/>
    <w:rsid w:val="008F401F"/>
    <w:pPr>
      <w:keepNext/>
      <w:numPr>
        <w:numId w:val="7"/>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0"/>
      </w:numPr>
    </w:pPr>
  </w:style>
  <w:style w:type="paragraph" w:customStyle="1" w:styleId="level1">
    <w:name w:val="level1"/>
    <w:basedOn w:val="Normal"/>
    <w:qFormat/>
    <w:rsid w:val="008F401F"/>
    <w:pPr>
      <w:numPr>
        <w:numId w:val="8"/>
      </w:numPr>
    </w:pPr>
  </w:style>
  <w:style w:type="paragraph" w:customStyle="1" w:styleId="level2">
    <w:name w:val="level2"/>
    <w:basedOn w:val="Normal"/>
    <w:qFormat/>
    <w:pPr>
      <w:numPr>
        <w:ilvl w:val="1"/>
        <w:numId w:val="8"/>
      </w:numPr>
    </w:pPr>
  </w:style>
  <w:style w:type="paragraph" w:customStyle="1" w:styleId="level3">
    <w:name w:val="level3"/>
    <w:basedOn w:val="Normal"/>
    <w:qFormat/>
    <w:pPr>
      <w:numPr>
        <w:ilvl w:val="2"/>
        <w:numId w:val="8"/>
      </w:numPr>
    </w:pPr>
  </w:style>
  <w:style w:type="paragraph" w:customStyle="1" w:styleId="level4">
    <w:name w:val="level4"/>
    <w:basedOn w:val="Normal"/>
    <w:qFormat/>
    <w:pPr>
      <w:numPr>
        <w:ilvl w:val="3"/>
        <w:numId w:val="8"/>
      </w:numPr>
    </w:pPr>
  </w:style>
  <w:style w:type="paragraph" w:customStyle="1" w:styleId="level5">
    <w:name w:val="level5"/>
    <w:basedOn w:val="Normal"/>
    <w:qFormat/>
    <w:pPr>
      <w:numPr>
        <w:ilvl w:val="4"/>
        <w:numId w:val="8"/>
      </w:numPr>
    </w:pPr>
  </w:style>
  <w:style w:type="paragraph" w:customStyle="1" w:styleId="level6">
    <w:name w:val="level6"/>
    <w:basedOn w:val="Normal"/>
    <w:qFormat/>
    <w:pPr>
      <w:numPr>
        <w:ilvl w:val="5"/>
        <w:numId w:val="8"/>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0"/>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9"/>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9"/>
      </w:numPr>
      <w:spacing w:before="160"/>
      <w:outlineLvl w:val="1"/>
    </w:pPr>
    <w:rPr>
      <w:b/>
      <w:sz w:val="21"/>
    </w:rPr>
  </w:style>
  <w:style w:type="paragraph" w:styleId="FootnoteText">
    <w:name w:val="footnote text"/>
    <w:basedOn w:val="Normal"/>
    <w:link w:val="FootnoteTextChar"/>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9"/>
      </w:numPr>
    </w:pPr>
  </w:style>
  <w:style w:type="paragraph" w:customStyle="1" w:styleId="AllensHeading4">
    <w:name w:val="Allens Heading 4"/>
    <w:basedOn w:val="Normal"/>
    <w:qFormat/>
    <w:rsid w:val="0015748D"/>
    <w:pPr>
      <w:numPr>
        <w:ilvl w:val="3"/>
        <w:numId w:val="9"/>
      </w:numPr>
    </w:pPr>
  </w:style>
  <w:style w:type="paragraph" w:customStyle="1" w:styleId="AllensHeading5">
    <w:name w:val="Allens Heading 5"/>
    <w:basedOn w:val="Normal"/>
    <w:qFormat/>
    <w:rsid w:val="0015748D"/>
    <w:pPr>
      <w:numPr>
        <w:ilvl w:val="4"/>
        <w:numId w:val="9"/>
      </w:numPr>
    </w:pPr>
  </w:style>
  <w:style w:type="paragraph" w:customStyle="1" w:styleId="AllensHeading6">
    <w:name w:val="Allens Heading 6"/>
    <w:basedOn w:val="Normal"/>
    <w:qFormat/>
    <w:rsid w:val="0015748D"/>
    <w:pPr>
      <w:numPr>
        <w:ilvl w:val="5"/>
        <w:numId w:val="9"/>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NormalWeb">
    <w:name w:val="Normal (Web)"/>
    <w:basedOn w:val="Normal"/>
    <w:uiPriority w:val="99"/>
    <w:unhideWhenUsed/>
    <w:rsid w:val="00A857C8"/>
    <w:pPr>
      <w:spacing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857C8"/>
  </w:style>
  <w:style w:type="paragraph" w:styleId="HTMLPreformatted">
    <w:name w:val="HTML Preformatted"/>
    <w:basedOn w:val="Normal"/>
    <w:link w:val="HTMLPreformattedChar"/>
    <w:uiPriority w:val="99"/>
    <w:unhideWhenUsed/>
    <w:rsid w:val="009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62DF5"/>
    <w:rPr>
      <w:rFonts w:ascii="Courier New" w:hAnsi="Courier New" w:cs="Courier New"/>
    </w:rPr>
  </w:style>
  <w:style w:type="character" w:styleId="Strong">
    <w:name w:val="Strong"/>
    <w:basedOn w:val="DefaultParagraphFont"/>
    <w:uiPriority w:val="22"/>
    <w:qFormat/>
    <w:rsid w:val="007B7A78"/>
    <w:rPr>
      <w:b/>
      <w:bCs/>
    </w:rPr>
  </w:style>
  <w:style w:type="character" w:customStyle="1" w:styleId="Heading2Char">
    <w:name w:val="Heading 2 Char"/>
    <w:basedOn w:val="DefaultParagraphFont"/>
    <w:link w:val="Heading2"/>
    <w:uiPriority w:val="9"/>
    <w:rsid w:val="007B7A78"/>
  </w:style>
  <w:style w:type="table" w:styleId="TableList2">
    <w:name w:val="Table List 2"/>
    <w:basedOn w:val="TableNormal"/>
    <w:rsid w:val="00C40D2A"/>
    <w:pPr>
      <w:spacing w:before="100"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C40D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over">
    <w:name w:val="mover"/>
    <w:basedOn w:val="DefaultParagraphFont"/>
    <w:rsid w:val="003064BA"/>
  </w:style>
  <w:style w:type="paragraph" w:customStyle="1" w:styleId="legclearfix">
    <w:name w:val="legclearfix"/>
    <w:basedOn w:val="Normal"/>
    <w:rsid w:val="00AD05A1"/>
    <w:pPr>
      <w:spacing w:beforeAutospacing="1" w:after="100" w:afterAutospacing="1" w:line="240" w:lineRule="auto"/>
    </w:pPr>
    <w:rPr>
      <w:rFonts w:ascii="Times New Roman" w:hAnsi="Times New Roman"/>
      <w:sz w:val="24"/>
      <w:szCs w:val="24"/>
    </w:rPr>
  </w:style>
  <w:style w:type="character" w:customStyle="1" w:styleId="legds">
    <w:name w:val="legds"/>
    <w:basedOn w:val="DefaultParagraphFont"/>
    <w:rsid w:val="00AD05A1"/>
  </w:style>
  <w:style w:type="character" w:styleId="FootnoteReference">
    <w:name w:val="footnote reference"/>
    <w:basedOn w:val="DefaultParagraphFont"/>
    <w:rsid w:val="000344DD"/>
    <w:rPr>
      <w:vertAlign w:val="superscript"/>
    </w:rPr>
  </w:style>
  <w:style w:type="character" w:customStyle="1" w:styleId="FootnoteTextChar">
    <w:name w:val="Footnote Text Char"/>
    <w:basedOn w:val="DefaultParagraphFont"/>
    <w:link w:val="FootnoteText"/>
    <w:semiHidden/>
    <w:rsid w:val="00752746"/>
    <w:rPr>
      <w:sz w:val="16"/>
    </w:rPr>
  </w:style>
  <w:style w:type="character" w:customStyle="1" w:styleId="HeaderChar">
    <w:name w:val="Header Char"/>
    <w:basedOn w:val="DefaultParagraphFont"/>
    <w:link w:val="Header"/>
    <w:semiHidden/>
    <w:rsid w:val="00996436"/>
    <w:rPr>
      <w:noProof/>
      <w:sz w:val="16"/>
    </w:rPr>
  </w:style>
  <w:style w:type="character" w:customStyle="1" w:styleId="FooterChar">
    <w:name w:val="Footer Char"/>
    <w:basedOn w:val="DefaultParagraphFont"/>
    <w:link w:val="Footer"/>
    <w:rsid w:val="00A3465A"/>
    <w:rPr>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701">
      <w:bodyDiv w:val="1"/>
      <w:marLeft w:val="0"/>
      <w:marRight w:val="0"/>
      <w:marTop w:val="0"/>
      <w:marBottom w:val="0"/>
      <w:divBdr>
        <w:top w:val="none" w:sz="0" w:space="0" w:color="auto"/>
        <w:left w:val="none" w:sz="0" w:space="0" w:color="auto"/>
        <w:bottom w:val="none" w:sz="0" w:space="0" w:color="auto"/>
        <w:right w:val="none" w:sz="0" w:space="0" w:color="auto"/>
      </w:divBdr>
    </w:div>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55931200">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89205822">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58218850">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283270462">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349381867">
      <w:bodyDiv w:val="1"/>
      <w:marLeft w:val="0"/>
      <w:marRight w:val="0"/>
      <w:marTop w:val="0"/>
      <w:marBottom w:val="0"/>
      <w:divBdr>
        <w:top w:val="none" w:sz="0" w:space="0" w:color="auto"/>
        <w:left w:val="none" w:sz="0" w:space="0" w:color="auto"/>
        <w:bottom w:val="none" w:sz="0" w:space="0" w:color="auto"/>
        <w:right w:val="none" w:sz="0" w:space="0" w:color="auto"/>
      </w:divBdr>
    </w:div>
    <w:div w:id="418527808">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606959998">
      <w:bodyDiv w:val="1"/>
      <w:marLeft w:val="0"/>
      <w:marRight w:val="0"/>
      <w:marTop w:val="0"/>
      <w:marBottom w:val="0"/>
      <w:divBdr>
        <w:top w:val="none" w:sz="0" w:space="0" w:color="auto"/>
        <w:left w:val="none" w:sz="0" w:space="0" w:color="auto"/>
        <w:bottom w:val="none" w:sz="0" w:space="0" w:color="auto"/>
        <w:right w:val="none" w:sz="0" w:space="0" w:color="auto"/>
      </w:divBdr>
    </w:div>
    <w:div w:id="630213507">
      <w:bodyDiv w:val="1"/>
      <w:marLeft w:val="0"/>
      <w:marRight w:val="0"/>
      <w:marTop w:val="0"/>
      <w:marBottom w:val="0"/>
      <w:divBdr>
        <w:top w:val="none" w:sz="0" w:space="0" w:color="auto"/>
        <w:left w:val="none" w:sz="0" w:space="0" w:color="auto"/>
        <w:bottom w:val="none" w:sz="0" w:space="0" w:color="auto"/>
        <w:right w:val="none" w:sz="0" w:space="0" w:color="auto"/>
      </w:divBdr>
    </w:div>
    <w:div w:id="640042359">
      <w:bodyDiv w:val="1"/>
      <w:marLeft w:val="0"/>
      <w:marRight w:val="0"/>
      <w:marTop w:val="0"/>
      <w:marBottom w:val="0"/>
      <w:divBdr>
        <w:top w:val="none" w:sz="0" w:space="0" w:color="auto"/>
        <w:left w:val="none" w:sz="0" w:space="0" w:color="auto"/>
        <w:bottom w:val="none" w:sz="0" w:space="0" w:color="auto"/>
        <w:right w:val="none" w:sz="0" w:space="0" w:color="auto"/>
      </w:divBdr>
    </w:div>
    <w:div w:id="662316402">
      <w:bodyDiv w:val="1"/>
      <w:marLeft w:val="0"/>
      <w:marRight w:val="0"/>
      <w:marTop w:val="0"/>
      <w:marBottom w:val="0"/>
      <w:divBdr>
        <w:top w:val="none" w:sz="0" w:space="0" w:color="auto"/>
        <w:left w:val="none" w:sz="0" w:space="0" w:color="auto"/>
        <w:bottom w:val="none" w:sz="0" w:space="0" w:color="auto"/>
        <w:right w:val="none" w:sz="0" w:space="0" w:color="auto"/>
      </w:divBdr>
    </w:div>
    <w:div w:id="663977350">
      <w:bodyDiv w:val="1"/>
      <w:marLeft w:val="0"/>
      <w:marRight w:val="0"/>
      <w:marTop w:val="0"/>
      <w:marBottom w:val="0"/>
      <w:divBdr>
        <w:top w:val="none" w:sz="0" w:space="0" w:color="auto"/>
        <w:left w:val="none" w:sz="0" w:space="0" w:color="auto"/>
        <w:bottom w:val="none" w:sz="0" w:space="0" w:color="auto"/>
        <w:right w:val="none" w:sz="0" w:space="0" w:color="auto"/>
      </w:divBdr>
    </w:div>
    <w:div w:id="702755495">
      <w:bodyDiv w:val="1"/>
      <w:marLeft w:val="0"/>
      <w:marRight w:val="0"/>
      <w:marTop w:val="0"/>
      <w:marBottom w:val="0"/>
      <w:divBdr>
        <w:top w:val="none" w:sz="0" w:space="0" w:color="auto"/>
        <w:left w:val="none" w:sz="0" w:space="0" w:color="auto"/>
        <w:bottom w:val="none" w:sz="0" w:space="0" w:color="auto"/>
        <w:right w:val="none" w:sz="0" w:space="0" w:color="auto"/>
      </w:divBdr>
    </w:div>
    <w:div w:id="719474184">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54596632">
      <w:bodyDiv w:val="1"/>
      <w:marLeft w:val="0"/>
      <w:marRight w:val="0"/>
      <w:marTop w:val="0"/>
      <w:marBottom w:val="0"/>
      <w:divBdr>
        <w:top w:val="none" w:sz="0" w:space="0" w:color="auto"/>
        <w:left w:val="none" w:sz="0" w:space="0" w:color="auto"/>
        <w:bottom w:val="none" w:sz="0" w:space="0" w:color="auto"/>
        <w:right w:val="none" w:sz="0" w:space="0" w:color="auto"/>
      </w:divBdr>
    </w:div>
    <w:div w:id="758254238">
      <w:bodyDiv w:val="1"/>
      <w:marLeft w:val="0"/>
      <w:marRight w:val="0"/>
      <w:marTop w:val="0"/>
      <w:marBottom w:val="0"/>
      <w:divBdr>
        <w:top w:val="none" w:sz="0" w:space="0" w:color="auto"/>
        <w:left w:val="none" w:sz="0" w:space="0" w:color="auto"/>
        <w:bottom w:val="none" w:sz="0" w:space="0" w:color="auto"/>
        <w:right w:val="none" w:sz="0" w:space="0" w:color="auto"/>
      </w:divBdr>
    </w:div>
    <w:div w:id="769738455">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59011704">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3083456">
      <w:bodyDiv w:val="1"/>
      <w:marLeft w:val="0"/>
      <w:marRight w:val="0"/>
      <w:marTop w:val="0"/>
      <w:marBottom w:val="0"/>
      <w:divBdr>
        <w:top w:val="none" w:sz="0" w:space="0" w:color="auto"/>
        <w:left w:val="none" w:sz="0" w:space="0" w:color="auto"/>
        <w:bottom w:val="none" w:sz="0" w:space="0" w:color="auto"/>
        <w:right w:val="none" w:sz="0" w:space="0" w:color="auto"/>
      </w:divBdr>
    </w:div>
    <w:div w:id="893586227">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901644997">
      <w:bodyDiv w:val="1"/>
      <w:marLeft w:val="0"/>
      <w:marRight w:val="0"/>
      <w:marTop w:val="0"/>
      <w:marBottom w:val="0"/>
      <w:divBdr>
        <w:top w:val="none" w:sz="0" w:space="0" w:color="auto"/>
        <w:left w:val="none" w:sz="0" w:space="0" w:color="auto"/>
        <w:bottom w:val="none" w:sz="0" w:space="0" w:color="auto"/>
        <w:right w:val="none" w:sz="0" w:space="0" w:color="auto"/>
      </w:divBdr>
    </w:div>
    <w:div w:id="921793068">
      <w:bodyDiv w:val="1"/>
      <w:marLeft w:val="0"/>
      <w:marRight w:val="0"/>
      <w:marTop w:val="0"/>
      <w:marBottom w:val="0"/>
      <w:divBdr>
        <w:top w:val="none" w:sz="0" w:space="0" w:color="auto"/>
        <w:left w:val="none" w:sz="0" w:space="0" w:color="auto"/>
        <w:bottom w:val="none" w:sz="0" w:space="0" w:color="auto"/>
        <w:right w:val="none" w:sz="0" w:space="0" w:color="auto"/>
      </w:divBdr>
    </w:div>
    <w:div w:id="964853568">
      <w:bodyDiv w:val="1"/>
      <w:marLeft w:val="0"/>
      <w:marRight w:val="0"/>
      <w:marTop w:val="0"/>
      <w:marBottom w:val="0"/>
      <w:divBdr>
        <w:top w:val="none" w:sz="0" w:space="0" w:color="auto"/>
        <w:left w:val="none" w:sz="0" w:space="0" w:color="auto"/>
        <w:bottom w:val="none" w:sz="0" w:space="0" w:color="auto"/>
        <w:right w:val="none" w:sz="0" w:space="0" w:color="auto"/>
      </w:divBdr>
    </w:div>
    <w:div w:id="993338800">
      <w:bodyDiv w:val="1"/>
      <w:marLeft w:val="0"/>
      <w:marRight w:val="0"/>
      <w:marTop w:val="0"/>
      <w:marBottom w:val="0"/>
      <w:divBdr>
        <w:top w:val="none" w:sz="0" w:space="0" w:color="auto"/>
        <w:left w:val="none" w:sz="0" w:space="0" w:color="auto"/>
        <w:bottom w:val="none" w:sz="0" w:space="0" w:color="auto"/>
        <w:right w:val="none" w:sz="0" w:space="0" w:color="auto"/>
      </w:divBdr>
    </w:div>
    <w:div w:id="1033768036">
      <w:bodyDiv w:val="1"/>
      <w:marLeft w:val="0"/>
      <w:marRight w:val="0"/>
      <w:marTop w:val="0"/>
      <w:marBottom w:val="0"/>
      <w:divBdr>
        <w:top w:val="none" w:sz="0" w:space="0" w:color="auto"/>
        <w:left w:val="none" w:sz="0" w:space="0" w:color="auto"/>
        <w:bottom w:val="none" w:sz="0" w:space="0" w:color="auto"/>
        <w:right w:val="none" w:sz="0" w:space="0" w:color="auto"/>
      </w:divBdr>
    </w:div>
    <w:div w:id="1097362671">
      <w:bodyDiv w:val="1"/>
      <w:marLeft w:val="0"/>
      <w:marRight w:val="0"/>
      <w:marTop w:val="0"/>
      <w:marBottom w:val="0"/>
      <w:divBdr>
        <w:top w:val="none" w:sz="0" w:space="0" w:color="auto"/>
        <w:left w:val="none" w:sz="0" w:space="0" w:color="auto"/>
        <w:bottom w:val="none" w:sz="0" w:space="0" w:color="auto"/>
        <w:right w:val="none" w:sz="0" w:space="0" w:color="auto"/>
      </w:divBdr>
      <w:divsChild>
        <w:div w:id="491334894">
          <w:marLeft w:val="360"/>
          <w:marRight w:val="0"/>
          <w:marTop w:val="0"/>
          <w:marBottom w:val="0"/>
          <w:divBdr>
            <w:top w:val="none" w:sz="0" w:space="0" w:color="auto"/>
            <w:left w:val="none" w:sz="0" w:space="0" w:color="auto"/>
            <w:bottom w:val="none" w:sz="0" w:space="0" w:color="auto"/>
            <w:right w:val="none" w:sz="0" w:space="0" w:color="auto"/>
          </w:divBdr>
          <w:divsChild>
            <w:div w:id="16860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422">
      <w:bodyDiv w:val="1"/>
      <w:marLeft w:val="0"/>
      <w:marRight w:val="0"/>
      <w:marTop w:val="0"/>
      <w:marBottom w:val="0"/>
      <w:divBdr>
        <w:top w:val="none" w:sz="0" w:space="0" w:color="auto"/>
        <w:left w:val="none" w:sz="0" w:space="0" w:color="auto"/>
        <w:bottom w:val="none" w:sz="0" w:space="0" w:color="auto"/>
        <w:right w:val="none" w:sz="0" w:space="0" w:color="auto"/>
      </w:divBdr>
    </w:div>
    <w:div w:id="1149788701">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295603560">
      <w:bodyDiv w:val="1"/>
      <w:marLeft w:val="0"/>
      <w:marRight w:val="0"/>
      <w:marTop w:val="0"/>
      <w:marBottom w:val="0"/>
      <w:divBdr>
        <w:top w:val="none" w:sz="0" w:space="0" w:color="auto"/>
        <w:left w:val="none" w:sz="0" w:space="0" w:color="auto"/>
        <w:bottom w:val="none" w:sz="0" w:space="0" w:color="auto"/>
        <w:right w:val="none" w:sz="0" w:space="0" w:color="auto"/>
      </w:divBdr>
    </w:div>
    <w:div w:id="1307508893">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37004036">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472793095">
      <w:bodyDiv w:val="1"/>
      <w:marLeft w:val="0"/>
      <w:marRight w:val="0"/>
      <w:marTop w:val="0"/>
      <w:marBottom w:val="0"/>
      <w:divBdr>
        <w:top w:val="none" w:sz="0" w:space="0" w:color="auto"/>
        <w:left w:val="none" w:sz="0" w:space="0" w:color="auto"/>
        <w:bottom w:val="none" w:sz="0" w:space="0" w:color="auto"/>
        <w:right w:val="none" w:sz="0" w:space="0" w:color="auto"/>
      </w:divBdr>
    </w:div>
    <w:div w:id="1501382314">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12375240">
      <w:bodyDiv w:val="1"/>
      <w:marLeft w:val="0"/>
      <w:marRight w:val="0"/>
      <w:marTop w:val="0"/>
      <w:marBottom w:val="0"/>
      <w:divBdr>
        <w:top w:val="none" w:sz="0" w:space="0" w:color="auto"/>
        <w:left w:val="none" w:sz="0" w:space="0" w:color="auto"/>
        <w:bottom w:val="none" w:sz="0" w:space="0" w:color="auto"/>
        <w:right w:val="none" w:sz="0" w:space="0" w:color="auto"/>
      </w:divBdr>
    </w:div>
    <w:div w:id="1536772527">
      <w:bodyDiv w:val="1"/>
      <w:marLeft w:val="0"/>
      <w:marRight w:val="0"/>
      <w:marTop w:val="0"/>
      <w:marBottom w:val="0"/>
      <w:divBdr>
        <w:top w:val="none" w:sz="0" w:space="0" w:color="auto"/>
        <w:left w:val="none" w:sz="0" w:space="0" w:color="auto"/>
        <w:bottom w:val="none" w:sz="0" w:space="0" w:color="auto"/>
        <w:right w:val="none" w:sz="0" w:space="0" w:color="auto"/>
      </w:divBdr>
    </w:div>
    <w:div w:id="1540505547">
      <w:bodyDiv w:val="1"/>
      <w:marLeft w:val="0"/>
      <w:marRight w:val="0"/>
      <w:marTop w:val="0"/>
      <w:marBottom w:val="0"/>
      <w:divBdr>
        <w:top w:val="none" w:sz="0" w:space="0" w:color="auto"/>
        <w:left w:val="none" w:sz="0" w:space="0" w:color="auto"/>
        <w:bottom w:val="none" w:sz="0" w:space="0" w:color="auto"/>
        <w:right w:val="none" w:sz="0" w:space="0" w:color="auto"/>
      </w:divBdr>
    </w:div>
    <w:div w:id="1541210354">
      <w:bodyDiv w:val="1"/>
      <w:marLeft w:val="0"/>
      <w:marRight w:val="0"/>
      <w:marTop w:val="0"/>
      <w:marBottom w:val="0"/>
      <w:divBdr>
        <w:top w:val="none" w:sz="0" w:space="0" w:color="auto"/>
        <w:left w:val="none" w:sz="0" w:space="0" w:color="auto"/>
        <w:bottom w:val="none" w:sz="0" w:space="0" w:color="auto"/>
        <w:right w:val="none" w:sz="0" w:space="0" w:color="auto"/>
      </w:divBdr>
    </w:div>
    <w:div w:id="1582133540">
      <w:bodyDiv w:val="1"/>
      <w:marLeft w:val="0"/>
      <w:marRight w:val="0"/>
      <w:marTop w:val="0"/>
      <w:marBottom w:val="0"/>
      <w:divBdr>
        <w:top w:val="none" w:sz="0" w:space="0" w:color="auto"/>
        <w:left w:val="none" w:sz="0" w:space="0" w:color="auto"/>
        <w:bottom w:val="none" w:sz="0" w:space="0" w:color="auto"/>
        <w:right w:val="none" w:sz="0" w:space="0" w:color="auto"/>
      </w:divBdr>
    </w:div>
    <w:div w:id="1594900959">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643197172">
      <w:bodyDiv w:val="1"/>
      <w:marLeft w:val="0"/>
      <w:marRight w:val="0"/>
      <w:marTop w:val="0"/>
      <w:marBottom w:val="0"/>
      <w:divBdr>
        <w:top w:val="none" w:sz="0" w:space="0" w:color="auto"/>
        <w:left w:val="none" w:sz="0" w:space="0" w:color="auto"/>
        <w:bottom w:val="none" w:sz="0" w:space="0" w:color="auto"/>
        <w:right w:val="none" w:sz="0" w:space="0" w:color="auto"/>
      </w:divBdr>
    </w:div>
    <w:div w:id="166258500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892424238">
      <w:bodyDiv w:val="1"/>
      <w:marLeft w:val="0"/>
      <w:marRight w:val="0"/>
      <w:marTop w:val="0"/>
      <w:marBottom w:val="0"/>
      <w:divBdr>
        <w:top w:val="none" w:sz="0" w:space="0" w:color="auto"/>
        <w:left w:val="none" w:sz="0" w:space="0" w:color="auto"/>
        <w:bottom w:val="none" w:sz="0" w:space="0" w:color="auto"/>
        <w:right w:val="none" w:sz="0" w:space="0" w:color="auto"/>
      </w:divBdr>
    </w:div>
    <w:div w:id="1892645008">
      <w:bodyDiv w:val="1"/>
      <w:marLeft w:val="0"/>
      <w:marRight w:val="0"/>
      <w:marTop w:val="0"/>
      <w:marBottom w:val="0"/>
      <w:divBdr>
        <w:top w:val="none" w:sz="0" w:space="0" w:color="auto"/>
        <w:left w:val="none" w:sz="0" w:space="0" w:color="auto"/>
        <w:bottom w:val="none" w:sz="0" w:space="0" w:color="auto"/>
        <w:right w:val="none" w:sz="0" w:space="0" w:color="auto"/>
      </w:divBdr>
    </w:div>
    <w:div w:id="1926263043">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1935746898">
      <w:bodyDiv w:val="1"/>
      <w:marLeft w:val="0"/>
      <w:marRight w:val="0"/>
      <w:marTop w:val="0"/>
      <w:marBottom w:val="0"/>
      <w:divBdr>
        <w:top w:val="none" w:sz="0" w:space="0" w:color="auto"/>
        <w:left w:val="none" w:sz="0" w:space="0" w:color="auto"/>
        <w:bottom w:val="none" w:sz="0" w:space="0" w:color="auto"/>
        <w:right w:val="none" w:sz="0" w:space="0" w:color="auto"/>
      </w:divBdr>
    </w:div>
    <w:div w:id="1943948458">
      <w:bodyDiv w:val="1"/>
      <w:marLeft w:val="0"/>
      <w:marRight w:val="0"/>
      <w:marTop w:val="0"/>
      <w:marBottom w:val="0"/>
      <w:divBdr>
        <w:top w:val="none" w:sz="0" w:space="0" w:color="auto"/>
        <w:left w:val="none" w:sz="0" w:space="0" w:color="auto"/>
        <w:bottom w:val="none" w:sz="0" w:space="0" w:color="auto"/>
        <w:right w:val="none" w:sz="0" w:space="0" w:color="auto"/>
      </w:divBdr>
    </w:div>
    <w:div w:id="1974213737">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ustlii.edu.au/au/legis/vic/consol_act/cohrara2006433/s3.html" TargetMode="External" Id="rId13" /><Relationship Type="http://schemas.openxmlformats.org/officeDocument/2006/relationships/hyperlink" Target="http://www.austlii.edu.au/au/legis/vic/consol_act/cohrara2006433/s3.html" TargetMode="External" Id="rId18" /><Relationship Type="http://schemas.openxmlformats.org/officeDocument/2006/relationships/hyperlink" Target="http://www.austlii.edu.au/au/legis/vic/consol_act/cohrara2006433/s3.html" TargetMode="External" Id="rId26" /><Relationship Type="http://schemas.openxmlformats.org/officeDocument/2006/relationships/hyperlink" Target="http://www.austlii.edu.au/au/legis/vic/consol_act/cohrara2006433/s3.html" TargetMode="External" Id="rId39" /><Relationship Type="http://schemas.openxmlformats.org/officeDocument/2006/relationships/styles" Target="styles.xml" Id="rId3" /><Relationship Type="http://schemas.openxmlformats.org/officeDocument/2006/relationships/hyperlink" Target="http://www.austlii.edu.au/au/legis/vic/consol_act/cohrara2006433/s3.html" TargetMode="External" Id="rId21" /><Relationship Type="http://schemas.openxmlformats.org/officeDocument/2006/relationships/hyperlink" Target="http://www.austlii.edu.au/au/legis/vic/consol_act/cohrara2006433/s3.html" TargetMode="External" Id="rId34" /><Relationship Type="http://schemas.openxmlformats.org/officeDocument/2006/relationships/header" Target="header2.xml" Id="rId42" /><Relationship Type="http://schemas.openxmlformats.org/officeDocument/2006/relationships/fontTable" Target="fontTable.xml" Id="rId47" /><Relationship Type="http://schemas.openxmlformats.org/officeDocument/2006/relationships/footnotes" Target="footnotes.xml" Id="rId7" /><Relationship Type="http://schemas.openxmlformats.org/officeDocument/2006/relationships/hyperlink" Target="http://www.austlii.edu.au/au/legis/vic/consol_act/cohrara2006433/s3.html" TargetMode="External" Id="rId12" /><Relationship Type="http://schemas.openxmlformats.org/officeDocument/2006/relationships/hyperlink" Target="http://www.austlii.edu.au/au/legis/vic/consol_act/cohrara2006433/s3.html" TargetMode="External" Id="rId17" /><Relationship Type="http://schemas.openxmlformats.org/officeDocument/2006/relationships/hyperlink" Target="http://www.austlii.edu.au/au/legis/vic/consol_act/cohrara2006433/s3.html" TargetMode="External" Id="rId25" /><Relationship Type="http://schemas.openxmlformats.org/officeDocument/2006/relationships/hyperlink" Target="http://www.austlii.edu.au/au/legis/vic/consol_act/cohrara2006433/s3.html" TargetMode="External" Id="rId33" /><Relationship Type="http://schemas.openxmlformats.org/officeDocument/2006/relationships/hyperlink" Target="http://www.austlii.edu.au/au/legis/vic/consol_act/cohrara2006433/s3.html" TargetMode="External" Id="rId38" /><Relationship Type="http://schemas.openxmlformats.org/officeDocument/2006/relationships/footer" Target="footer3.xml" Id="rId46" /><Relationship Type="http://schemas.openxmlformats.org/officeDocument/2006/relationships/numbering" Target="numbering.xml" Id="rId2" /><Relationship Type="http://schemas.openxmlformats.org/officeDocument/2006/relationships/hyperlink" Target="http://www.austlii.edu.au/au/legis/vic/consol_act/cohrara2006433/s3.html" TargetMode="External" Id="rId16" /><Relationship Type="http://schemas.openxmlformats.org/officeDocument/2006/relationships/hyperlink" Target="http://www.austlii.edu.au/au/legis/vic/consol_act/cohrara2006433/s3.html" TargetMode="External" Id="rId20" /><Relationship Type="http://schemas.openxmlformats.org/officeDocument/2006/relationships/hyperlink" Target="http://www.austlii.edu.au/au/legis/vic/consol_act/cohrara2006433/s3.html" TargetMode="External" Id="rId29" /><Relationship Type="http://schemas.openxmlformats.org/officeDocument/2006/relationships/header" Target="header1.xml" Id="rId41" /><Relationship Type="http://schemas.openxmlformats.org/officeDocument/2006/relationships/webSettings" Target="webSettings.xml" Id="rId6" /><Relationship Type="http://schemas.openxmlformats.org/officeDocument/2006/relationships/hyperlink" Target="http://www.austlii.edu.au/au/legis/vic/consol_act/cohrara2006433/s11.html" TargetMode="External" Id="rId11" /><Relationship Type="http://schemas.openxmlformats.org/officeDocument/2006/relationships/hyperlink" Target="http://www.austlii.edu.au/au/legis/vic/consol_act/cohrara2006433/s3.html" TargetMode="External" Id="rId24" /><Relationship Type="http://schemas.openxmlformats.org/officeDocument/2006/relationships/hyperlink" Target="http://www.austlii.edu.au/au/legis/vic/consol_act/cohrara2006433/s3.html" TargetMode="External" Id="rId32" /><Relationship Type="http://schemas.openxmlformats.org/officeDocument/2006/relationships/hyperlink" Target="http://www.austlii.edu.au/au/legis/vic/consol_act/cohrara2006433/s3.html" TargetMode="External" Id="rId37" /><Relationship Type="http://schemas.openxmlformats.org/officeDocument/2006/relationships/hyperlink" Target="http://www.austlii.edu.au/au/legis/vic/consol_act/cohrara2006433/s3.html" TargetMode="External" Id="rId40" /><Relationship Type="http://schemas.openxmlformats.org/officeDocument/2006/relationships/header" Target="header3.xml" Id="rId45" /><Relationship Type="http://schemas.openxmlformats.org/officeDocument/2006/relationships/settings" Target="settings.xml" Id="rId5" /><Relationship Type="http://schemas.openxmlformats.org/officeDocument/2006/relationships/hyperlink" Target="http://www.austlii.edu.au/au/legis/vic/consol_act/cohrara2006433/s3.html" TargetMode="External" Id="rId15" /><Relationship Type="http://schemas.openxmlformats.org/officeDocument/2006/relationships/hyperlink" Target="http://www.austlii.edu.au/au/legis/vic/consol_act/cohrara2006433/s3.html" TargetMode="External" Id="rId23" /><Relationship Type="http://schemas.openxmlformats.org/officeDocument/2006/relationships/hyperlink" Target="http://www.austlii.edu.au/au/legis/vic/consol_act/cohrara2006433/s3.html" TargetMode="External" Id="rId28" /><Relationship Type="http://schemas.openxmlformats.org/officeDocument/2006/relationships/hyperlink" Target="http://www.austlii.edu.au/au/legis/vic/consol_act/cohrara2006433/s3.html" TargetMode="External" Id="rId36" /><Relationship Type="http://schemas.openxmlformats.org/officeDocument/2006/relationships/hyperlink" Target="http://www.austlii.edu.au/au/legis/vic/consol_act/cohrara2006433/s3.html" TargetMode="External" Id="rId10" /><Relationship Type="http://schemas.openxmlformats.org/officeDocument/2006/relationships/hyperlink" Target="http://www.austlii.edu.au/au/legis/vic/consol_act/cohrara2006433/s3.html" TargetMode="External" Id="rId19" /><Relationship Type="http://schemas.openxmlformats.org/officeDocument/2006/relationships/hyperlink" Target="http://www.austlii.edu.au/au/legis/vic/consol_act/cohrara2006433/s3.html" TargetMode="External" Id="rId31" /><Relationship Type="http://schemas.openxmlformats.org/officeDocument/2006/relationships/footer" Target="footer2.xml" Id="rId44" /><Relationship Type="http://schemas.microsoft.com/office/2007/relationships/stylesWithEffects" Target="stylesWithEffects.xml" Id="rId4" /><Relationship Type="http://schemas.openxmlformats.org/officeDocument/2006/relationships/hyperlink" Target="http://www.austlii.edu.au/au/legis/vic/consol_act/cohrara2006433/s3.html" TargetMode="External" Id="rId9" /><Relationship Type="http://schemas.openxmlformats.org/officeDocument/2006/relationships/hyperlink" Target="http://www.austlii.edu.au/au/legis/vic/consol_act/cohrara2006433/s3.html" TargetMode="External" Id="rId14" /><Relationship Type="http://schemas.openxmlformats.org/officeDocument/2006/relationships/hyperlink" Target="http://www.austlii.edu.au/au/legis/vic/consol_act/cohrara2006433/s3.html" TargetMode="External" Id="rId22" /><Relationship Type="http://schemas.openxmlformats.org/officeDocument/2006/relationships/hyperlink" Target="http://www.austlii.edu.au/au/legis/vic/consol_act/cohrara2006433/s3.html" TargetMode="External" Id="rId27" /><Relationship Type="http://schemas.openxmlformats.org/officeDocument/2006/relationships/hyperlink" Target="http://www.austlii.edu.au/au/legis/vic/consol_act/cohrara2006433/s3.html" TargetMode="External" Id="rId30" /><Relationship Type="http://schemas.openxmlformats.org/officeDocument/2006/relationships/hyperlink" Target="http://www.austlii.edu.au/au/legis/vic/consol_act/cohrara2006433/s3.html" TargetMode="External" Id="rId35" /><Relationship Type="http://schemas.openxmlformats.org/officeDocument/2006/relationships/footer" Target="footer1.xml" Id="rId43" /><Relationship Type="http://schemas.openxmlformats.org/officeDocument/2006/relationships/theme" Target="theme/theme1.xml" Id="rId48" /></Relationships>
</file>

<file path=word/_rels/footnotes.xml.rels><?xml version="1.0" encoding="UTF-8" standalone="yes"?>
<Relationships xmlns="http://schemas.openxmlformats.org/package/2006/relationships"><Relationship Id="rId1" Type="http://schemas.openxmlformats.org/officeDocument/2006/relationships/hyperlink" Target="http://acthra.anu.edu.au/documents/ACTESCR_project_final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Company/>
  <LinksUpToDate>false</LinksUpToDate>
  <CharactersWithSpaces>24905</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2016-02-17T03:48:00Z</dcterms:created>
  <dcterms:modified xsi:type="dcterms:W3CDTF">2016-02-17T03:48:00Z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SFooter">
    <vt:lpwstr>fztb A0134633951v5 120564412 </vt:lpwstr>
  </op:property>
  <op:property fmtid="{D5CDD505-2E9C-101B-9397-08002B2CF9AE}" pid="3" name="DOCSDocNumber">
    <vt:lpwstr>34633951</vt:lpwstr>
  </op:property>
  <op:property fmtid="{D5CDD505-2E9C-101B-9397-08002B2CF9AE}" pid="4" name="DOCSDocumentID">
    <vt:lpwstr>A0134633951</vt:lpwstr>
  </op:property>
  <op:property fmtid="{D5CDD505-2E9C-101B-9397-08002B2CF9AE}" pid="5" name="DOCSDocName">
    <vt:lpwstr>Options Paper - Rights - QLD Charter of Human Rights</vt:lpwstr>
  </op:property>
  <op:property fmtid="{D5CDD505-2E9C-101B-9397-08002B2CF9AE}" pid="6" name="DOCSAuthorID">
    <vt:lpwstr>fztb</vt:lpwstr>
  </op:property>
  <op:property fmtid="{D5CDD505-2E9C-101B-9397-08002B2CF9AE}" pid="7" name="DOCSAuthorName">
    <vt:lpwstr>Thatcher, Fiona</vt:lpwstr>
  </op:property>
  <op:property fmtid="{D5CDD505-2E9C-101B-9397-08002B2CF9AE}" pid="8" name="DOCSMatterID">
    <vt:lpwstr>120564412</vt:lpwstr>
  </op:property>
  <op:property fmtid="{D5CDD505-2E9C-101B-9397-08002B2CF9AE}" pid="9" name="DOCSMatterName">
    <vt:lpwstr>Submission on Queensland Charter of Rights</vt:lpwstr>
  </op:property>
  <op:property fmtid="{D5CDD505-2E9C-101B-9397-08002B2CF9AE}" pid="10" name="DOCSTypistID">
    <vt:lpwstr>fztb</vt:lpwstr>
  </op:property>
  <op:property fmtid="{D5CDD505-2E9C-101B-9397-08002B2CF9AE}" pid="11" name="DOCSTypistName">
    <vt:lpwstr>Thatcher, Fiona</vt:lpwstr>
  </op:property>
  <op:property fmtid="{D5CDD505-2E9C-101B-9397-08002B2CF9AE}" pid="12" name="DOCSDocTypeDsc">
    <vt:lpwstr>DOCSDocTypeDsc</vt:lpwstr>
  </op:property>
  <op:property fmtid="{D5CDD505-2E9C-101B-9397-08002B2CF9AE}" pid="13" name="DOCSCreationDate">
    <vt:lpwstr>22/10/2015 4:06:29 PM</vt:lpwstr>
  </op:property>
  <op:property fmtid="{D5CDD505-2E9C-101B-9397-08002B2CF9AE}" pid="14" name="DOCSLastEditDate">
    <vt:lpwstr>3/02/2016 5:15:02 PM</vt:lpwstr>
  </op:property>
  <op:property fmtid="{D5CDD505-2E9C-101B-9397-08002B2CF9AE}" pid="15" name="DOCSClientID">
    <vt:lpwstr>1303156</vt:lpwstr>
  </op:property>
  <op:property fmtid="{D5CDD505-2E9C-101B-9397-08002B2CF9AE}" pid="16" name="DOCSClientName">
    <vt:lpwstr>Queensland Association of Independent Le</vt:lpwstr>
  </op:property>
  <op:property fmtid="{D5CDD505-2E9C-101B-9397-08002B2CF9AE}" pid="17" name="DOCSPrecedentID">
    <vt:lpwstr/>
  </op:property>
  <op:property fmtid="{D5CDD505-2E9C-101B-9397-08002B2CF9AE}" pid="18" name="DOCSProjectName">
    <vt:lpwstr/>
  </op:property>
  <op:property fmtid="{D5CDD505-2E9C-101B-9397-08002B2CF9AE}" pid="19" name="DOCSVersionNumber">
    <vt:lpwstr>5</vt:lpwstr>
  </op:property>
  <op:property fmtid="{D5CDD505-2E9C-101B-9397-08002B2CF9AE}" pid="20" name="DOCSDocTypeID">
    <vt:lpwstr>Document</vt:lpwstr>
  </op:property>
</op:Properties>
</file>