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520" w:rsidRPr="00E57DC8" w:rsidRDefault="00C71C5E" w:rsidP="00C71C5E">
      <w:pPr>
        <w:spacing w:before="0" w:after="0"/>
        <w:sectPr w:rsidR="00932520" w:rsidRPr="00E57DC8" w:rsidSect="00654720">
          <w:headerReference w:type="default" r:id="rId9"/>
          <w:type w:val="continuous"/>
          <w:pgSz w:w="11906" w:h="16838"/>
          <w:pgMar w:top="0" w:right="0" w:bottom="0" w:left="0" w:header="0" w:footer="0" w:gutter="0"/>
          <w:pgNumType w:fmt="lowerRoman" w:start="1"/>
          <w:cols w:space="708"/>
          <w:titlePg/>
          <w:docGrid w:linePitch="360"/>
        </w:sectPr>
      </w:pPr>
      <w:bookmarkStart w:id="0" w:name="_Toc396135496"/>
      <w:r>
        <w:rPr>
          <w:noProof/>
          <w:lang w:eastAsia="en-AU" w:bidi="ar-SA"/>
        </w:rPr>
        <w:drawing>
          <wp:inline distT="0" distB="0" distL="0" distR="0">
            <wp:extent cx="7588250" cy="10687050"/>
            <wp:effectExtent l="0" t="0" r="0" b="0"/>
            <wp:docPr id="27" name="Picture 27" title="Cover Page of the Data Standards ma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88250" cy="10687050"/>
                    </a:xfrm>
                    <a:prstGeom prst="rect">
                      <a:avLst/>
                    </a:prstGeom>
                    <a:noFill/>
                    <a:ln>
                      <a:noFill/>
                    </a:ln>
                  </pic:spPr>
                </pic:pic>
              </a:graphicData>
            </a:graphic>
          </wp:inline>
        </w:drawing>
      </w:r>
    </w:p>
    <w:sdt>
      <w:sdtPr>
        <w:rPr>
          <w:b w:val="0"/>
          <w:bCs w:val="0"/>
          <w:color w:val="auto"/>
          <w:spacing w:val="0"/>
          <w:sz w:val="20"/>
          <w:szCs w:val="20"/>
        </w:rPr>
        <w:id w:val="-373695072"/>
        <w:docPartObj>
          <w:docPartGallery w:val="Table of Contents"/>
          <w:docPartUnique/>
        </w:docPartObj>
      </w:sdtPr>
      <w:sdtEndPr>
        <w:rPr>
          <w:noProof/>
        </w:rPr>
      </w:sdtEndPr>
      <w:sdtContent>
        <w:p w:rsidR="00932520" w:rsidRPr="00CA725A" w:rsidRDefault="00932520" w:rsidP="00AC6117">
          <w:pPr>
            <w:pStyle w:val="TOCHeading"/>
            <w:spacing w:before="0"/>
          </w:pPr>
          <w:r w:rsidRPr="00CA725A">
            <w:t>Contents</w:t>
          </w:r>
        </w:p>
        <w:p w:rsidR="00141966" w:rsidRDefault="00932520" w:rsidP="00141966">
          <w:pPr>
            <w:pStyle w:val="TOC1"/>
            <w:spacing w:before="0" w:after="0" w:line="240" w:lineRule="auto"/>
            <w:rPr>
              <w:rFonts w:asciiTheme="minorHAnsi" w:eastAsiaTheme="minorEastAsia" w:hAnsiTheme="minorHAnsi" w:cstheme="minorBidi"/>
              <w:b w:val="0"/>
              <w:caps w:val="0"/>
              <w:sz w:val="22"/>
              <w:szCs w:val="22"/>
              <w:lang w:eastAsia="en-AU" w:bidi="ar-SA"/>
            </w:rPr>
          </w:pPr>
          <w:r w:rsidRPr="00CA725A">
            <w:fldChar w:fldCharType="begin"/>
          </w:r>
          <w:r w:rsidRPr="00CA725A">
            <w:instrText xml:space="preserve"> TOC \o "1-3" \h \z \u </w:instrText>
          </w:r>
          <w:r w:rsidRPr="00CA725A">
            <w:fldChar w:fldCharType="separate"/>
          </w:r>
          <w:hyperlink w:anchor="_Toc423617740" w:history="1">
            <w:r w:rsidR="00141966" w:rsidRPr="00DA546B">
              <w:rPr>
                <w:rStyle w:val="Hyperlink"/>
              </w:rPr>
              <w:t>Purpose</w:t>
            </w:r>
            <w:r w:rsidR="003927A2">
              <w:rPr>
                <w:rStyle w:val="Hyperlink"/>
              </w:rPr>
              <w:t>..</w:t>
            </w:r>
            <w:r w:rsidR="00141966">
              <w:rPr>
                <w:webHidden/>
              </w:rPr>
              <w:tab/>
            </w:r>
            <w:r w:rsidR="00141966">
              <w:rPr>
                <w:webHidden/>
              </w:rPr>
              <w:fldChar w:fldCharType="begin"/>
            </w:r>
            <w:r w:rsidR="00141966">
              <w:rPr>
                <w:webHidden/>
              </w:rPr>
              <w:instrText xml:space="preserve"> PAGEREF _Toc423617740 \h </w:instrText>
            </w:r>
            <w:r w:rsidR="00141966">
              <w:rPr>
                <w:webHidden/>
              </w:rPr>
            </w:r>
            <w:r w:rsidR="00141966">
              <w:rPr>
                <w:webHidden/>
              </w:rPr>
              <w:fldChar w:fldCharType="separate"/>
            </w:r>
            <w:r w:rsidR="00141966">
              <w:rPr>
                <w:webHidden/>
              </w:rPr>
              <w:t>1</w:t>
            </w:r>
            <w:r w:rsidR="00141966">
              <w:rPr>
                <w:webHidden/>
              </w:rPr>
              <w:fldChar w:fldCharType="end"/>
            </w:r>
          </w:hyperlink>
        </w:p>
        <w:p w:rsidR="00141966" w:rsidRDefault="00440DBC" w:rsidP="00141966">
          <w:pPr>
            <w:pStyle w:val="TOC1"/>
            <w:spacing w:after="0" w:line="240" w:lineRule="auto"/>
            <w:rPr>
              <w:rFonts w:asciiTheme="minorHAnsi" w:eastAsiaTheme="minorEastAsia" w:hAnsiTheme="minorHAnsi" w:cstheme="minorBidi"/>
              <w:b w:val="0"/>
              <w:caps w:val="0"/>
              <w:sz w:val="22"/>
              <w:szCs w:val="22"/>
              <w:lang w:eastAsia="en-AU" w:bidi="ar-SA"/>
            </w:rPr>
          </w:pPr>
          <w:hyperlink w:anchor="_Toc423617741" w:history="1">
            <w:r w:rsidR="00141966" w:rsidRPr="00DA546B">
              <w:rPr>
                <w:rStyle w:val="Hyperlink"/>
              </w:rPr>
              <w:t>Introduction</w:t>
            </w:r>
            <w:r w:rsidR="00141966">
              <w:rPr>
                <w:webHidden/>
              </w:rPr>
              <w:tab/>
            </w:r>
            <w:r w:rsidR="00141966">
              <w:rPr>
                <w:webHidden/>
              </w:rPr>
              <w:fldChar w:fldCharType="begin"/>
            </w:r>
            <w:r w:rsidR="00141966">
              <w:rPr>
                <w:webHidden/>
              </w:rPr>
              <w:instrText xml:space="preserve"> PAGEREF _Toc423617741 \h </w:instrText>
            </w:r>
            <w:r w:rsidR="00141966">
              <w:rPr>
                <w:webHidden/>
              </w:rPr>
            </w:r>
            <w:r w:rsidR="00141966">
              <w:rPr>
                <w:webHidden/>
              </w:rPr>
              <w:fldChar w:fldCharType="separate"/>
            </w:r>
            <w:r w:rsidR="00141966">
              <w:rPr>
                <w:webHidden/>
              </w:rPr>
              <w:t>1</w:t>
            </w:r>
            <w:r w:rsidR="00141966">
              <w:rPr>
                <w:webHidden/>
              </w:rPr>
              <w:fldChar w:fldCharType="end"/>
            </w:r>
          </w:hyperlink>
        </w:p>
        <w:p w:rsidR="00141966" w:rsidRDefault="00440DBC" w:rsidP="00141966">
          <w:pPr>
            <w:pStyle w:val="TOC1"/>
            <w:spacing w:after="0" w:line="240" w:lineRule="auto"/>
            <w:rPr>
              <w:rFonts w:asciiTheme="minorHAnsi" w:eastAsiaTheme="minorEastAsia" w:hAnsiTheme="minorHAnsi" w:cstheme="minorBidi"/>
              <w:b w:val="0"/>
              <w:caps w:val="0"/>
              <w:sz w:val="22"/>
              <w:szCs w:val="22"/>
              <w:lang w:eastAsia="en-AU" w:bidi="ar-SA"/>
            </w:rPr>
          </w:pPr>
          <w:hyperlink w:anchor="_Toc423617742" w:history="1">
            <w:r w:rsidR="00141966" w:rsidRPr="00DA546B">
              <w:rPr>
                <w:rStyle w:val="Hyperlink"/>
              </w:rPr>
              <w:t>Principles</w:t>
            </w:r>
            <w:r w:rsidR="00141966">
              <w:rPr>
                <w:webHidden/>
              </w:rPr>
              <w:tab/>
            </w:r>
            <w:r w:rsidR="00141966">
              <w:rPr>
                <w:webHidden/>
              </w:rPr>
              <w:fldChar w:fldCharType="begin"/>
            </w:r>
            <w:r w:rsidR="00141966">
              <w:rPr>
                <w:webHidden/>
              </w:rPr>
              <w:instrText xml:space="preserve"> PAGEREF _Toc423617742 \h </w:instrText>
            </w:r>
            <w:r w:rsidR="00141966">
              <w:rPr>
                <w:webHidden/>
              </w:rPr>
            </w:r>
            <w:r w:rsidR="00141966">
              <w:rPr>
                <w:webHidden/>
              </w:rPr>
              <w:fldChar w:fldCharType="separate"/>
            </w:r>
            <w:r w:rsidR="00141966">
              <w:rPr>
                <w:webHidden/>
              </w:rPr>
              <w:t>1</w:t>
            </w:r>
            <w:r w:rsidR="00141966">
              <w:rPr>
                <w:webHidden/>
              </w:rPr>
              <w:fldChar w:fldCharType="end"/>
            </w:r>
          </w:hyperlink>
        </w:p>
        <w:p w:rsidR="00141966" w:rsidRDefault="00440DBC" w:rsidP="00141966">
          <w:pPr>
            <w:pStyle w:val="TOC1"/>
            <w:spacing w:after="0" w:line="240" w:lineRule="auto"/>
            <w:rPr>
              <w:rFonts w:asciiTheme="minorHAnsi" w:eastAsiaTheme="minorEastAsia" w:hAnsiTheme="minorHAnsi" w:cstheme="minorBidi"/>
              <w:b w:val="0"/>
              <w:caps w:val="0"/>
              <w:sz w:val="22"/>
              <w:szCs w:val="22"/>
              <w:lang w:eastAsia="en-AU" w:bidi="ar-SA"/>
            </w:rPr>
          </w:pPr>
          <w:hyperlink w:anchor="_Toc423617743" w:history="1">
            <w:r w:rsidR="00141966" w:rsidRPr="00DA546B">
              <w:rPr>
                <w:rStyle w:val="Hyperlink"/>
              </w:rPr>
              <w:t>Overview of the manual</w:t>
            </w:r>
            <w:r w:rsidR="00141966">
              <w:rPr>
                <w:webHidden/>
              </w:rPr>
              <w:tab/>
            </w:r>
            <w:r w:rsidR="00141966">
              <w:rPr>
                <w:webHidden/>
              </w:rPr>
              <w:fldChar w:fldCharType="begin"/>
            </w:r>
            <w:r w:rsidR="00141966">
              <w:rPr>
                <w:webHidden/>
              </w:rPr>
              <w:instrText xml:space="preserve"> PAGEREF _Toc423617743 \h </w:instrText>
            </w:r>
            <w:r w:rsidR="00141966">
              <w:rPr>
                <w:webHidden/>
              </w:rPr>
            </w:r>
            <w:r w:rsidR="00141966">
              <w:rPr>
                <w:webHidden/>
              </w:rPr>
              <w:fldChar w:fldCharType="separate"/>
            </w:r>
            <w:r w:rsidR="00141966">
              <w:rPr>
                <w:webHidden/>
              </w:rPr>
              <w:t>2</w:t>
            </w:r>
            <w:r w:rsidR="00141966">
              <w:rPr>
                <w:webHidden/>
              </w:rPr>
              <w:fldChar w:fldCharType="end"/>
            </w:r>
          </w:hyperlink>
        </w:p>
        <w:p w:rsidR="00141966" w:rsidRDefault="00440DBC" w:rsidP="00141966">
          <w:pPr>
            <w:pStyle w:val="TOC1"/>
            <w:spacing w:after="0" w:line="240" w:lineRule="auto"/>
            <w:rPr>
              <w:rFonts w:asciiTheme="minorHAnsi" w:eastAsiaTheme="minorEastAsia" w:hAnsiTheme="minorHAnsi" w:cstheme="minorBidi"/>
              <w:b w:val="0"/>
              <w:caps w:val="0"/>
              <w:sz w:val="22"/>
              <w:szCs w:val="22"/>
              <w:lang w:eastAsia="en-AU" w:bidi="ar-SA"/>
            </w:rPr>
          </w:pPr>
          <w:hyperlink w:anchor="_Toc423617744" w:history="1">
            <w:r w:rsidR="00141966" w:rsidRPr="00DA546B">
              <w:rPr>
                <w:rStyle w:val="Hyperlink"/>
              </w:rPr>
              <w:t>Part 1 – Service definitions and counting rules</w:t>
            </w:r>
            <w:r w:rsidR="00141966">
              <w:rPr>
                <w:webHidden/>
              </w:rPr>
              <w:tab/>
            </w:r>
            <w:r w:rsidR="00141966">
              <w:rPr>
                <w:webHidden/>
              </w:rPr>
              <w:fldChar w:fldCharType="begin"/>
            </w:r>
            <w:r w:rsidR="00141966">
              <w:rPr>
                <w:webHidden/>
              </w:rPr>
              <w:instrText xml:space="preserve"> PAGEREF _Toc423617744 \h </w:instrText>
            </w:r>
            <w:r w:rsidR="00141966">
              <w:rPr>
                <w:webHidden/>
              </w:rPr>
            </w:r>
            <w:r w:rsidR="00141966">
              <w:rPr>
                <w:webHidden/>
              </w:rPr>
              <w:fldChar w:fldCharType="separate"/>
            </w:r>
            <w:r w:rsidR="00141966">
              <w:rPr>
                <w:webHidden/>
              </w:rPr>
              <w:t>4</w:t>
            </w:r>
            <w:r w:rsidR="00141966">
              <w:rPr>
                <w:webHidden/>
              </w:rPr>
              <w:fldChar w:fldCharType="end"/>
            </w:r>
          </w:hyperlink>
        </w:p>
        <w:p w:rsidR="00141966" w:rsidRDefault="00440DBC" w:rsidP="00141966">
          <w:pPr>
            <w:pStyle w:val="TOC2"/>
            <w:tabs>
              <w:tab w:val="right" w:leader="dot" w:pos="10053"/>
            </w:tabs>
            <w:spacing w:after="0" w:line="240" w:lineRule="auto"/>
            <w:rPr>
              <w:rFonts w:asciiTheme="minorHAnsi" w:eastAsiaTheme="minorEastAsia" w:hAnsiTheme="minorHAnsi" w:cstheme="minorBidi"/>
              <w:noProof/>
              <w:sz w:val="22"/>
              <w:szCs w:val="22"/>
              <w:lang w:eastAsia="en-AU" w:bidi="ar-SA"/>
            </w:rPr>
          </w:pPr>
          <w:hyperlink w:anchor="_Toc423617745" w:history="1">
            <w:r w:rsidR="00141966" w:rsidRPr="00DA546B">
              <w:rPr>
                <w:rStyle w:val="Hyperlink"/>
                <w:noProof/>
              </w:rPr>
              <w:t>Discrete Assistance</w:t>
            </w:r>
            <w:r w:rsidR="00141966">
              <w:rPr>
                <w:noProof/>
                <w:webHidden/>
              </w:rPr>
              <w:tab/>
            </w:r>
            <w:r w:rsidR="00141966">
              <w:rPr>
                <w:noProof/>
                <w:webHidden/>
              </w:rPr>
              <w:fldChar w:fldCharType="begin"/>
            </w:r>
            <w:r w:rsidR="00141966">
              <w:rPr>
                <w:noProof/>
                <w:webHidden/>
              </w:rPr>
              <w:instrText xml:space="preserve"> PAGEREF _Toc423617745 \h </w:instrText>
            </w:r>
            <w:r w:rsidR="00141966">
              <w:rPr>
                <w:noProof/>
                <w:webHidden/>
              </w:rPr>
            </w:r>
            <w:r w:rsidR="00141966">
              <w:rPr>
                <w:noProof/>
                <w:webHidden/>
              </w:rPr>
              <w:fldChar w:fldCharType="separate"/>
            </w:r>
            <w:r w:rsidR="00141966">
              <w:rPr>
                <w:noProof/>
                <w:webHidden/>
              </w:rPr>
              <w:t>4</w:t>
            </w:r>
            <w:r w:rsidR="00141966">
              <w:rPr>
                <w:noProof/>
                <w:webHidden/>
              </w:rPr>
              <w:fldChar w:fldCharType="end"/>
            </w:r>
          </w:hyperlink>
        </w:p>
        <w:p w:rsidR="00141966" w:rsidRDefault="00440DBC" w:rsidP="00141966">
          <w:pPr>
            <w:pStyle w:val="TOC3"/>
            <w:tabs>
              <w:tab w:val="right" w:leader="dot" w:pos="10053"/>
            </w:tabs>
            <w:spacing w:after="0" w:line="240" w:lineRule="auto"/>
            <w:rPr>
              <w:rFonts w:asciiTheme="minorHAnsi" w:eastAsiaTheme="minorEastAsia" w:hAnsiTheme="minorHAnsi" w:cstheme="minorBidi"/>
              <w:noProof/>
              <w:sz w:val="22"/>
              <w:szCs w:val="22"/>
              <w:lang w:eastAsia="en-AU" w:bidi="ar-SA"/>
            </w:rPr>
          </w:pPr>
          <w:hyperlink w:anchor="_Toc423617746" w:history="1">
            <w:r w:rsidR="00141966" w:rsidRPr="00DA546B">
              <w:rPr>
                <w:rStyle w:val="Hyperlink"/>
                <w:noProof/>
              </w:rPr>
              <w:t>Information Services</w:t>
            </w:r>
            <w:r w:rsidR="00141966">
              <w:rPr>
                <w:noProof/>
                <w:webHidden/>
              </w:rPr>
              <w:tab/>
            </w:r>
            <w:r w:rsidR="00141966">
              <w:rPr>
                <w:noProof/>
                <w:webHidden/>
              </w:rPr>
              <w:fldChar w:fldCharType="begin"/>
            </w:r>
            <w:r w:rsidR="00141966">
              <w:rPr>
                <w:noProof/>
                <w:webHidden/>
              </w:rPr>
              <w:instrText xml:space="preserve"> PAGEREF _Toc423617746 \h </w:instrText>
            </w:r>
            <w:r w:rsidR="00141966">
              <w:rPr>
                <w:noProof/>
                <w:webHidden/>
              </w:rPr>
            </w:r>
            <w:r w:rsidR="00141966">
              <w:rPr>
                <w:noProof/>
                <w:webHidden/>
              </w:rPr>
              <w:fldChar w:fldCharType="separate"/>
            </w:r>
            <w:r w:rsidR="00141966">
              <w:rPr>
                <w:noProof/>
                <w:webHidden/>
              </w:rPr>
              <w:t>4</w:t>
            </w:r>
            <w:r w:rsidR="00141966">
              <w:rPr>
                <w:noProof/>
                <w:webHidden/>
              </w:rPr>
              <w:fldChar w:fldCharType="end"/>
            </w:r>
          </w:hyperlink>
        </w:p>
        <w:p w:rsidR="00141966" w:rsidRDefault="00440DBC" w:rsidP="00141966">
          <w:pPr>
            <w:pStyle w:val="TOC3"/>
            <w:tabs>
              <w:tab w:val="right" w:leader="dot" w:pos="10053"/>
            </w:tabs>
            <w:spacing w:after="0" w:line="240" w:lineRule="auto"/>
            <w:rPr>
              <w:rFonts w:asciiTheme="minorHAnsi" w:eastAsiaTheme="minorEastAsia" w:hAnsiTheme="minorHAnsi" w:cstheme="minorBidi"/>
              <w:noProof/>
              <w:sz w:val="22"/>
              <w:szCs w:val="22"/>
              <w:lang w:eastAsia="en-AU" w:bidi="ar-SA"/>
            </w:rPr>
          </w:pPr>
          <w:hyperlink w:anchor="_Toc423617747" w:history="1">
            <w:r w:rsidR="00141966" w:rsidRPr="00DA546B">
              <w:rPr>
                <w:rStyle w:val="Hyperlink"/>
                <w:noProof/>
              </w:rPr>
              <w:t>Referral</w:t>
            </w:r>
            <w:r w:rsidR="00141966">
              <w:rPr>
                <w:noProof/>
                <w:webHidden/>
              </w:rPr>
              <w:tab/>
            </w:r>
            <w:r w:rsidR="00141966">
              <w:rPr>
                <w:noProof/>
                <w:webHidden/>
              </w:rPr>
              <w:fldChar w:fldCharType="begin"/>
            </w:r>
            <w:r w:rsidR="00141966">
              <w:rPr>
                <w:noProof/>
                <w:webHidden/>
              </w:rPr>
              <w:instrText xml:space="preserve"> PAGEREF _Toc423617747 \h </w:instrText>
            </w:r>
            <w:r w:rsidR="00141966">
              <w:rPr>
                <w:noProof/>
                <w:webHidden/>
              </w:rPr>
            </w:r>
            <w:r w:rsidR="00141966">
              <w:rPr>
                <w:noProof/>
                <w:webHidden/>
              </w:rPr>
              <w:fldChar w:fldCharType="separate"/>
            </w:r>
            <w:r w:rsidR="00141966">
              <w:rPr>
                <w:noProof/>
                <w:webHidden/>
              </w:rPr>
              <w:t>5</w:t>
            </w:r>
            <w:r w:rsidR="00141966">
              <w:rPr>
                <w:noProof/>
                <w:webHidden/>
              </w:rPr>
              <w:fldChar w:fldCharType="end"/>
            </w:r>
          </w:hyperlink>
        </w:p>
        <w:p w:rsidR="00141966" w:rsidRDefault="00440DBC" w:rsidP="00141966">
          <w:pPr>
            <w:pStyle w:val="TOC3"/>
            <w:tabs>
              <w:tab w:val="right" w:leader="dot" w:pos="10053"/>
            </w:tabs>
            <w:spacing w:after="0" w:line="240" w:lineRule="auto"/>
            <w:rPr>
              <w:rFonts w:asciiTheme="minorHAnsi" w:eastAsiaTheme="minorEastAsia" w:hAnsiTheme="minorHAnsi" w:cstheme="minorBidi"/>
              <w:noProof/>
              <w:sz w:val="22"/>
              <w:szCs w:val="22"/>
              <w:lang w:eastAsia="en-AU" w:bidi="ar-SA"/>
            </w:rPr>
          </w:pPr>
          <w:hyperlink w:anchor="_Toc423617748" w:history="1">
            <w:r w:rsidR="00141966" w:rsidRPr="00DA546B">
              <w:rPr>
                <w:rStyle w:val="Hyperlink"/>
                <w:noProof/>
              </w:rPr>
              <w:t>Legal Advice Services</w:t>
            </w:r>
            <w:r w:rsidR="00141966">
              <w:rPr>
                <w:noProof/>
                <w:webHidden/>
              </w:rPr>
              <w:tab/>
            </w:r>
            <w:r w:rsidR="00141966">
              <w:rPr>
                <w:noProof/>
                <w:webHidden/>
              </w:rPr>
              <w:fldChar w:fldCharType="begin"/>
            </w:r>
            <w:r w:rsidR="00141966">
              <w:rPr>
                <w:noProof/>
                <w:webHidden/>
              </w:rPr>
              <w:instrText xml:space="preserve"> PAGEREF _Toc423617748 \h </w:instrText>
            </w:r>
            <w:r w:rsidR="00141966">
              <w:rPr>
                <w:noProof/>
                <w:webHidden/>
              </w:rPr>
            </w:r>
            <w:r w:rsidR="00141966">
              <w:rPr>
                <w:noProof/>
                <w:webHidden/>
              </w:rPr>
              <w:fldChar w:fldCharType="separate"/>
            </w:r>
            <w:r w:rsidR="00141966">
              <w:rPr>
                <w:noProof/>
                <w:webHidden/>
              </w:rPr>
              <w:t>5</w:t>
            </w:r>
            <w:r w:rsidR="00141966">
              <w:rPr>
                <w:noProof/>
                <w:webHidden/>
              </w:rPr>
              <w:fldChar w:fldCharType="end"/>
            </w:r>
          </w:hyperlink>
        </w:p>
        <w:p w:rsidR="00141966" w:rsidRDefault="00440DBC" w:rsidP="00141966">
          <w:pPr>
            <w:pStyle w:val="TOC3"/>
            <w:tabs>
              <w:tab w:val="right" w:leader="dot" w:pos="10053"/>
            </w:tabs>
            <w:spacing w:after="0" w:line="240" w:lineRule="auto"/>
            <w:rPr>
              <w:rFonts w:asciiTheme="minorHAnsi" w:eastAsiaTheme="minorEastAsia" w:hAnsiTheme="minorHAnsi" w:cstheme="minorBidi"/>
              <w:noProof/>
              <w:sz w:val="22"/>
              <w:szCs w:val="22"/>
              <w:lang w:eastAsia="en-AU" w:bidi="ar-SA"/>
            </w:rPr>
          </w:pPr>
          <w:hyperlink w:anchor="_Toc423617749" w:history="1">
            <w:r w:rsidR="00141966" w:rsidRPr="00DA546B">
              <w:rPr>
                <w:rStyle w:val="Hyperlink"/>
                <w:noProof/>
              </w:rPr>
              <w:t>Non-Legal Support Services</w:t>
            </w:r>
            <w:r w:rsidR="00141966">
              <w:rPr>
                <w:noProof/>
                <w:webHidden/>
              </w:rPr>
              <w:tab/>
            </w:r>
            <w:r w:rsidR="00141966">
              <w:rPr>
                <w:noProof/>
                <w:webHidden/>
              </w:rPr>
              <w:fldChar w:fldCharType="begin"/>
            </w:r>
            <w:r w:rsidR="00141966">
              <w:rPr>
                <w:noProof/>
                <w:webHidden/>
              </w:rPr>
              <w:instrText xml:space="preserve"> PAGEREF _Toc423617749 \h </w:instrText>
            </w:r>
            <w:r w:rsidR="00141966">
              <w:rPr>
                <w:noProof/>
                <w:webHidden/>
              </w:rPr>
            </w:r>
            <w:r w:rsidR="00141966">
              <w:rPr>
                <w:noProof/>
                <w:webHidden/>
              </w:rPr>
              <w:fldChar w:fldCharType="separate"/>
            </w:r>
            <w:r w:rsidR="00141966">
              <w:rPr>
                <w:noProof/>
                <w:webHidden/>
              </w:rPr>
              <w:t>6</w:t>
            </w:r>
            <w:r w:rsidR="00141966">
              <w:rPr>
                <w:noProof/>
                <w:webHidden/>
              </w:rPr>
              <w:fldChar w:fldCharType="end"/>
            </w:r>
          </w:hyperlink>
        </w:p>
        <w:p w:rsidR="00141966" w:rsidRDefault="00440DBC" w:rsidP="00141966">
          <w:pPr>
            <w:pStyle w:val="TOC3"/>
            <w:tabs>
              <w:tab w:val="right" w:leader="dot" w:pos="10053"/>
            </w:tabs>
            <w:spacing w:after="0" w:line="240" w:lineRule="auto"/>
            <w:rPr>
              <w:rFonts w:asciiTheme="minorHAnsi" w:eastAsiaTheme="minorEastAsia" w:hAnsiTheme="minorHAnsi" w:cstheme="minorBidi"/>
              <w:noProof/>
              <w:sz w:val="22"/>
              <w:szCs w:val="22"/>
              <w:lang w:eastAsia="en-AU" w:bidi="ar-SA"/>
            </w:rPr>
          </w:pPr>
          <w:hyperlink w:anchor="_Toc423617750" w:history="1">
            <w:r w:rsidR="00141966" w:rsidRPr="00DA546B">
              <w:rPr>
                <w:rStyle w:val="Hyperlink"/>
                <w:noProof/>
              </w:rPr>
              <w:t>Legal Task</w:t>
            </w:r>
            <w:r w:rsidR="00141966">
              <w:rPr>
                <w:noProof/>
                <w:webHidden/>
              </w:rPr>
              <w:tab/>
            </w:r>
            <w:r w:rsidR="00141966">
              <w:rPr>
                <w:noProof/>
                <w:webHidden/>
              </w:rPr>
              <w:fldChar w:fldCharType="begin"/>
            </w:r>
            <w:r w:rsidR="00141966">
              <w:rPr>
                <w:noProof/>
                <w:webHidden/>
              </w:rPr>
              <w:instrText xml:space="preserve"> PAGEREF _Toc423617750 \h </w:instrText>
            </w:r>
            <w:r w:rsidR="00141966">
              <w:rPr>
                <w:noProof/>
                <w:webHidden/>
              </w:rPr>
            </w:r>
            <w:r w:rsidR="00141966">
              <w:rPr>
                <w:noProof/>
                <w:webHidden/>
              </w:rPr>
              <w:fldChar w:fldCharType="separate"/>
            </w:r>
            <w:r w:rsidR="00141966">
              <w:rPr>
                <w:noProof/>
                <w:webHidden/>
              </w:rPr>
              <w:t>6</w:t>
            </w:r>
            <w:r w:rsidR="00141966">
              <w:rPr>
                <w:noProof/>
                <w:webHidden/>
              </w:rPr>
              <w:fldChar w:fldCharType="end"/>
            </w:r>
          </w:hyperlink>
        </w:p>
        <w:p w:rsidR="00141966" w:rsidRDefault="00440DBC" w:rsidP="00141966">
          <w:pPr>
            <w:pStyle w:val="TOC2"/>
            <w:tabs>
              <w:tab w:val="right" w:leader="dot" w:pos="10053"/>
            </w:tabs>
            <w:spacing w:after="0" w:line="240" w:lineRule="auto"/>
            <w:rPr>
              <w:rFonts w:asciiTheme="minorHAnsi" w:eastAsiaTheme="minorEastAsia" w:hAnsiTheme="minorHAnsi" w:cstheme="minorBidi"/>
              <w:noProof/>
              <w:sz w:val="22"/>
              <w:szCs w:val="22"/>
              <w:lang w:eastAsia="en-AU" w:bidi="ar-SA"/>
            </w:rPr>
          </w:pPr>
          <w:hyperlink w:anchor="_Toc423617751" w:history="1">
            <w:r w:rsidR="00141966" w:rsidRPr="00DA546B">
              <w:rPr>
                <w:rStyle w:val="Hyperlink"/>
                <w:noProof/>
              </w:rPr>
              <w:t>Facilitated Resolution Processes</w:t>
            </w:r>
            <w:r w:rsidR="00141966">
              <w:rPr>
                <w:noProof/>
                <w:webHidden/>
              </w:rPr>
              <w:tab/>
            </w:r>
            <w:r w:rsidR="00141966">
              <w:rPr>
                <w:noProof/>
                <w:webHidden/>
              </w:rPr>
              <w:fldChar w:fldCharType="begin"/>
            </w:r>
            <w:r w:rsidR="00141966">
              <w:rPr>
                <w:noProof/>
                <w:webHidden/>
              </w:rPr>
              <w:instrText xml:space="preserve"> PAGEREF _Toc423617751 \h </w:instrText>
            </w:r>
            <w:r w:rsidR="00141966">
              <w:rPr>
                <w:noProof/>
                <w:webHidden/>
              </w:rPr>
            </w:r>
            <w:r w:rsidR="00141966">
              <w:rPr>
                <w:noProof/>
                <w:webHidden/>
              </w:rPr>
              <w:fldChar w:fldCharType="separate"/>
            </w:r>
            <w:r w:rsidR="00141966">
              <w:rPr>
                <w:noProof/>
                <w:webHidden/>
              </w:rPr>
              <w:t>7</w:t>
            </w:r>
            <w:r w:rsidR="00141966">
              <w:rPr>
                <w:noProof/>
                <w:webHidden/>
              </w:rPr>
              <w:fldChar w:fldCharType="end"/>
            </w:r>
          </w:hyperlink>
        </w:p>
        <w:p w:rsidR="00141966" w:rsidRDefault="00440DBC" w:rsidP="00141966">
          <w:pPr>
            <w:pStyle w:val="TOC2"/>
            <w:tabs>
              <w:tab w:val="right" w:leader="dot" w:pos="10053"/>
            </w:tabs>
            <w:spacing w:after="0" w:line="240" w:lineRule="auto"/>
            <w:rPr>
              <w:rFonts w:asciiTheme="minorHAnsi" w:eastAsiaTheme="minorEastAsia" w:hAnsiTheme="minorHAnsi" w:cstheme="minorBidi"/>
              <w:noProof/>
              <w:sz w:val="22"/>
              <w:szCs w:val="22"/>
              <w:lang w:eastAsia="en-AU" w:bidi="ar-SA"/>
            </w:rPr>
          </w:pPr>
          <w:hyperlink w:anchor="_Toc423617752" w:history="1">
            <w:r w:rsidR="00141966" w:rsidRPr="00DA546B">
              <w:rPr>
                <w:rStyle w:val="Hyperlink"/>
                <w:noProof/>
              </w:rPr>
              <w:t>Duty Lawyer Services</w:t>
            </w:r>
            <w:r w:rsidR="00141966">
              <w:rPr>
                <w:noProof/>
                <w:webHidden/>
              </w:rPr>
              <w:tab/>
            </w:r>
            <w:r w:rsidR="00141966">
              <w:rPr>
                <w:noProof/>
                <w:webHidden/>
              </w:rPr>
              <w:fldChar w:fldCharType="begin"/>
            </w:r>
            <w:r w:rsidR="00141966">
              <w:rPr>
                <w:noProof/>
                <w:webHidden/>
              </w:rPr>
              <w:instrText xml:space="preserve"> PAGEREF _Toc423617752 \h </w:instrText>
            </w:r>
            <w:r w:rsidR="00141966">
              <w:rPr>
                <w:noProof/>
                <w:webHidden/>
              </w:rPr>
            </w:r>
            <w:r w:rsidR="00141966">
              <w:rPr>
                <w:noProof/>
                <w:webHidden/>
              </w:rPr>
              <w:fldChar w:fldCharType="separate"/>
            </w:r>
            <w:r w:rsidR="00141966">
              <w:rPr>
                <w:noProof/>
                <w:webHidden/>
              </w:rPr>
              <w:t>8</w:t>
            </w:r>
            <w:r w:rsidR="00141966">
              <w:rPr>
                <w:noProof/>
                <w:webHidden/>
              </w:rPr>
              <w:fldChar w:fldCharType="end"/>
            </w:r>
          </w:hyperlink>
        </w:p>
        <w:p w:rsidR="00141966" w:rsidRDefault="00440DBC" w:rsidP="00141966">
          <w:pPr>
            <w:pStyle w:val="TOC2"/>
            <w:tabs>
              <w:tab w:val="right" w:leader="dot" w:pos="10053"/>
            </w:tabs>
            <w:spacing w:after="0" w:line="240" w:lineRule="auto"/>
            <w:rPr>
              <w:rFonts w:asciiTheme="minorHAnsi" w:eastAsiaTheme="minorEastAsia" w:hAnsiTheme="minorHAnsi" w:cstheme="minorBidi"/>
              <w:noProof/>
              <w:sz w:val="22"/>
              <w:szCs w:val="22"/>
              <w:lang w:eastAsia="en-AU" w:bidi="ar-SA"/>
            </w:rPr>
          </w:pPr>
          <w:hyperlink w:anchor="_Toc423617753" w:history="1">
            <w:r w:rsidR="00141966" w:rsidRPr="00DA546B">
              <w:rPr>
                <w:rStyle w:val="Hyperlink"/>
                <w:noProof/>
              </w:rPr>
              <w:t>Representation Services</w:t>
            </w:r>
            <w:r w:rsidR="00141966">
              <w:rPr>
                <w:noProof/>
                <w:webHidden/>
              </w:rPr>
              <w:tab/>
            </w:r>
            <w:r w:rsidR="00141966">
              <w:rPr>
                <w:noProof/>
                <w:webHidden/>
              </w:rPr>
              <w:fldChar w:fldCharType="begin"/>
            </w:r>
            <w:r w:rsidR="00141966">
              <w:rPr>
                <w:noProof/>
                <w:webHidden/>
              </w:rPr>
              <w:instrText xml:space="preserve"> PAGEREF _Toc423617753 \h </w:instrText>
            </w:r>
            <w:r w:rsidR="00141966">
              <w:rPr>
                <w:noProof/>
                <w:webHidden/>
              </w:rPr>
            </w:r>
            <w:r w:rsidR="00141966">
              <w:rPr>
                <w:noProof/>
                <w:webHidden/>
              </w:rPr>
              <w:fldChar w:fldCharType="separate"/>
            </w:r>
            <w:r w:rsidR="00141966">
              <w:rPr>
                <w:noProof/>
                <w:webHidden/>
              </w:rPr>
              <w:t>8</w:t>
            </w:r>
            <w:r w:rsidR="00141966">
              <w:rPr>
                <w:noProof/>
                <w:webHidden/>
              </w:rPr>
              <w:fldChar w:fldCharType="end"/>
            </w:r>
          </w:hyperlink>
        </w:p>
        <w:p w:rsidR="00141966" w:rsidRDefault="00440DBC" w:rsidP="00141966">
          <w:pPr>
            <w:pStyle w:val="TOC3"/>
            <w:tabs>
              <w:tab w:val="right" w:leader="dot" w:pos="10053"/>
            </w:tabs>
            <w:spacing w:after="0" w:line="240" w:lineRule="auto"/>
            <w:rPr>
              <w:rFonts w:asciiTheme="minorHAnsi" w:eastAsiaTheme="minorEastAsia" w:hAnsiTheme="minorHAnsi" w:cstheme="minorBidi"/>
              <w:noProof/>
              <w:sz w:val="22"/>
              <w:szCs w:val="22"/>
              <w:lang w:eastAsia="en-AU" w:bidi="ar-SA"/>
            </w:rPr>
          </w:pPr>
          <w:hyperlink w:anchor="_Toc423617754" w:history="1">
            <w:r w:rsidR="00141966" w:rsidRPr="00DA546B">
              <w:rPr>
                <w:rStyle w:val="Hyperlink"/>
                <w:noProof/>
              </w:rPr>
              <w:t>Dispute Resolution Service</w:t>
            </w:r>
            <w:r w:rsidR="00141966">
              <w:rPr>
                <w:noProof/>
                <w:webHidden/>
              </w:rPr>
              <w:tab/>
            </w:r>
            <w:r w:rsidR="00141966">
              <w:rPr>
                <w:noProof/>
                <w:webHidden/>
              </w:rPr>
              <w:fldChar w:fldCharType="begin"/>
            </w:r>
            <w:r w:rsidR="00141966">
              <w:rPr>
                <w:noProof/>
                <w:webHidden/>
              </w:rPr>
              <w:instrText xml:space="preserve"> PAGEREF _Toc423617754 \h </w:instrText>
            </w:r>
            <w:r w:rsidR="00141966">
              <w:rPr>
                <w:noProof/>
                <w:webHidden/>
              </w:rPr>
            </w:r>
            <w:r w:rsidR="00141966">
              <w:rPr>
                <w:noProof/>
                <w:webHidden/>
              </w:rPr>
              <w:fldChar w:fldCharType="separate"/>
            </w:r>
            <w:r w:rsidR="00141966">
              <w:rPr>
                <w:noProof/>
                <w:webHidden/>
              </w:rPr>
              <w:t>8</w:t>
            </w:r>
            <w:r w:rsidR="00141966">
              <w:rPr>
                <w:noProof/>
                <w:webHidden/>
              </w:rPr>
              <w:fldChar w:fldCharType="end"/>
            </w:r>
          </w:hyperlink>
        </w:p>
        <w:p w:rsidR="00141966" w:rsidRDefault="00440DBC" w:rsidP="00141966">
          <w:pPr>
            <w:pStyle w:val="TOC3"/>
            <w:tabs>
              <w:tab w:val="right" w:leader="dot" w:pos="10053"/>
            </w:tabs>
            <w:spacing w:after="0" w:line="240" w:lineRule="auto"/>
            <w:rPr>
              <w:rFonts w:asciiTheme="minorHAnsi" w:eastAsiaTheme="minorEastAsia" w:hAnsiTheme="minorHAnsi" w:cstheme="minorBidi"/>
              <w:noProof/>
              <w:sz w:val="22"/>
              <w:szCs w:val="22"/>
              <w:lang w:eastAsia="en-AU" w:bidi="ar-SA"/>
            </w:rPr>
          </w:pPr>
          <w:hyperlink w:anchor="_Toc423617755" w:history="1">
            <w:r w:rsidR="00141966" w:rsidRPr="00DA546B">
              <w:rPr>
                <w:rStyle w:val="Hyperlink"/>
                <w:noProof/>
              </w:rPr>
              <w:t>Court/Tribunal Service</w:t>
            </w:r>
            <w:r w:rsidR="00141966">
              <w:rPr>
                <w:noProof/>
                <w:webHidden/>
              </w:rPr>
              <w:tab/>
            </w:r>
            <w:r w:rsidR="00141966">
              <w:rPr>
                <w:noProof/>
                <w:webHidden/>
              </w:rPr>
              <w:fldChar w:fldCharType="begin"/>
            </w:r>
            <w:r w:rsidR="00141966">
              <w:rPr>
                <w:noProof/>
                <w:webHidden/>
              </w:rPr>
              <w:instrText xml:space="preserve"> PAGEREF _Toc423617755 \h </w:instrText>
            </w:r>
            <w:r w:rsidR="00141966">
              <w:rPr>
                <w:noProof/>
                <w:webHidden/>
              </w:rPr>
            </w:r>
            <w:r w:rsidR="00141966">
              <w:rPr>
                <w:noProof/>
                <w:webHidden/>
              </w:rPr>
              <w:fldChar w:fldCharType="separate"/>
            </w:r>
            <w:r w:rsidR="00141966">
              <w:rPr>
                <w:noProof/>
                <w:webHidden/>
              </w:rPr>
              <w:t>9</w:t>
            </w:r>
            <w:r w:rsidR="00141966">
              <w:rPr>
                <w:noProof/>
                <w:webHidden/>
              </w:rPr>
              <w:fldChar w:fldCharType="end"/>
            </w:r>
          </w:hyperlink>
        </w:p>
        <w:p w:rsidR="00141966" w:rsidRDefault="00440DBC" w:rsidP="00141966">
          <w:pPr>
            <w:pStyle w:val="TOC3"/>
            <w:tabs>
              <w:tab w:val="right" w:leader="dot" w:pos="10053"/>
            </w:tabs>
            <w:spacing w:after="0" w:line="240" w:lineRule="auto"/>
            <w:rPr>
              <w:rFonts w:asciiTheme="minorHAnsi" w:eastAsiaTheme="minorEastAsia" w:hAnsiTheme="minorHAnsi" w:cstheme="minorBidi"/>
              <w:noProof/>
              <w:sz w:val="22"/>
              <w:szCs w:val="22"/>
              <w:lang w:eastAsia="en-AU" w:bidi="ar-SA"/>
            </w:rPr>
          </w:pPr>
          <w:hyperlink w:anchor="_Toc423617756" w:history="1">
            <w:r w:rsidR="00141966" w:rsidRPr="00DA546B">
              <w:rPr>
                <w:rStyle w:val="Hyperlink"/>
                <w:noProof/>
              </w:rPr>
              <w:t>Other Representation Services</w:t>
            </w:r>
            <w:r w:rsidR="00141966">
              <w:rPr>
                <w:noProof/>
                <w:webHidden/>
              </w:rPr>
              <w:tab/>
            </w:r>
            <w:r w:rsidR="00141966">
              <w:rPr>
                <w:noProof/>
                <w:webHidden/>
              </w:rPr>
              <w:fldChar w:fldCharType="begin"/>
            </w:r>
            <w:r w:rsidR="00141966">
              <w:rPr>
                <w:noProof/>
                <w:webHidden/>
              </w:rPr>
              <w:instrText xml:space="preserve"> PAGEREF _Toc423617756 \h </w:instrText>
            </w:r>
            <w:r w:rsidR="00141966">
              <w:rPr>
                <w:noProof/>
                <w:webHidden/>
              </w:rPr>
            </w:r>
            <w:r w:rsidR="00141966">
              <w:rPr>
                <w:noProof/>
                <w:webHidden/>
              </w:rPr>
              <w:fldChar w:fldCharType="separate"/>
            </w:r>
            <w:r w:rsidR="00141966">
              <w:rPr>
                <w:noProof/>
                <w:webHidden/>
              </w:rPr>
              <w:t>9</w:t>
            </w:r>
            <w:r w:rsidR="00141966">
              <w:rPr>
                <w:noProof/>
                <w:webHidden/>
              </w:rPr>
              <w:fldChar w:fldCharType="end"/>
            </w:r>
          </w:hyperlink>
        </w:p>
        <w:p w:rsidR="00141966" w:rsidRDefault="00440DBC" w:rsidP="00141966">
          <w:pPr>
            <w:pStyle w:val="TOC2"/>
            <w:tabs>
              <w:tab w:val="right" w:leader="dot" w:pos="10053"/>
            </w:tabs>
            <w:spacing w:after="0" w:line="240" w:lineRule="auto"/>
            <w:rPr>
              <w:rFonts w:asciiTheme="minorHAnsi" w:eastAsiaTheme="minorEastAsia" w:hAnsiTheme="minorHAnsi" w:cstheme="minorBidi"/>
              <w:noProof/>
              <w:sz w:val="22"/>
              <w:szCs w:val="22"/>
              <w:lang w:eastAsia="en-AU" w:bidi="ar-SA"/>
            </w:rPr>
          </w:pPr>
          <w:hyperlink w:anchor="_Toc423617757" w:history="1">
            <w:r w:rsidR="00141966" w:rsidRPr="00DA546B">
              <w:rPr>
                <w:rStyle w:val="Hyperlink"/>
                <w:noProof/>
              </w:rPr>
              <w:t>Community Legal Education</w:t>
            </w:r>
            <w:r w:rsidR="00141966">
              <w:rPr>
                <w:noProof/>
                <w:webHidden/>
              </w:rPr>
              <w:tab/>
            </w:r>
            <w:r w:rsidR="00141966">
              <w:rPr>
                <w:noProof/>
                <w:webHidden/>
              </w:rPr>
              <w:fldChar w:fldCharType="begin"/>
            </w:r>
            <w:r w:rsidR="00141966">
              <w:rPr>
                <w:noProof/>
                <w:webHidden/>
              </w:rPr>
              <w:instrText xml:space="preserve"> PAGEREF _Toc423617757 \h </w:instrText>
            </w:r>
            <w:r w:rsidR="00141966">
              <w:rPr>
                <w:noProof/>
                <w:webHidden/>
              </w:rPr>
            </w:r>
            <w:r w:rsidR="00141966">
              <w:rPr>
                <w:noProof/>
                <w:webHidden/>
              </w:rPr>
              <w:fldChar w:fldCharType="separate"/>
            </w:r>
            <w:r w:rsidR="00141966">
              <w:rPr>
                <w:noProof/>
                <w:webHidden/>
              </w:rPr>
              <w:t>10</w:t>
            </w:r>
            <w:r w:rsidR="00141966">
              <w:rPr>
                <w:noProof/>
                <w:webHidden/>
              </w:rPr>
              <w:fldChar w:fldCharType="end"/>
            </w:r>
          </w:hyperlink>
        </w:p>
        <w:p w:rsidR="00141966" w:rsidRDefault="00440DBC" w:rsidP="00141966">
          <w:pPr>
            <w:pStyle w:val="TOC3"/>
            <w:tabs>
              <w:tab w:val="right" w:leader="dot" w:pos="10053"/>
            </w:tabs>
            <w:spacing w:after="0" w:line="240" w:lineRule="auto"/>
            <w:rPr>
              <w:rFonts w:asciiTheme="minorHAnsi" w:eastAsiaTheme="minorEastAsia" w:hAnsiTheme="minorHAnsi" w:cstheme="minorBidi"/>
              <w:noProof/>
              <w:sz w:val="22"/>
              <w:szCs w:val="22"/>
              <w:lang w:eastAsia="en-AU" w:bidi="ar-SA"/>
            </w:rPr>
          </w:pPr>
          <w:hyperlink w:anchor="_Toc423617758" w:history="1">
            <w:r w:rsidR="00141966" w:rsidRPr="00DA546B">
              <w:rPr>
                <w:rStyle w:val="Hyperlink"/>
                <w:noProof/>
              </w:rPr>
              <w:t>Community Legal Education Resources</w:t>
            </w:r>
            <w:r w:rsidR="00141966">
              <w:rPr>
                <w:noProof/>
                <w:webHidden/>
              </w:rPr>
              <w:tab/>
            </w:r>
            <w:r w:rsidR="00141966">
              <w:rPr>
                <w:noProof/>
                <w:webHidden/>
              </w:rPr>
              <w:fldChar w:fldCharType="begin"/>
            </w:r>
            <w:r w:rsidR="00141966">
              <w:rPr>
                <w:noProof/>
                <w:webHidden/>
              </w:rPr>
              <w:instrText xml:space="preserve"> PAGEREF _Toc423617758 \h </w:instrText>
            </w:r>
            <w:r w:rsidR="00141966">
              <w:rPr>
                <w:noProof/>
                <w:webHidden/>
              </w:rPr>
            </w:r>
            <w:r w:rsidR="00141966">
              <w:rPr>
                <w:noProof/>
                <w:webHidden/>
              </w:rPr>
              <w:fldChar w:fldCharType="separate"/>
            </w:r>
            <w:r w:rsidR="00141966">
              <w:rPr>
                <w:noProof/>
                <w:webHidden/>
              </w:rPr>
              <w:t>10</w:t>
            </w:r>
            <w:r w:rsidR="00141966">
              <w:rPr>
                <w:noProof/>
                <w:webHidden/>
              </w:rPr>
              <w:fldChar w:fldCharType="end"/>
            </w:r>
          </w:hyperlink>
        </w:p>
        <w:p w:rsidR="00141966" w:rsidRDefault="00440DBC" w:rsidP="00141966">
          <w:pPr>
            <w:pStyle w:val="TOC3"/>
            <w:tabs>
              <w:tab w:val="right" w:leader="dot" w:pos="10053"/>
            </w:tabs>
            <w:spacing w:after="0" w:line="240" w:lineRule="auto"/>
            <w:rPr>
              <w:rFonts w:asciiTheme="minorHAnsi" w:eastAsiaTheme="minorEastAsia" w:hAnsiTheme="minorHAnsi" w:cstheme="minorBidi"/>
              <w:noProof/>
              <w:sz w:val="22"/>
              <w:szCs w:val="22"/>
              <w:lang w:eastAsia="en-AU" w:bidi="ar-SA"/>
            </w:rPr>
          </w:pPr>
          <w:hyperlink w:anchor="_Toc423617759" w:history="1">
            <w:r w:rsidR="00141966" w:rsidRPr="00DA546B">
              <w:rPr>
                <w:rStyle w:val="Hyperlink"/>
                <w:noProof/>
              </w:rPr>
              <w:t>Community Legal Education Activities</w:t>
            </w:r>
            <w:r w:rsidR="00141966">
              <w:rPr>
                <w:noProof/>
                <w:webHidden/>
              </w:rPr>
              <w:tab/>
            </w:r>
            <w:r w:rsidR="00141966">
              <w:rPr>
                <w:noProof/>
                <w:webHidden/>
              </w:rPr>
              <w:fldChar w:fldCharType="begin"/>
            </w:r>
            <w:r w:rsidR="00141966">
              <w:rPr>
                <w:noProof/>
                <w:webHidden/>
              </w:rPr>
              <w:instrText xml:space="preserve"> PAGEREF _Toc423617759 \h </w:instrText>
            </w:r>
            <w:r w:rsidR="00141966">
              <w:rPr>
                <w:noProof/>
                <w:webHidden/>
              </w:rPr>
            </w:r>
            <w:r w:rsidR="00141966">
              <w:rPr>
                <w:noProof/>
                <w:webHidden/>
              </w:rPr>
              <w:fldChar w:fldCharType="separate"/>
            </w:r>
            <w:r w:rsidR="00141966">
              <w:rPr>
                <w:noProof/>
                <w:webHidden/>
              </w:rPr>
              <w:t>11</w:t>
            </w:r>
            <w:r w:rsidR="00141966">
              <w:rPr>
                <w:noProof/>
                <w:webHidden/>
              </w:rPr>
              <w:fldChar w:fldCharType="end"/>
            </w:r>
          </w:hyperlink>
        </w:p>
        <w:p w:rsidR="00141966" w:rsidRDefault="00440DBC" w:rsidP="00141966">
          <w:pPr>
            <w:pStyle w:val="TOC2"/>
            <w:tabs>
              <w:tab w:val="right" w:leader="dot" w:pos="10053"/>
            </w:tabs>
            <w:spacing w:after="0" w:line="240" w:lineRule="auto"/>
            <w:rPr>
              <w:rFonts w:asciiTheme="minorHAnsi" w:eastAsiaTheme="minorEastAsia" w:hAnsiTheme="minorHAnsi" w:cstheme="minorBidi"/>
              <w:noProof/>
              <w:sz w:val="22"/>
              <w:szCs w:val="22"/>
              <w:lang w:eastAsia="en-AU" w:bidi="ar-SA"/>
            </w:rPr>
          </w:pPr>
          <w:hyperlink w:anchor="_Toc423617760" w:history="1">
            <w:r w:rsidR="00141966" w:rsidRPr="00DA546B">
              <w:rPr>
                <w:rStyle w:val="Hyperlink"/>
                <w:noProof/>
              </w:rPr>
              <w:t>Community Education</w:t>
            </w:r>
            <w:r w:rsidR="00141966">
              <w:rPr>
                <w:noProof/>
                <w:webHidden/>
              </w:rPr>
              <w:tab/>
            </w:r>
            <w:r w:rsidR="00141966">
              <w:rPr>
                <w:noProof/>
                <w:webHidden/>
              </w:rPr>
              <w:fldChar w:fldCharType="begin"/>
            </w:r>
            <w:r w:rsidR="00141966">
              <w:rPr>
                <w:noProof/>
                <w:webHidden/>
              </w:rPr>
              <w:instrText xml:space="preserve"> PAGEREF _Toc423617760 \h </w:instrText>
            </w:r>
            <w:r w:rsidR="00141966">
              <w:rPr>
                <w:noProof/>
                <w:webHidden/>
              </w:rPr>
            </w:r>
            <w:r w:rsidR="00141966">
              <w:rPr>
                <w:noProof/>
                <w:webHidden/>
              </w:rPr>
              <w:fldChar w:fldCharType="separate"/>
            </w:r>
            <w:r w:rsidR="00141966">
              <w:rPr>
                <w:noProof/>
                <w:webHidden/>
              </w:rPr>
              <w:t>11</w:t>
            </w:r>
            <w:r w:rsidR="00141966">
              <w:rPr>
                <w:noProof/>
                <w:webHidden/>
              </w:rPr>
              <w:fldChar w:fldCharType="end"/>
            </w:r>
          </w:hyperlink>
        </w:p>
        <w:p w:rsidR="00141966" w:rsidRDefault="00440DBC" w:rsidP="00141966">
          <w:pPr>
            <w:pStyle w:val="TOC2"/>
            <w:tabs>
              <w:tab w:val="right" w:leader="dot" w:pos="10053"/>
            </w:tabs>
            <w:spacing w:after="0" w:line="240" w:lineRule="auto"/>
            <w:rPr>
              <w:rFonts w:asciiTheme="minorHAnsi" w:eastAsiaTheme="minorEastAsia" w:hAnsiTheme="minorHAnsi" w:cstheme="minorBidi"/>
              <w:noProof/>
              <w:sz w:val="22"/>
              <w:szCs w:val="22"/>
              <w:lang w:eastAsia="en-AU" w:bidi="ar-SA"/>
            </w:rPr>
          </w:pPr>
          <w:hyperlink w:anchor="_Toc423617761" w:history="1">
            <w:r w:rsidR="00141966" w:rsidRPr="00DA546B">
              <w:rPr>
                <w:rStyle w:val="Hyperlink"/>
                <w:noProof/>
              </w:rPr>
              <w:t>Law and Legal Service Reform</w:t>
            </w:r>
            <w:r w:rsidR="00141966">
              <w:rPr>
                <w:noProof/>
                <w:webHidden/>
              </w:rPr>
              <w:tab/>
            </w:r>
            <w:r w:rsidR="00141966">
              <w:rPr>
                <w:noProof/>
                <w:webHidden/>
              </w:rPr>
              <w:fldChar w:fldCharType="begin"/>
            </w:r>
            <w:r w:rsidR="00141966">
              <w:rPr>
                <w:noProof/>
                <w:webHidden/>
              </w:rPr>
              <w:instrText xml:space="preserve"> PAGEREF _Toc423617761 \h </w:instrText>
            </w:r>
            <w:r w:rsidR="00141966">
              <w:rPr>
                <w:noProof/>
                <w:webHidden/>
              </w:rPr>
            </w:r>
            <w:r w:rsidR="00141966">
              <w:rPr>
                <w:noProof/>
                <w:webHidden/>
              </w:rPr>
              <w:fldChar w:fldCharType="separate"/>
            </w:r>
            <w:r w:rsidR="00141966">
              <w:rPr>
                <w:noProof/>
                <w:webHidden/>
              </w:rPr>
              <w:t>12</w:t>
            </w:r>
            <w:r w:rsidR="00141966">
              <w:rPr>
                <w:noProof/>
                <w:webHidden/>
              </w:rPr>
              <w:fldChar w:fldCharType="end"/>
            </w:r>
          </w:hyperlink>
        </w:p>
        <w:p w:rsidR="00141966" w:rsidRDefault="00440DBC" w:rsidP="00141966">
          <w:pPr>
            <w:pStyle w:val="TOC2"/>
            <w:tabs>
              <w:tab w:val="right" w:leader="dot" w:pos="10053"/>
            </w:tabs>
            <w:spacing w:after="0" w:line="240" w:lineRule="auto"/>
            <w:rPr>
              <w:rFonts w:asciiTheme="minorHAnsi" w:eastAsiaTheme="minorEastAsia" w:hAnsiTheme="minorHAnsi" w:cstheme="minorBidi"/>
              <w:noProof/>
              <w:sz w:val="22"/>
              <w:szCs w:val="22"/>
              <w:lang w:eastAsia="en-AU" w:bidi="ar-SA"/>
            </w:rPr>
          </w:pPr>
          <w:hyperlink w:anchor="_Toc423617762" w:history="1">
            <w:r w:rsidR="00141966" w:rsidRPr="00DA546B">
              <w:rPr>
                <w:rStyle w:val="Hyperlink"/>
                <w:noProof/>
              </w:rPr>
              <w:t>Stakeholder Engagement</w:t>
            </w:r>
            <w:r w:rsidR="00141966">
              <w:rPr>
                <w:noProof/>
                <w:webHidden/>
              </w:rPr>
              <w:tab/>
            </w:r>
            <w:r w:rsidR="00141966">
              <w:rPr>
                <w:noProof/>
                <w:webHidden/>
              </w:rPr>
              <w:fldChar w:fldCharType="begin"/>
            </w:r>
            <w:r w:rsidR="00141966">
              <w:rPr>
                <w:noProof/>
                <w:webHidden/>
              </w:rPr>
              <w:instrText xml:space="preserve"> PAGEREF _Toc423617762 \h </w:instrText>
            </w:r>
            <w:r w:rsidR="00141966">
              <w:rPr>
                <w:noProof/>
                <w:webHidden/>
              </w:rPr>
            </w:r>
            <w:r w:rsidR="00141966">
              <w:rPr>
                <w:noProof/>
                <w:webHidden/>
              </w:rPr>
              <w:fldChar w:fldCharType="separate"/>
            </w:r>
            <w:r w:rsidR="00141966">
              <w:rPr>
                <w:noProof/>
                <w:webHidden/>
              </w:rPr>
              <w:t>13</w:t>
            </w:r>
            <w:r w:rsidR="00141966">
              <w:rPr>
                <w:noProof/>
                <w:webHidden/>
              </w:rPr>
              <w:fldChar w:fldCharType="end"/>
            </w:r>
          </w:hyperlink>
        </w:p>
        <w:p w:rsidR="00141966" w:rsidRDefault="00440DBC" w:rsidP="00141966">
          <w:pPr>
            <w:pStyle w:val="TOC1"/>
            <w:spacing w:after="0" w:line="240" w:lineRule="auto"/>
            <w:rPr>
              <w:rFonts w:asciiTheme="minorHAnsi" w:eastAsiaTheme="minorEastAsia" w:hAnsiTheme="minorHAnsi" w:cstheme="minorBidi"/>
              <w:b w:val="0"/>
              <w:caps w:val="0"/>
              <w:sz w:val="22"/>
              <w:szCs w:val="22"/>
              <w:lang w:eastAsia="en-AU" w:bidi="ar-SA"/>
            </w:rPr>
          </w:pPr>
          <w:hyperlink w:anchor="_Toc423617763" w:history="1">
            <w:r w:rsidR="00141966" w:rsidRPr="00DA546B">
              <w:rPr>
                <w:rStyle w:val="Hyperlink"/>
              </w:rPr>
              <w:t>Part 2 – Data collection</w:t>
            </w:r>
            <w:r w:rsidR="00141966">
              <w:rPr>
                <w:webHidden/>
              </w:rPr>
              <w:tab/>
            </w:r>
            <w:r w:rsidR="00141966">
              <w:rPr>
                <w:webHidden/>
              </w:rPr>
              <w:fldChar w:fldCharType="begin"/>
            </w:r>
            <w:r w:rsidR="00141966">
              <w:rPr>
                <w:webHidden/>
              </w:rPr>
              <w:instrText xml:space="preserve"> PAGEREF _Toc423617763 \h </w:instrText>
            </w:r>
            <w:r w:rsidR="00141966">
              <w:rPr>
                <w:webHidden/>
              </w:rPr>
            </w:r>
            <w:r w:rsidR="00141966">
              <w:rPr>
                <w:webHidden/>
              </w:rPr>
              <w:fldChar w:fldCharType="separate"/>
            </w:r>
            <w:r w:rsidR="00141966">
              <w:rPr>
                <w:webHidden/>
              </w:rPr>
              <w:t>14</w:t>
            </w:r>
            <w:r w:rsidR="00141966">
              <w:rPr>
                <w:webHidden/>
              </w:rPr>
              <w:fldChar w:fldCharType="end"/>
            </w:r>
          </w:hyperlink>
        </w:p>
        <w:p w:rsidR="00141966" w:rsidRDefault="00440DBC" w:rsidP="00141966">
          <w:pPr>
            <w:pStyle w:val="TOC2"/>
            <w:tabs>
              <w:tab w:val="right" w:leader="dot" w:pos="10053"/>
            </w:tabs>
            <w:spacing w:after="0" w:line="240" w:lineRule="auto"/>
            <w:rPr>
              <w:rFonts w:asciiTheme="minorHAnsi" w:eastAsiaTheme="minorEastAsia" w:hAnsiTheme="minorHAnsi" w:cstheme="minorBidi"/>
              <w:noProof/>
              <w:sz w:val="22"/>
              <w:szCs w:val="22"/>
              <w:lang w:eastAsia="en-AU" w:bidi="ar-SA"/>
            </w:rPr>
          </w:pPr>
          <w:hyperlink w:anchor="_Toc423617764" w:history="1">
            <w:r w:rsidR="00141966" w:rsidRPr="00DA546B">
              <w:rPr>
                <w:rStyle w:val="Hyperlink"/>
                <w:noProof/>
              </w:rPr>
              <w:t>Data for services provided to communities</w:t>
            </w:r>
            <w:r w:rsidR="00141966">
              <w:rPr>
                <w:noProof/>
                <w:webHidden/>
              </w:rPr>
              <w:tab/>
            </w:r>
            <w:r w:rsidR="00141966">
              <w:rPr>
                <w:noProof/>
                <w:webHidden/>
              </w:rPr>
              <w:fldChar w:fldCharType="begin"/>
            </w:r>
            <w:r w:rsidR="00141966">
              <w:rPr>
                <w:noProof/>
                <w:webHidden/>
              </w:rPr>
              <w:instrText xml:space="preserve"> PAGEREF _Toc423617764 \h </w:instrText>
            </w:r>
            <w:r w:rsidR="00141966">
              <w:rPr>
                <w:noProof/>
                <w:webHidden/>
              </w:rPr>
            </w:r>
            <w:r w:rsidR="00141966">
              <w:rPr>
                <w:noProof/>
                <w:webHidden/>
              </w:rPr>
              <w:fldChar w:fldCharType="separate"/>
            </w:r>
            <w:r w:rsidR="00141966">
              <w:rPr>
                <w:noProof/>
                <w:webHidden/>
              </w:rPr>
              <w:t>16</w:t>
            </w:r>
            <w:r w:rsidR="00141966">
              <w:rPr>
                <w:noProof/>
                <w:webHidden/>
              </w:rPr>
              <w:fldChar w:fldCharType="end"/>
            </w:r>
          </w:hyperlink>
        </w:p>
        <w:p w:rsidR="00141966" w:rsidRDefault="00440DBC" w:rsidP="00141966">
          <w:pPr>
            <w:pStyle w:val="TOC1"/>
            <w:spacing w:after="0" w:line="240" w:lineRule="auto"/>
            <w:rPr>
              <w:rFonts w:asciiTheme="minorHAnsi" w:eastAsiaTheme="minorEastAsia" w:hAnsiTheme="minorHAnsi" w:cstheme="minorBidi"/>
              <w:b w:val="0"/>
              <w:caps w:val="0"/>
              <w:sz w:val="22"/>
              <w:szCs w:val="22"/>
              <w:lang w:eastAsia="en-AU" w:bidi="ar-SA"/>
            </w:rPr>
          </w:pPr>
          <w:hyperlink w:anchor="_Toc423617765" w:history="1">
            <w:r w:rsidR="00141966" w:rsidRPr="00DA546B">
              <w:rPr>
                <w:rStyle w:val="Hyperlink"/>
              </w:rPr>
              <w:t>Part 3 – Data definitions</w:t>
            </w:r>
            <w:r w:rsidR="00141966">
              <w:rPr>
                <w:webHidden/>
              </w:rPr>
              <w:tab/>
            </w:r>
            <w:r w:rsidR="00141966">
              <w:rPr>
                <w:webHidden/>
              </w:rPr>
              <w:fldChar w:fldCharType="begin"/>
            </w:r>
            <w:r w:rsidR="00141966">
              <w:rPr>
                <w:webHidden/>
              </w:rPr>
              <w:instrText xml:space="preserve"> PAGEREF _Toc423617765 \h </w:instrText>
            </w:r>
            <w:r w:rsidR="00141966">
              <w:rPr>
                <w:webHidden/>
              </w:rPr>
            </w:r>
            <w:r w:rsidR="00141966">
              <w:rPr>
                <w:webHidden/>
              </w:rPr>
              <w:fldChar w:fldCharType="separate"/>
            </w:r>
            <w:r w:rsidR="00141966">
              <w:rPr>
                <w:webHidden/>
              </w:rPr>
              <w:t>17</w:t>
            </w:r>
            <w:r w:rsidR="00141966">
              <w:rPr>
                <w:webHidden/>
              </w:rPr>
              <w:fldChar w:fldCharType="end"/>
            </w:r>
          </w:hyperlink>
        </w:p>
        <w:p w:rsidR="00141966" w:rsidRDefault="00440DBC" w:rsidP="00141966">
          <w:pPr>
            <w:pStyle w:val="TOC2"/>
            <w:tabs>
              <w:tab w:val="right" w:leader="dot" w:pos="10053"/>
            </w:tabs>
            <w:spacing w:after="0" w:line="240" w:lineRule="auto"/>
            <w:rPr>
              <w:rFonts w:asciiTheme="minorHAnsi" w:eastAsiaTheme="minorEastAsia" w:hAnsiTheme="minorHAnsi" w:cstheme="minorBidi"/>
              <w:noProof/>
              <w:sz w:val="22"/>
              <w:szCs w:val="22"/>
              <w:lang w:eastAsia="en-AU" w:bidi="ar-SA"/>
            </w:rPr>
          </w:pPr>
          <w:hyperlink w:anchor="_Toc423617766" w:history="1">
            <w:r w:rsidR="00141966" w:rsidRPr="00DA546B">
              <w:rPr>
                <w:rStyle w:val="Hyperlink"/>
                <w:noProof/>
              </w:rPr>
              <w:t>Data for all services</w:t>
            </w:r>
            <w:r w:rsidR="00141966">
              <w:rPr>
                <w:noProof/>
                <w:webHidden/>
              </w:rPr>
              <w:tab/>
            </w:r>
            <w:r w:rsidR="00141966">
              <w:rPr>
                <w:noProof/>
                <w:webHidden/>
              </w:rPr>
              <w:fldChar w:fldCharType="begin"/>
            </w:r>
            <w:r w:rsidR="00141966">
              <w:rPr>
                <w:noProof/>
                <w:webHidden/>
              </w:rPr>
              <w:instrText xml:space="preserve"> PAGEREF _Toc423617766 \h </w:instrText>
            </w:r>
            <w:r w:rsidR="00141966">
              <w:rPr>
                <w:noProof/>
                <w:webHidden/>
              </w:rPr>
            </w:r>
            <w:r w:rsidR="00141966">
              <w:rPr>
                <w:noProof/>
                <w:webHidden/>
              </w:rPr>
              <w:fldChar w:fldCharType="separate"/>
            </w:r>
            <w:r w:rsidR="00141966">
              <w:rPr>
                <w:noProof/>
                <w:webHidden/>
              </w:rPr>
              <w:t>17</w:t>
            </w:r>
            <w:r w:rsidR="00141966">
              <w:rPr>
                <w:noProof/>
                <w:webHidden/>
              </w:rPr>
              <w:fldChar w:fldCharType="end"/>
            </w:r>
          </w:hyperlink>
        </w:p>
        <w:p w:rsidR="00141966" w:rsidRDefault="00440DBC" w:rsidP="00141966">
          <w:pPr>
            <w:pStyle w:val="TOC3"/>
            <w:tabs>
              <w:tab w:val="right" w:leader="dot" w:pos="10053"/>
            </w:tabs>
            <w:spacing w:after="0" w:line="240" w:lineRule="auto"/>
            <w:rPr>
              <w:rFonts w:asciiTheme="minorHAnsi" w:eastAsiaTheme="minorEastAsia" w:hAnsiTheme="minorHAnsi" w:cstheme="minorBidi"/>
              <w:noProof/>
              <w:sz w:val="22"/>
              <w:szCs w:val="22"/>
              <w:lang w:eastAsia="en-AU" w:bidi="ar-SA"/>
            </w:rPr>
          </w:pPr>
          <w:hyperlink w:anchor="_Toc423617767" w:history="1">
            <w:r w:rsidR="00141966" w:rsidRPr="00DA546B">
              <w:rPr>
                <w:rStyle w:val="Hyperlink"/>
                <w:noProof/>
              </w:rPr>
              <w:t>Service Provider Details</w:t>
            </w:r>
            <w:r w:rsidR="00141966">
              <w:rPr>
                <w:noProof/>
                <w:webHidden/>
              </w:rPr>
              <w:tab/>
            </w:r>
            <w:r w:rsidR="00141966">
              <w:rPr>
                <w:noProof/>
                <w:webHidden/>
              </w:rPr>
              <w:fldChar w:fldCharType="begin"/>
            </w:r>
            <w:r w:rsidR="00141966">
              <w:rPr>
                <w:noProof/>
                <w:webHidden/>
              </w:rPr>
              <w:instrText xml:space="preserve"> PAGEREF _Toc423617767 \h </w:instrText>
            </w:r>
            <w:r w:rsidR="00141966">
              <w:rPr>
                <w:noProof/>
                <w:webHidden/>
              </w:rPr>
            </w:r>
            <w:r w:rsidR="00141966">
              <w:rPr>
                <w:noProof/>
                <w:webHidden/>
              </w:rPr>
              <w:fldChar w:fldCharType="separate"/>
            </w:r>
            <w:r w:rsidR="00141966">
              <w:rPr>
                <w:noProof/>
                <w:webHidden/>
              </w:rPr>
              <w:t>17</w:t>
            </w:r>
            <w:r w:rsidR="00141966">
              <w:rPr>
                <w:noProof/>
                <w:webHidden/>
              </w:rPr>
              <w:fldChar w:fldCharType="end"/>
            </w:r>
          </w:hyperlink>
        </w:p>
        <w:p w:rsidR="00141966" w:rsidRDefault="00440DBC" w:rsidP="00141966">
          <w:pPr>
            <w:pStyle w:val="TOC3"/>
            <w:tabs>
              <w:tab w:val="right" w:leader="dot" w:pos="10053"/>
            </w:tabs>
            <w:spacing w:after="0" w:line="240" w:lineRule="auto"/>
            <w:rPr>
              <w:rFonts w:asciiTheme="minorHAnsi" w:eastAsiaTheme="minorEastAsia" w:hAnsiTheme="minorHAnsi" w:cstheme="minorBidi"/>
              <w:noProof/>
              <w:sz w:val="22"/>
              <w:szCs w:val="22"/>
              <w:lang w:eastAsia="en-AU" w:bidi="ar-SA"/>
            </w:rPr>
          </w:pPr>
          <w:hyperlink w:anchor="_Toc423617768" w:history="1">
            <w:r w:rsidR="00141966" w:rsidRPr="00DA546B">
              <w:rPr>
                <w:rStyle w:val="Hyperlink"/>
                <w:noProof/>
              </w:rPr>
              <w:t>Date of Service</w:t>
            </w:r>
            <w:r w:rsidR="00141966">
              <w:rPr>
                <w:noProof/>
                <w:webHidden/>
              </w:rPr>
              <w:tab/>
            </w:r>
            <w:r w:rsidR="00141966">
              <w:rPr>
                <w:noProof/>
                <w:webHidden/>
              </w:rPr>
              <w:fldChar w:fldCharType="begin"/>
            </w:r>
            <w:r w:rsidR="00141966">
              <w:rPr>
                <w:noProof/>
                <w:webHidden/>
              </w:rPr>
              <w:instrText xml:space="preserve"> PAGEREF _Toc423617768 \h </w:instrText>
            </w:r>
            <w:r w:rsidR="00141966">
              <w:rPr>
                <w:noProof/>
                <w:webHidden/>
              </w:rPr>
            </w:r>
            <w:r w:rsidR="00141966">
              <w:rPr>
                <w:noProof/>
                <w:webHidden/>
              </w:rPr>
              <w:fldChar w:fldCharType="separate"/>
            </w:r>
            <w:r w:rsidR="00141966">
              <w:rPr>
                <w:noProof/>
                <w:webHidden/>
              </w:rPr>
              <w:t>17</w:t>
            </w:r>
            <w:r w:rsidR="00141966">
              <w:rPr>
                <w:noProof/>
                <w:webHidden/>
              </w:rPr>
              <w:fldChar w:fldCharType="end"/>
            </w:r>
          </w:hyperlink>
        </w:p>
        <w:p w:rsidR="00141966" w:rsidRDefault="00440DBC" w:rsidP="00141966">
          <w:pPr>
            <w:pStyle w:val="TOC2"/>
            <w:tabs>
              <w:tab w:val="right" w:leader="dot" w:pos="10053"/>
            </w:tabs>
            <w:spacing w:after="0" w:line="240" w:lineRule="auto"/>
            <w:rPr>
              <w:rFonts w:asciiTheme="minorHAnsi" w:eastAsiaTheme="minorEastAsia" w:hAnsiTheme="minorHAnsi" w:cstheme="minorBidi"/>
              <w:noProof/>
              <w:sz w:val="22"/>
              <w:szCs w:val="22"/>
              <w:lang w:eastAsia="en-AU" w:bidi="ar-SA"/>
            </w:rPr>
          </w:pPr>
          <w:hyperlink w:anchor="_Toc423617769" w:history="1">
            <w:r w:rsidR="00141966" w:rsidRPr="00DA546B">
              <w:rPr>
                <w:rStyle w:val="Hyperlink"/>
                <w:noProof/>
              </w:rPr>
              <w:t>Data for services provided to individuals</w:t>
            </w:r>
            <w:r w:rsidR="00141966">
              <w:rPr>
                <w:noProof/>
                <w:webHidden/>
              </w:rPr>
              <w:tab/>
            </w:r>
            <w:r w:rsidR="00141966">
              <w:rPr>
                <w:noProof/>
                <w:webHidden/>
              </w:rPr>
              <w:fldChar w:fldCharType="begin"/>
            </w:r>
            <w:r w:rsidR="00141966">
              <w:rPr>
                <w:noProof/>
                <w:webHidden/>
              </w:rPr>
              <w:instrText xml:space="preserve"> PAGEREF _Toc423617769 \h </w:instrText>
            </w:r>
            <w:r w:rsidR="00141966">
              <w:rPr>
                <w:noProof/>
                <w:webHidden/>
              </w:rPr>
            </w:r>
            <w:r w:rsidR="00141966">
              <w:rPr>
                <w:noProof/>
                <w:webHidden/>
              </w:rPr>
              <w:fldChar w:fldCharType="separate"/>
            </w:r>
            <w:r w:rsidR="00141966">
              <w:rPr>
                <w:noProof/>
                <w:webHidden/>
              </w:rPr>
              <w:t>18</w:t>
            </w:r>
            <w:r w:rsidR="00141966">
              <w:rPr>
                <w:noProof/>
                <w:webHidden/>
              </w:rPr>
              <w:fldChar w:fldCharType="end"/>
            </w:r>
          </w:hyperlink>
        </w:p>
        <w:p w:rsidR="00141966" w:rsidRDefault="00440DBC" w:rsidP="00141966">
          <w:pPr>
            <w:pStyle w:val="TOC3"/>
            <w:tabs>
              <w:tab w:val="right" w:leader="dot" w:pos="10053"/>
            </w:tabs>
            <w:spacing w:after="0" w:line="240" w:lineRule="auto"/>
            <w:rPr>
              <w:rFonts w:asciiTheme="minorHAnsi" w:eastAsiaTheme="minorEastAsia" w:hAnsiTheme="minorHAnsi" w:cstheme="minorBidi"/>
              <w:noProof/>
              <w:sz w:val="22"/>
              <w:szCs w:val="22"/>
              <w:lang w:eastAsia="en-AU" w:bidi="ar-SA"/>
            </w:rPr>
          </w:pPr>
          <w:hyperlink w:anchor="_Toc423617770" w:history="1">
            <w:r w:rsidR="00141966" w:rsidRPr="00DA546B">
              <w:rPr>
                <w:rStyle w:val="Hyperlink"/>
                <w:noProof/>
              </w:rPr>
              <w:t>Service Type</w:t>
            </w:r>
            <w:r w:rsidR="00141966">
              <w:rPr>
                <w:noProof/>
                <w:webHidden/>
              </w:rPr>
              <w:tab/>
            </w:r>
            <w:r w:rsidR="00141966">
              <w:rPr>
                <w:noProof/>
                <w:webHidden/>
              </w:rPr>
              <w:fldChar w:fldCharType="begin"/>
            </w:r>
            <w:r w:rsidR="00141966">
              <w:rPr>
                <w:noProof/>
                <w:webHidden/>
              </w:rPr>
              <w:instrText xml:space="preserve"> PAGEREF _Toc423617770 \h </w:instrText>
            </w:r>
            <w:r w:rsidR="00141966">
              <w:rPr>
                <w:noProof/>
                <w:webHidden/>
              </w:rPr>
            </w:r>
            <w:r w:rsidR="00141966">
              <w:rPr>
                <w:noProof/>
                <w:webHidden/>
              </w:rPr>
              <w:fldChar w:fldCharType="separate"/>
            </w:r>
            <w:r w:rsidR="00141966">
              <w:rPr>
                <w:noProof/>
                <w:webHidden/>
              </w:rPr>
              <w:t>18</w:t>
            </w:r>
            <w:r w:rsidR="00141966">
              <w:rPr>
                <w:noProof/>
                <w:webHidden/>
              </w:rPr>
              <w:fldChar w:fldCharType="end"/>
            </w:r>
          </w:hyperlink>
        </w:p>
        <w:p w:rsidR="00141966" w:rsidRDefault="00440DBC" w:rsidP="00141966">
          <w:pPr>
            <w:pStyle w:val="TOC2"/>
            <w:tabs>
              <w:tab w:val="right" w:leader="dot" w:pos="10053"/>
            </w:tabs>
            <w:spacing w:after="0" w:line="240" w:lineRule="auto"/>
            <w:rPr>
              <w:rFonts w:asciiTheme="minorHAnsi" w:eastAsiaTheme="minorEastAsia" w:hAnsiTheme="minorHAnsi" w:cstheme="minorBidi"/>
              <w:noProof/>
              <w:sz w:val="22"/>
              <w:szCs w:val="22"/>
              <w:lang w:eastAsia="en-AU" w:bidi="ar-SA"/>
            </w:rPr>
          </w:pPr>
          <w:hyperlink w:anchor="_Toc423617771" w:history="1">
            <w:r w:rsidR="00141966" w:rsidRPr="00DA546B">
              <w:rPr>
                <w:rStyle w:val="Hyperlink"/>
                <w:noProof/>
              </w:rPr>
              <w:t>Data for services provided to communities</w:t>
            </w:r>
            <w:r w:rsidR="00141966">
              <w:rPr>
                <w:noProof/>
                <w:webHidden/>
              </w:rPr>
              <w:tab/>
            </w:r>
            <w:r w:rsidR="00141966">
              <w:rPr>
                <w:noProof/>
                <w:webHidden/>
              </w:rPr>
              <w:fldChar w:fldCharType="begin"/>
            </w:r>
            <w:r w:rsidR="00141966">
              <w:rPr>
                <w:noProof/>
                <w:webHidden/>
              </w:rPr>
              <w:instrText xml:space="preserve"> PAGEREF _Toc423617771 \h </w:instrText>
            </w:r>
            <w:r w:rsidR="00141966">
              <w:rPr>
                <w:noProof/>
                <w:webHidden/>
              </w:rPr>
            </w:r>
            <w:r w:rsidR="00141966">
              <w:rPr>
                <w:noProof/>
                <w:webHidden/>
              </w:rPr>
              <w:fldChar w:fldCharType="separate"/>
            </w:r>
            <w:r w:rsidR="00141966">
              <w:rPr>
                <w:noProof/>
                <w:webHidden/>
              </w:rPr>
              <w:t>33</w:t>
            </w:r>
            <w:r w:rsidR="00141966">
              <w:rPr>
                <w:noProof/>
                <w:webHidden/>
              </w:rPr>
              <w:fldChar w:fldCharType="end"/>
            </w:r>
          </w:hyperlink>
        </w:p>
        <w:p w:rsidR="00141966" w:rsidRDefault="00440DBC" w:rsidP="00141966">
          <w:pPr>
            <w:pStyle w:val="TOC3"/>
            <w:tabs>
              <w:tab w:val="right" w:leader="dot" w:pos="10053"/>
            </w:tabs>
            <w:spacing w:after="0" w:line="240" w:lineRule="auto"/>
            <w:rPr>
              <w:rFonts w:asciiTheme="minorHAnsi" w:eastAsiaTheme="minorEastAsia" w:hAnsiTheme="minorHAnsi" w:cstheme="minorBidi"/>
              <w:noProof/>
              <w:sz w:val="22"/>
              <w:szCs w:val="22"/>
              <w:lang w:eastAsia="en-AU" w:bidi="ar-SA"/>
            </w:rPr>
          </w:pPr>
          <w:hyperlink w:anchor="_Toc423617772" w:history="1">
            <w:r w:rsidR="00141966" w:rsidRPr="00DA546B">
              <w:rPr>
                <w:rStyle w:val="Hyperlink"/>
                <w:noProof/>
              </w:rPr>
              <w:t>Service Type</w:t>
            </w:r>
            <w:r w:rsidR="00141966">
              <w:rPr>
                <w:noProof/>
                <w:webHidden/>
              </w:rPr>
              <w:tab/>
            </w:r>
            <w:r w:rsidR="00141966">
              <w:rPr>
                <w:noProof/>
                <w:webHidden/>
              </w:rPr>
              <w:fldChar w:fldCharType="begin"/>
            </w:r>
            <w:r w:rsidR="00141966">
              <w:rPr>
                <w:noProof/>
                <w:webHidden/>
              </w:rPr>
              <w:instrText xml:space="preserve"> PAGEREF _Toc423617772 \h </w:instrText>
            </w:r>
            <w:r w:rsidR="00141966">
              <w:rPr>
                <w:noProof/>
                <w:webHidden/>
              </w:rPr>
            </w:r>
            <w:r w:rsidR="00141966">
              <w:rPr>
                <w:noProof/>
                <w:webHidden/>
              </w:rPr>
              <w:fldChar w:fldCharType="separate"/>
            </w:r>
            <w:r w:rsidR="00141966">
              <w:rPr>
                <w:noProof/>
                <w:webHidden/>
              </w:rPr>
              <w:t>33</w:t>
            </w:r>
            <w:r w:rsidR="00141966">
              <w:rPr>
                <w:noProof/>
                <w:webHidden/>
              </w:rPr>
              <w:fldChar w:fldCharType="end"/>
            </w:r>
          </w:hyperlink>
        </w:p>
        <w:p w:rsidR="0038054E" w:rsidRDefault="00932520" w:rsidP="00141966">
          <w:pPr>
            <w:spacing w:before="160" w:after="0" w:line="240" w:lineRule="auto"/>
            <w:rPr>
              <w:sz w:val="4"/>
            </w:rPr>
          </w:pPr>
          <w:r w:rsidRPr="00CA725A">
            <w:rPr>
              <w:b/>
              <w:bCs/>
              <w:noProof/>
            </w:rPr>
            <w:fldChar w:fldCharType="end"/>
          </w:r>
        </w:p>
      </w:sdtContent>
    </w:sdt>
    <w:p w:rsidR="009D3024" w:rsidRDefault="009D3024" w:rsidP="00AC6117">
      <w:pPr>
        <w:rPr>
          <w:sz w:val="4"/>
        </w:rPr>
      </w:pPr>
    </w:p>
    <w:p w:rsidR="003373FC" w:rsidRDefault="003373FC" w:rsidP="00AC6117">
      <w:pPr>
        <w:rPr>
          <w:sz w:val="4"/>
        </w:rPr>
        <w:sectPr w:rsidR="003373FC" w:rsidSect="00547F90">
          <w:footerReference w:type="default" r:id="rId11"/>
          <w:pgSz w:w="11906" w:h="16838"/>
          <w:pgMar w:top="297" w:right="992" w:bottom="284" w:left="851" w:header="285" w:footer="15" w:gutter="0"/>
          <w:pgNumType w:start="1"/>
          <w:cols w:space="708"/>
          <w:docGrid w:linePitch="360"/>
        </w:sectPr>
      </w:pPr>
    </w:p>
    <w:p w:rsidR="00932520" w:rsidRPr="00CA725A" w:rsidRDefault="00932520" w:rsidP="00AC6117">
      <w:pPr>
        <w:pStyle w:val="Heading1"/>
        <w:spacing w:before="0"/>
      </w:pPr>
      <w:bookmarkStart w:id="1" w:name="_Toc396125263"/>
      <w:bookmarkStart w:id="2" w:name="_Toc396126653"/>
      <w:bookmarkStart w:id="3" w:name="_Toc396135467"/>
      <w:bookmarkStart w:id="4" w:name="_Toc403393953"/>
      <w:bookmarkStart w:id="5" w:name="_Toc423617740"/>
      <w:r w:rsidRPr="00CA725A">
        <w:lastRenderedPageBreak/>
        <w:t>Purpose</w:t>
      </w:r>
      <w:bookmarkEnd w:id="1"/>
      <w:bookmarkEnd w:id="2"/>
      <w:bookmarkEnd w:id="3"/>
      <w:bookmarkEnd w:id="4"/>
      <w:bookmarkEnd w:id="5"/>
    </w:p>
    <w:p w:rsidR="00706B18" w:rsidRPr="00CA725A" w:rsidRDefault="00E3544D" w:rsidP="00706B18">
      <w:pPr>
        <w:spacing w:before="120" w:after="0"/>
        <w:rPr>
          <w:rStyle w:val="SubtleEmphasis"/>
          <w:i w:val="0"/>
          <w:color w:val="000000"/>
          <w:sz w:val="22"/>
          <w:szCs w:val="22"/>
        </w:rPr>
      </w:pPr>
      <w:bookmarkStart w:id="6" w:name="_Toc396135468"/>
      <w:bookmarkStart w:id="7" w:name="_GoBack"/>
      <w:r w:rsidRPr="00CA725A">
        <w:rPr>
          <w:rFonts w:cs="Corbel"/>
          <w:sz w:val="22"/>
          <w:szCs w:val="22"/>
        </w:rPr>
        <w:t>The National Legal Assistance Data Standards Manual gives best practice guidance to legal assistance service providers to facilitate the collection of consistent and comparable data.</w:t>
      </w:r>
      <w:r w:rsidR="00DD34CE" w:rsidRPr="00CA725A">
        <w:rPr>
          <w:rStyle w:val="FootnoteReference"/>
          <w:rFonts w:cs="Corbel"/>
          <w:sz w:val="22"/>
          <w:szCs w:val="22"/>
        </w:rPr>
        <w:footnoteReference w:id="1"/>
      </w:r>
      <w:r w:rsidR="00AA09B5">
        <w:rPr>
          <w:rFonts w:cs="Corbel"/>
          <w:sz w:val="22"/>
          <w:szCs w:val="22"/>
        </w:rPr>
        <w:t xml:space="preserve"> It is acknowledged that the transition to the collection of consistent and comparable data collection is an iterative process.</w:t>
      </w:r>
    </w:p>
    <w:p w:rsidR="00706B18" w:rsidRDefault="00E3544D" w:rsidP="00AC6117">
      <w:pPr>
        <w:spacing w:before="120" w:after="0"/>
        <w:rPr>
          <w:iCs/>
          <w:color w:val="000000"/>
          <w:sz w:val="22"/>
          <w:szCs w:val="22"/>
        </w:rPr>
      </w:pPr>
      <w:r w:rsidRPr="00CA725A">
        <w:rPr>
          <w:iCs/>
          <w:color w:val="000000"/>
          <w:sz w:val="22"/>
          <w:szCs w:val="22"/>
        </w:rPr>
        <w:t>Th</w:t>
      </w:r>
      <w:r w:rsidR="00706B18">
        <w:rPr>
          <w:iCs/>
          <w:color w:val="000000"/>
          <w:sz w:val="22"/>
          <w:szCs w:val="22"/>
        </w:rPr>
        <w:t>is</w:t>
      </w:r>
      <w:r w:rsidRPr="00CA725A">
        <w:rPr>
          <w:iCs/>
          <w:color w:val="000000"/>
          <w:sz w:val="22"/>
          <w:szCs w:val="22"/>
        </w:rPr>
        <w:t xml:space="preserve"> manual </w:t>
      </w:r>
      <w:r>
        <w:rPr>
          <w:iCs/>
          <w:color w:val="000000"/>
          <w:sz w:val="22"/>
          <w:szCs w:val="22"/>
        </w:rPr>
        <w:t>is relevant for</w:t>
      </w:r>
      <w:r w:rsidRPr="00CA725A">
        <w:rPr>
          <w:iCs/>
          <w:color w:val="000000"/>
          <w:sz w:val="22"/>
          <w:szCs w:val="22"/>
        </w:rPr>
        <w:t xml:space="preserve"> all Commonwealth, state and territory government funded legal assistance </w:t>
      </w:r>
      <w:r>
        <w:rPr>
          <w:iCs/>
          <w:color w:val="000000"/>
          <w:sz w:val="22"/>
          <w:szCs w:val="22"/>
        </w:rPr>
        <w:t>s</w:t>
      </w:r>
      <w:r w:rsidRPr="00CA725A">
        <w:rPr>
          <w:iCs/>
          <w:color w:val="000000"/>
          <w:sz w:val="22"/>
          <w:szCs w:val="22"/>
        </w:rPr>
        <w:t xml:space="preserve">ervice </w:t>
      </w:r>
      <w:r>
        <w:rPr>
          <w:iCs/>
          <w:color w:val="000000"/>
          <w:sz w:val="22"/>
          <w:szCs w:val="22"/>
        </w:rPr>
        <w:t>p</w:t>
      </w:r>
      <w:r w:rsidRPr="00CA725A">
        <w:rPr>
          <w:iCs/>
          <w:color w:val="000000"/>
          <w:sz w:val="22"/>
          <w:szCs w:val="22"/>
        </w:rPr>
        <w:t>roviders</w:t>
      </w:r>
      <w:r>
        <w:rPr>
          <w:iCs/>
          <w:color w:val="000000"/>
          <w:sz w:val="22"/>
          <w:szCs w:val="22"/>
        </w:rPr>
        <w:t>, including</w:t>
      </w:r>
      <w:r w:rsidRPr="0045232B">
        <w:rPr>
          <w:iCs/>
          <w:color w:val="000000"/>
          <w:sz w:val="22"/>
          <w:szCs w:val="22"/>
        </w:rPr>
        <w:t xml:space="preserve"> </w:t>
      </w:r>
      <w:r w:rsidRPr="00CA725A">
        <w:rPr>
          <w:iCs/>
          <w:color w:val="000000"/>
          <w:sz w:val="22"/>
          <w:szCs w:val="22"/>
        </w:rPr>
        <w:t>legal aid commissions, community legal centres, Indigenous legal assistance providers and family violence prevention legal services</w:t>
      </w:r>
      <w:r>
        <w:rPr>
          <w:iCs/>
          <w:color w:val="000000"/>
          <w:sz w:val="22"/>
          <w:szCs w:val="22"/>
        </w:rPr>
        <w:t>.</w:t>
      </w:r>
      <w:r w:rsidRPr="00CA725A">
        <w:rPr>
          <w:iCs/>
          <w:color w:val="000000"/>
          <w:sz w:val="22"/>
          <w:szCs w:val="22"/>
        </w:rPr>
        <w:t xml:space="preserve"> </w:t>
      </w:r>
      <w:r w:rsidR="00706B18">
        <w:rPr>
          <w:iCs/>
          <w:color w:val="000000"/>
          <w:sz w:val="22"/>
          <w:szCs w:val="22"/>
        </w:rPr>
        <w:t xml:space="preserve">It </w:t>
      </w:r>
      <w:r w:rsidRPr="00CA725A">
        <w:rPr>
          <w:iCs/>
          <w:color w:val="000000"/>
          <w:sz w:val="22"/>
          <w:szCs w:val="22"/>
        </w:rPr>
        <w:t>applies to data collected through regular service provision</w:t>
      </w:r>
      <w:r w:rsidR="00912E0C">
        <w:rPr>
          <w:iCs/>
          <w:color w:val="000000"/>
          <w:sz w:val="22"/>
          <w:szCs w:val="22"/>
        </w:rPr>
        <w:t xml:space="preserve"> across all services and law types</w:t>
      </w:r>
      <w:r w:rsidRPr="00CA725A">
        <w:rPr>
          <w:iCs/>
          <w:color w:val="000000"/>
          <w:sz w:val="22"/>
          <w:szCs w:val="22"/>
        </w:rPr>
        <w:t xml:space="preserve">, as well as data collected through snapshot surveys and other mechanisms. </w:t>
      </w:r>
    </w:p>
    <w:p w:rsidR="009F578C" w:rsidRDefault="00E3544D" w:rsidP="00AC6117">
      <w:pPr>
        <w:spacing w:before="120" w:after="0"/>
        <w:rPr>
          <w:rStyle w:val="SubtleEmphasis"/>
          <w:i w:val="0"/>
          <w:color w:val="000000"/>
          <w:sz w:val="22"/>
          <w:szCs w:val="22"/>
        </w:rPr>
      </w:pPr>
      <w:r w:rsidRPr="00CA725A">
        <w:rPr>
          <w:color w:val="000000"/>
          <w:sz w:val="22"/>
          <w:szCs w:val="22"/>
        </w:rPr>
        <w:t>The manual w</w:t>
      </w:r>
      <w:r w:rsidRPr="00E07009">
        <w:rPr>
          <w:color w:val="000000"/>
          <w:sz w:val="22"/>
          <w:szCs w:val="22"/>
        </w:rPr>
        <w:t xml:space="preserve">as developed by the Commonwealth Attorney-General’s Department, in </w:t>
      </w:r>
      <w:r w:rsidR="008A0F89">
        <w:rPr>
          <w:color w:val="000000"/>
          <w:sz w:val="22"/>
          <w:szCs w:val="22"/>
        </w:rPr>
        <w:t xml:space="preserve">close </w:t>
      </w:r>
      <w:r w:rsidRPr="00E07009">
        <w:rPr>
          <w:color w:val="000000"/>
          <w:sz w:val="22"/>
          <w:szCs w:val="22"/>
        </w:rPr>
        <w:t xml:space="preserve">consultation with the legal assistance sector, to facilitate best practice in data collection and </w:t>
      </w:r>
      <w:r w:rsidRPr="002D1BCA">
        <w:rPr>
          <w:color w:val="000000"/>
          <w:sz w:val="22"/>
          <w:szCs w:val="22"/>
        </w:rPr>
        <w:t>recording.</w:t>
      </w:r>
      <w:r w:rsidRPr="002D1BCA">
        <w:rPr>
          <w:rStyle w:val="SubtleEmphasis"/>
          <w:i w:val="0"/>
          <w:color w:val="000000"/>
          <w:sz w:val="22"/>
          <w:szCs w:val="22"/>
        </w:rPr>
        <w:t xml:space="preserve"> It is not a representation of the data required by </w:t>
      </w:r>
      <w:r w:rsidR="009F578C">
        <w:rPr>
          <w:rStyle w:val="SubtleEmphasis"/>
          <w:i w:val="0"/>
          <w:color w:val="000000"/>
          <w:sz w:val="22"/>
          <w:szCs w:val="22"/>
        </w:rPr>
        <w:t>the Australian G</w:t>
      </w:r>
      <w:r w:rsidRPr="002D1BCA">
        <w:rPr>
          <w:rStyle w:val="SubtleEmphasis"/>
          <w:i w:val="0"/>
          <w:color w:val="000000"/>
          <w:sz w:val="22"/>
          <w:szCs w:val="22"/>
        </w:rPr>
        <w:t>overnment as</w:t>
      </w:r>
      <w:r w:rsidR="00271FE6">
        <w:rPr>
          <w:rStyle w:val="SubtleEmphasis"/>
          <w:i w:val="0"/>
          <w:color w:val="000000"/>
          <w:sz w:val="22"/>
          <w:szCs w:val="22"/>
        </w:rPr>
        <w:t xml:space="preserve"> part of reporting requirements</w:t>
      </w:r>
      <w:r w:rsidRPr="002D1BCA">
        <w:rPr>
          <w:rStyle w:val="SubtleEmphasis"/>
          <w:i w:val="0"/>
          <w:color w:val="000000"/>
          <w:sz w:val="22"/>
          <w:szCs w:val="22"/>
        </w:rPr>
        <w:t>.</w:t>
      </w:r>
      <w:r w:rsidR="00406394">
        <w:rPr>
          <w:rStyle w:val="SubtleEmphasis"/>
          <w:i w:val="0"/>
          <w:color w:val="000000"/>
          <w:sz w:val="22"/>
          <w:szCs w:val="22"/>
        </w:rPr>
        <w:t xml:space="preserve"> </w:t>
      </w:r>
      <w:r w:rsidR="009F578C" w:rsidRPr="00065BFA">
        <w:rPr>
          <w:sz w:val="22"/>
        </w:rPr>
        <w:t>The Australian Government will only require a small subset of the data for reporting purposes, which will be outlined in funding agreements.</w:t>
      </w:r>
    </w:p>
    <w:bookmarkEnd w:id="7"/>
    <w:p w:rsidR="00912E0C" w:rsidRPr="00CA725A" w:rsidRDefault="009F578C" w:rsidP="00AC6117">
      <w:pPr>
        <w:spacing w:before="120" w:after="0"/>
        <w:rPr>
          <w:iCs/>
          <w:color w:val="000000"/>
          <w:sz w:val="22"/>
          <w:szCs w:val="22"/>
        </w:rPr>
      </w:pPr>
      <w:r>
        <w:rPr>
          <w:rStyle w:val="SubtleEmphasis"/>
          <w:i w:val="0"/>
          <w:color w:val="000000"/>
          <w:sz w:val="22"/>
          <w:szCs w:val="22"/>
        </w:rPr>
        <w:t>The manual may be amended from time to time.</w:t>
      </w:r>
    </w:p>
    <w:p w:rsidR="00932520" w:rsidRPr="00CA725A" w:rsidRDefault="00932520" w:rsidP="00AC6117">
      <w:pPr>
        <w:pStyle w:val="Heading1"/>
      </w:pPr>
      <w:bookmarkStart w:id="8" w:name="_Toc423617741"/>
      <w:r w:rsidRPr="00CA725A">
        <w:t>Introduction</w:t>
      </w:r>
      <w:bookmarkEnd w:id="6"/>
      <w:bookmarkEnd w:id="8"/>
    </w:p>
    <w:p w:rsidR="00932520" w:rsidRDefault="00932520" w:rsidP="00AC6117">
      <w:pPr>
        <w:spacing w:before="120" w:after="0"/>
        <w:rPr>
          <w:rFonts w:cs="Corbel"/>
          <w:sz w:val="22"/>
          <w:szCs w:val="22"/>
        </w:rPr>
      </w:pPr>
      <w:r w:rsidRPr="00CA725A">
        <w:rPr>
          <w:rFonts w:cs="Corbel"/>
          <w:sz w:val="22"/>
          <w:szCs w:val="22"/>
        </w:rPr>
        <w:t>To achieve a national, integrated system of legal assistance, service providers must work together to improve access to justice, address disadvantage and maximise service deliver</w:t>
      </w:r>
      <w:r w:rsidRPr="009F50A9">
        <w:rPr>
          <w:rFonts w:cs="Corbel"/>
          <w:sz w:val="22"/>
          <w:szCs w:val="22"/>
        </w:rPr>
        <w:t>y</w:t>
      </w:r>
      <w:r w:rsidR="009F50A9" w:rsidRPr="009F50A9">
        <w:rPr>
          <w:rFonts w:cs="Corbel"/>
          <w:sz w:val="22"/>
          <w:szCs w:val="22"/>
        </w:rPr>
        <w:t xml:space="preserve"> within the resources available</w:t>
      </w:r>
      <w:r w:rsidRPr="009F50A9">
        <w:rPr>
          <w:rFonts w:cs="Corbel"/>
          <w:sz w:val="22"/>
          <w:szCs w:val="22"/>
        </w:rPr>
        <w:t>.</w:t>
      </w:r>
    </w:p>
    <w:p w:rsidR="00932520" w:rsidRPr="00CA725A" w:rsidRDefault="00AA09B5" w:rsidP="00AC6117">
      <w:pPr>
        <w:spacing w:before="120" w:after="0"/>
        <w:rPr>
          <w:rFonts w:cs="Corbel"/>
          <w:sz w:val="22"/>
          <w:szCs w:val="22"/>
        </w:rPr>
      </w:pPr>
      <w:r>
        <w:rPr>
          <w:rStyle w:val="SubtleEmphasis"/>
          <w:i w:val="0"/>
          <w:color w:val="000000"/>
          <w:sz w:val="22"/>
          <w:szCs w:val="22"/>
        </w:rPr>
        <w:t>C</w:t>
      </w:r>
      <w:r w:rsidRPr="00CA725A">
        <w:rPr>
          <w:rFonts w:cs="Corbel"/>
          <w:sz w:val="22"/>
          <w:szCs w:val="22"/>
        </w:rPr>
        <w:t>onsistent and comparable data</w:t>
      </w:r>
      <w:r>
        <w:rPr>
          <w:rFonts w:cs="Corbel"/>
          <w:sz w:val="22"/>
          <w:szCs w:val="22"/>
        </w:rPr>
        <w:t xml:space="preserve"> collection</w:t>
      </w:r>
      <w:r w:rsidRPr="00CA725A">
        <w:rPr>
          <w:rFonts w:cs="Corbel"/>
          <w:sz w:val="22"/>
          <w:szCs w:val="22"/>
        </w:rPr>
        <w:t xml:space="preserve"> </w:t>
      </w:r>
      <w:r w:rsidR="00932520" w:rsidRPr="00CA725A">
        <w:rPr>
          <w:rFonts w:cs="Corbel"/>
          <w:sz w:val="22"/>
          <w:szCs w:val="22"/>
        </w:rPr>
        <w:t>provide</w:t>
      </w:r>
      <w:r w:rsidR="00DD34CE">
        <w:rPr>
          <w:rFonts w:cs="Corbel"/>
          <w:sz w:val="22"/>
          <w:szCs w:val="22"/>
        </w:rPr>
        <w:t>s</w:t>
      </w:r>
      <w:r w:rsidR="00932520" w:rsidRPr="00CA725A">
        <w:rPr>
          <w:rFonts w:cs="Corbel"/>
          <w:sz w:val="22"/>
          <w:szCs w:val="22"/>
        </w:rPr>
        <w:t xml:space="preserve"> the foundation for a strong, reliable evidence base </w:t>
      </w:r>
      <w:r w:rsidR="00DD34CE">
        <w:rPr>
          <w:rFonts w:cs="Corbel"/>
          <w:sz w:val="22"/>
          <w:szCs w:val="22"/>
        </w:rPr>
        <w:t xml:space="preserve">that </w:t>
      </w:r>
      <w:r>
        <w:rPr>
          <w:rFonts w:cs="Corbel"/>
          <w:sz w:val="22"/>
          <w:szCs w:val="22"/>
        </w:rPr>
        <w:t>inform</w:t>
      </w:r>
      <w:r w:rsidR="00DD34CE">
        <w:rPr>
          <w:rFonts w:cs="Corbel"/>
          <w:sz w:val="22"/>
          <w:szCs w:val="22"/>
        </w:rPr>
        <w:t>s</w:t>
      </w:r>
      <w:r w:rsidR="00932520" w:rsidRPr="00CA725A">
        <w:rPr>
          <w:rFonts w:cs="Corbel"/>
          <w:sz w:val="22"/>
          <w:szCs w:val="22"/>
        </w:rPr>
        <w:t xml:space="preserve"> legal assistance policy and </w:t>
      </w:r>
      <w:r w:rsidR="00706B18" w:rsidRPr="00CA725A">
        <w:rPr>
          <w:rFonts w:cs="Corbel"/>
          <w:sz w:val="22"/>
          <w:szCs w:val="22"/>
        </w:rPr>
        <w:t>support</w:t>
      </w:r>
      <w:r w:rsidR="00DD34CE">
        <w:rPr>
          <w:rFonts w:cs="Corbel"/>
          <w:sz w:val="22"/>
          <w:szCs w:val="22"/>
        </w:rPr>
        <w:t>s</w:t>
      </w:r>
      <w:r w:rsidR="00706B18" w:rsidRPr="00CA725A">
        <w:rPr>
          <w:rFonts w:cs="Corbel"/>
          <w:sz w:val="22"/>
          <w:szCs w:val="22"/>
        </w:rPr>
        <w:t xml:space="preserve"> planning and resource allocation decisions</w:t>
      </w:r>
      <w:r w:rsidR="00706B18">
        <w:rPr>
          <w:rFonts w:cs="Corbel"/>
          <w:sz w:val="22"/>
          <w:szCs w:val="22"/>
        </w:rPr>
        <w:t xml:space="preserve"> to </w:t>
      </w:r>
      <w:r w:rsidR="00706B18" w:rsidRPr="00CA725A">
        <w:rPr>
          <w:rFonts w:cs="Corbel"/>
          <w:sz w:val="22"/>
          <w:szCs w:val="22"/>
        </w:rPr>
        <w:t>ensur</w:t>
      </w:r>
      <w:r w:rsidR="00706B18">
        <w:rPr>
          <w:rFonts w:cs="Corbel"/>
          <w:sz w:val="22"/>
          <w:szCs w:val="22"/>
        </w:rPr>
        <w:t>e</w:t>
      </w:r>
      <w:r w:rsidR="00706B18" w:rsidRPr="00CA725A">
        <w:rPr>
          <w:rFonts w:cs="Corbel"/>
          <w:sz w:val="22"/>
          <w:szCs w:val="22"/>
        </w:rPr>
        <w:t xml:space="preserve"> that limited resources are directed to areas where services will have the greatest benefit.</w:t>
      </w:r>
      <w:r w:rsidR="00706B18">
        <w:rPr>
          <w:rFonts w:cs="Corbel"/>
          <w:sz w:val="22"/>
          <w:szCs w:val="22"/>
        </w:rPr>
        <w:t xml:space="preserve"> A</w:t>
      </w:r>
      <w:r w:rsidR="00706B18" w:rsidRPr="00CA725A">
        <w:rPr>
          <w:rFonts w:cs="Corbel"/>
          <w:sz w:val="22"/>
          <w:szCs w:val="22"/>
        </w:rPr>
        <w:t xml:space="preserve"> reliable evidence base </w:t>
      </w:r>
      <w:r w:rsidR="00FE6A73">
        <w:rPr>
          <w:rFonts w:cs="Corbel"/>
          <w:sz w:val="22"/>
          <w:szCs w:val="22"/>
        </w:rPr>
        <w:t xml:space="preserve">also </w:t>
      </w:r>
      <w:r w:rsidR="00706B18" w:rsidRPr="00CA725A">
        <w:rPr>
          <w:rFonts w:cs="Corbel"/>
          <w:sz w:val="22"/>
          <w:szCs w:val="22"/>
        </w:rPr>
        <w:t xml:space="preserve">provides a comprehensive overview of </w:t>
      </w:r>
      <w:r>
        <w:rPr>
          <w:rFonts w:cs="Corbel"/>
          <w:sz w:val="22"/>
          <w:szCs w:val="22"/>
        </w:rPr>
        <w:t xml:space="preserve">legal assistance </w:t>
      </w:r>
      <w:r w:rsidR="00706B18" w:rsidRPr="00CA725A">
        <w:rPr>
          <w:rFonts w:cs="Corbel"/>
          <w:sz w:val="22"/>
          <w:szCs w:val="22"/>
        </w:rPr>
        <w:t>services delivered</w:t>
      </w:r>
      <w:r>
        <w:rPr>
          <w:rFonts w:cs="Corbel"/>
          <w:sz w:val="22"/>
          <w:szCs w:val="22"/>
        </w:rPr>
        <w:t xml:space="preserve"> and the people and organisations accessing those services,</w:t>
      </w:r>
      <w:r w:rsidR="00706B18" w:rsidRPr="00CA725A">
        <w:rPr>
          <w:rFonts w:cs="Corbel"/>
          <w:sz w:val="22"/>
          <w:szCs w:val="22"/>
        </w:rPr>
        <w:t xml:space="preserve"> and helps service providers respond to current and emerging legal need.</w:t>
      </w:r>
      <w:r w:rsidR="00706B18">
        <w:rPr>
          <w:rFonts w:cs="Corbel"/>
          <w:sz w:val="22"/>
          <w:szCs w:val="22"/>
        </w:rPr>
        <w:t xml:space="preserve"> </w:t>
      </w:r>
      <w:r w:rsidR="00932520" w:rsidRPr="00CA725A">
        <w:rPr>
          <w:rFonts w:cs="Corbel"/>
          <w:sz w:val="22"/>
          <w:szCs w:val="22"/>
        </w:rPr>
        <w:t xml:space="preserve"> </w:t>
      </w:r>
      <w:r>
        <w:rPr>
          <w:rFonts w:cs="Corbel"/>
          <w:sz w:val="22"/>
          <w:szCs w:val="22"/>
        </w:rPr>
        <w:t xml:space="preserve">Finally, reliable evidence </w:t>
      </w:r>
      <w:r w:rsidR="00932520" w:rsidRPr="00CA725A">
        <w:rPr>
          <w:rFonts w:cs="Corbel"/>
          <w:sz w:val="22"/>
          <w:szCs w:val="22"/>
        </w:rPr>
        <w:t>demonstrates how effectively the legal assistance system, and the justice system more broadly, is functioning in Australia</w:t>
      </w:r>
      <w:r w:rsidR="009F50A9">
        <w:rPr>
          <w:rFonts w:cs="Corbel"/>
          <w:sz w:val="22"/>
          <w:szCs w:val="22"/>
        </w:rPr>
        <w:t>.</w:t>
      </w:r>
      <w:r w:rsidR="00932520" w:rsidRPr="00CA725A">
        <w:rPr>
          <w:rFonts w:cs="Corbel"/>
          <w:sz w:val="22"/>
          <w:szCs w:val="22"/>
        </w:rPr>
        <w:t xml:space="preserve"> </w:t>
      </w:r>
    </w:p>
    <w:p w:rsidR="00932520" w:rsidRPr="00CA725A" w:rsidRDefault="00932520" w:rsidP="00F5632D">
      <w:pPr>
        <w:pStyle w:val="Heading1"/>
        <w:shd w:val="clear" w:color="auto" w:fill="auto"/>
      </w:pPr>
      <w:bookmarkStart w:id="9" w:name="_Toc396135469"/>
      <w:bookmarkStart w:id="10" w:name="_Toc423617742"/>
      <w:r w:rsidRPr="00CA725A">
        <w:t>Principles</w:t>
      </w:r>
      <w:bookmarkEnd w:id="9"/>
      <w:bookmarkEnd w:id="10"/>
    </w:p>
    <w:p w:rsidR="00932520" w:rsidRPr="000E65BA" w:rsidRDefault="00932520" w:rsidP="00AC6117">
      <w:pPr>
        <w:spacing w:before="120" w:after="0"/>
        <w:rPr>
          <w:rFonts w:cs="Corbel"/>
          <w:sz w:val="22"/>
          <w:szCs w:val="22"/>
        </w:rPr>
      </w:pPr>
      <w:r w:rsidRPr="000E65BA">
        <w:rPr>
          <w:rFonts w:cs="Corbel"/>
          <w:sz w:val="22"/>
          <w:szCs w:val="22"/>
        </w:rPr>
        <w:t>The collection of legal assistance data is guided by five principles:</w:t>
      </w:r>
    </w:p>
    <w:p w:rsidR="00932520" w:rsidRPr="00F5632D" w:rsidRDefault="00932520" w:rsidP="00F5632D">
      <w:pPr>
        <w:rPr>
          <w:rFonts w:asciiTheme="minorHAnsi" w:hAnsiTheme="minorHAnsi" w:cstheme="minorHAnsi"/>
          <w:b/>
          <w:color w:val="548DD4" w:themeColor="text2" w:themeTint="99"/>
          <w:sz w:val="26"/>
          <w:szCs w:val="26"/>
        </w:rPr>
      </w:pPr>
      <w:bookmarkStart w:id="11" w:name="_Toc364862572"/>
      <w:bookmarkStart w:id="12" w:name="_Toc396135470"/>
      <w:r w:rsidRPr="00F5632D">
        <w:rPr>
          <w:rFonts w:asciiTheme="minorHAnsi" w:hAnsiTheme="minorHAnsi" w:cstheme="minorHAnsi"/>
          <w:b/>
          <w:color w:val="548DD4" w:themeColor="text2" w:themeTint="99"/>
          <w:sz w:val="26"/>
          <w:szCs w:val="26"/>
        </w:rPr>
        <w:t>Principle 1</w:t>
      </w:r>
      <w:bookmarkEnd w:id="11"/>
      <w:bookmarkEnd w:id="12"/>
    </w:p>
    <w:p w:rsidR="00932520" w:rsidRPr="00234853" w:rsidRDefault="00497B8D" w:rsidP="00AC6117">
      <w:pPr>
        <w:spacing w:before="120"/>
        <w:rPr>
          <w:rFonts w:asciiTheme="minorHAnsi" w:hAnsiTheme="minorHAnsi" w:cstheme="minorHAnsi"/>
          <w:sz w:val="22"/>
          <w:szCs w:val="22"/>
        </w:rPr>
      </w:pPr>
      <w:r w:rsidRPr="00234853">
        <w:rPr>
          <w:rFonts w:asciiTheme="minorHAnsi" w:hAnsiTheme="minorHAnsi" w:cstheme="minorHAnsi"/>
          <w:sz w:val="22"/>
          <w:szCs w:val="22"/>
        </w:rPr>
        <w:t xml:space="preserve">In collecting data, Service Providers should note the overarching principles from </w:t>
      </w:r>
      <w:r w:rsidR="00932520" w:rsidRPr="00234853">
        <w:rPr>
          <w:rFonts w:asciiTheme="minorHAnsi" w:hAnsiTheme="minorHAnsi" w:cstheme="minorHAnsi"/>
          <w:sz w:val="22"/>
          <w:szCs w:val="22"/>
        </w:rPr>
        <w:t>the National</w:t>
      </w:r>
      <w:r w:rsidR="008555CD" w:rsidRPr="00234853">
        <w:rPr>
          <w:rFonts w:asciiTheme="minorHAnsi" w:hAnsiTheme="minorHAnsi" w:cstheme="minorHAnsi"/>
          <w:sz w:val="22"/>
          <w:szCs w:val="22"/>
        </w:rPr>
        <w:t> </w:t>
      </w:r>
      <w:r w:rsidR="00932520" w:rsidRPr="00234853">
        <w:rPr>
          <w:rFonts w:asciiTheme="minorHAnsi" w:hAnsiTheme="minorHAnsi" w:cstheme="minorHAnsi"/>
          <w:sz w:val="22"/>
          <w:szCs w:val="22"/>
        </w:rPr>
        <w:t>Strategic Framework for Legal Assistance 2015-20:</w:t>
      </w:r>
    </w:p>
    <w:p w:rsidR="00932520" w:rsidRPr="00234853" w:rsidRDefault="00932520" w:rsidP="00AC6117">
      <w:pPr>
        <w:pStyle w:val="ListParagraph"/>
        <w:numPr>
          <w:ilvl w:val="0"/>
          <w:numId w:val="11"/>
        </w:numPr>
        <w:spacing w:before="0" w:after="0"/>
        <w:rPr>
          <w:rFonts w:asciiTheme="minorHAnsi" w:hAnsiTheme="minorHAnsi" w:cstheme="minorHAnsi"/>
          <w:sz w:val="22"/>
          <w:szCs w:val="22"/>
        </w:rPr>
      </w:pPr>
      <w:r w:rsidRPr="00234853">
        <w:rPr>
          <w:rFonts w:asciiTheme="minorHAnsi" w:hAnsiTheme="minorHAnsi" w:cstheme="minorHAnsi"/>
          <w:sz w:val="22"/>
          <w:szCs w:val="22"/>
        </w:rPr>
        <w:t>legal assistance services focus on</w:t>
      </w:r>
      <w:r w:rsidR="00C061D1" w:rsidRPr="00234853">
        <w:rPr>
          <w:rFonts w:asciiTheme="minorHAnsi" w:hAnsiTheme="minorHAnsi" w:cstheme="minorHAnsi"/>
          <w:sz w:val="22"/>
          <w:szCs w:val="22"/>
        </w:rPr>
        <w:t>,</w:t>
      </w:r>
      <w:r w:rsidRPr="00234853">
        <w:rPr>
          <w:rFonts w:asciiTheme="minorHAnsi" w:hAnsiTheme="minorHAnsi" w:cstheme="minorHAnsi"/>
          <w:sz w:val="22"/>
          <w:szCs w:val="22"/>
        </w:rPr>
        <w:t xml:space="preserve"> and are accessible </w:t>
      </w:r>
      <w:r w:rsidR="00C061D1" w:rsidRPr="00234853">
        <w:rPr>
          <w:rFonts w:asciiTheme="minorHAnsi" w:hAnsiTheme="minorHAnsi" w:cstheme="minorHAnsi"/>
          <w:sz w:val="22"/>
          <w:szCs w:val="22"/>
        </w:rPr>
        <w:t>to people facing disadvantage</w:t>
      </w:r>
    </w:p>
    <w:p w:rsidR="00932520" w:rsidRPr="00234853" w:rsidRDefault="00932520" w:rsidP="00AC6117">
      <w:pPr>
        <w:pStyle w:val="ListParagraph"/>
        <w:numPr>
          <w:ilvl w:val="0"/>
          <w:numId w:val="11"/>
        </w:numPr>
        <w:spacing w:before="0" w:after="0"/>
        <w:ind w:right="-143"/>
        <w:rPr>
          <w:rFonts w:asciiTheme="minorHAnsi" w:hAnsiTheme="minorHAnsi" w:cstheme="minorHAnsi"/>
          <w:sz w:val="22"/>
          <w:szCs w:val="22"/>
        </w:rPr>
      </w:pPr>
      <w:r w:rsidRPr="00234853">
        <w:rPr>
          <w:rFonts w:asciiTheme="minorHAnsi" w:hAnsiTheme="minorHAnsi" w:cstheme="minorHAnsi"/>
          <w:sz w:val="22"/>
          <w:szCs w:val="22"/>
        </w:rPr>
        <w:t xml:space="preserve">legal assistance services are appropriate, proportionate and tailored to </w:t>
      </w:r>
      <w:r w:rsidR="00B92CBA" w:rsidRPr="00234853">
        <w:rPr>
          <w:rFonts w:asciiTheme="minorHAnsi" w:hAnsiTheme="minorHAnsi" w:cstheme="minorHAnsi"/>
          <w:sz w:val="22"/>
          <w:szCs w:val="22"/>
        </w:rPr>
        <w:t xml:space="preserve">people’s legal </w:t>
      </w:r>
      <w:r w:rsidR="001812AC" w:rsidRPr="00234853">
        <w:rPr>
          <w:rFonts w:asciiTheme="minorHAnsi" w:hAnsiTheme="minorHAnsi" w:cstheme="minorHAnsi"/>
          <w:sz w:val="22"/>
          <w:szCs w:val="22"/>
        </w:rPr>
        <w:t>needs and capabilities</w:t>
      </w:r>
    </w:p>
    <w:p w:rsidR="00D3566B" w:rsidRPr="00234853" w:rsidRDefault="00932520" w:rsidP="00AC6117">
      <w:pPr>
        <w:pStyle w:val="ListParagraph"/>
        <w:numPr>
          <w:ilvl w:val="0"/>
          <w:numId w:val="11"/>
        </w:numPr>
        <w:spacing w:before="0" w:after="0"/>
        <w:rPr>
          <w:rFonts w:asciiTheme="minorHAnsi" w:hAnsiTheme="minorHAnsi" w:cstheme="minorHAnsi"/>
          <w:sz w:val="22"/>
          <w:szCs w:val="22"/>
        </w:rPr>
      </w:pPr>
      <w:r w:rsidRPr="00234853">
        <w:rPr>
          <w:rFonts w:asciiTheme="minorHAnsi" w:hAnsiTheme="minorHAnsi" w:cstheme="minorHAnsi"/>
          <w:sz w:val="22"/>
          <w:szCs w:val="22"/>
        </w:rPr>
        <w:lastRenderedPageBreak/>
        <w:t xml:space="preserve">legal assistance </w:t>
      </w:r>
      <w:r w:rsidR="00251932" w:rsidRPr="00234853">
        <w:rPr>
          <w:rFonts w:asciiTheme="minorHAnsi" w:hAnsiTheme="minorHAnsi" w:cstheme="minorHAnsi"/>
          <w:sz w:val="22"/>
          <w:szCs w:val="22"/>
        </w:rPr>
        <w:t>services</w:t>
      </w:r>
      <w:r w:rsidRPr="00234853">
        <w:rPr>
          <w:rFonts w:asciiTheme="minorHAnsi" w:hAnsiTheme="minorHAnsi" w:cstheme="minorHAnsi"/>
          <w:sz w:val="22"/>
          <w:szCs w:val="22"/>
        </w:rPr>
        <w:t>, government</w:t>
      </w:r>
      <w:r w:rsidR="00B92CBA" w:rsidRPr="00234853">
        <w:rPr>
          <w:rFonts w:asciiTheme="minorHAnsi" w:hAnsiTheme="minorHAnsi" w:cstheme="minorHAnsi"/>
          <w:sz w:val="22"/>
          <w:szCs w:val="22"/>
        </w:rPr>
        <w:t xml:space="preserve"> </w:t>
      </w:r>
      <w:r w:rsidRPr="00234853">
        <w:rPr>
          <w:rFonts w:asciiTheme="minorHAnsi" w:hAnsiTheme="minorHAnsi" w:cstheme="minorHAnsi"/>
          <w:sz w:val="22"/>
          <w:szCs w:val="22"/>
        </w:rPr>
        <w:t>s</w:t>
      </w:r>
      <w:r w:rsidR="00B92CBA" w:rsidRPr="00234853">
        <w:rPr>
          <w:rFonts w:asciiTheme="minorHAnsi" w:hAnsiTheme="minorHAnsi" w:cstheme="minorHAnsi"/>
          <w:sz w:val="22"/>
          <w:szCs w:val="22"/>
        </w:rPr>
        <w:t>ervices</w:t>
      </w:r>
      <w:r w:rsidRPr="00234853">
        <w:rPr>
          <w:rFonts w:asciiTheme="minorHAnsi" w:hAnsiTheme="minorHAnsi" w:cstheme="minorHAnsi"/>
          <w:sz w:val="22"/>
          <w:szCs w:val="22"/>
        </w:rPr>
        <w:t xml:space="preserve"> and other service</w:t>
      </w:r>
      <w:r w:rsidR="00251932" w:rsidRPr="00234853">
        <w:rPr>
          <w:rFonts w:asciiTheme="minorHAnsi" w:hAnsiTheme="minorHAnsi" w:cstheme="minorHAnsi"/>
          <w:sz w:val="22"/>
          <w:szCs w:val="22"/>
        </w:rPr>
        <w:t>s</w:t>
      </w:r>
      <w:r w:rsidRPr="00234853">
        <w:rPr>
          <w:rFonts w:asciiTheme="minorHAnsi" w:hAnsiTheme="minorHAnsi" w:cstheme="minorHAnsi"/>
          <w:sz w:val="22"/>
          <w:szCs w:val="22"/>
        </w:rPr>
        <w:t xml:space="preserve"> collaborate to provide joined</w:t>
      </w:r>
      <w:r w:rsidRPr="00234853">
        <w:rPr>
          <w:rFonts w:asciiTheme="minorHAnsi" w:hAnsiTheme="minorHAnsi" w:cstheme="minorHAnsi"/>
          <w:sz w:val="22"/>
          <w:szCs w:val="22"/>
        </w:rPr>
        <w:noBreakHyphen/>
        <w:t xml:space="preserve">up services to address </w:t>
      </w:r>
      <w:r w:rsidR="00B92CBA" w:rsidRPr="00234853">
        <w:rPr>
          <w:rFonts w:asciiTheme="minorHAnsi" w:hAnsiTheme="minorHAnsi" w:cstheme="minorHAnsi"/>
          <w:sz w:val="22"/>
          <w:szCs w:val="22"/>
        </w:rPr>
        <w:t xml:space="preserve">people’s </w:t>
      </w:r>
      <w:r w:rsidRPr="00234853">
        <w:rPr>
          <w:rFonts w:asciiTheme="minorHAnsi" w:hAnsiTheme="minorHAnsi" w:cstheme="minorHAnsi"/>
          <w:sz w:val="22"/>
          <w:szCs w:val="22"/>
        </w:rPr>
        <w:t>legal and other problems</w:t>
      </w:r>
    </w:p>
    <w:p w:rsidR="00932520" w:rsidRPr="00234853" w:rsidRDefault="00932520" w:rsidP="00AC6117">
      <w:pPr>
        <w:pStyle w:val="ListParagraph"/>
        <w:numPr>
          <w:ilvl w:val="0"/>
          <w:numId w:val="11"/>
        </w:numPr>
        <w:spacing w:before="0" w:after="0"/>
        <w:rPr>
          <w:rFonts w:asciiTheme="minorHAnsi" w:hAnsiTheme="minorHAnsi" w:cstheme="minorHAnsi"/>
          <w:sz w:val="22"/>
          <w:szCs w:val="22"/>
        </w:rPr>
      </w:pPr>
      <w:r w:rsidRPr="00234853">
        <w:rPr>
          <w:rFonts w:asciiTheme="minorHAnsi" w:hAnsiTheme="minorHAnsi" w:cstheme="minorHAnsi"/>
          <w:sz w:val="22"/>
          <w:szCs w:val="22"/>
        </w:rPr>
        <w:t>legal problems are identified and resolved in a timely manner before they escalate</w:t>
      </w:r>
      <w:r w:rsidR="00602CE6" w:rsidRPr="00234853">
        <w:rPr>
          <w:rFonts w:asciiTheme="minorHAnsi" w:hAnsiTheme="minorHAnsi" w:cstheme="minorHAnsi"/>
          <w:sz w:val="22"/>
          <w:szCs w:val="22"/>
        </w:rPr>
        <w:t>, and</w:t>
      </w:r>
    </w:p>
    <w:p w:rsidR="00932520" w:rsidRPr="00234853" w:rsidRDefault="00932520" w:rsidP="00AC6117">
      <w:pPr>
        <w:pStyle w:val="ListParagraph"/>
        <w:numPr>
          <w:ilvl w:val="0"/>
          <w:numId w:val="11"/>
        </w:numPr>
        <w:spacing w:before="0" w:after="0"/>
        <w:rPr>
          <w:rFonts w:asciiTheme="minorHAnsi" w:hAnsiTheme="minorHAnsi" w:cstheme="minorHAnsi"/>
          <w:sz w:val="22"/>
          <w:szCs w:val="22"/>
        </w:rPr>
      </w:pPr>
      <w:proofErr w:type="gramStart"/>
      <w:r w:rsidRPr="00234853">
        <w:rPr>
          <w:rFonts w:asciiTheme="minorHAnsi" w:hAnsiTheme="minorHAnsi" w:cstheme="minorHAnsi"/>
          <w:sz w:val="22"/>
          <w:szCs w:val="22"/>
        </w:rPr>
        <w:t>people</w:t>
      </w:r>
      <w:proofErr w:type="gramEnd"/>
      <w:r w:rsidRPr="00234853">
        <w:rPr>
          <w:rFonts w:asciiTheme="minorHAnsi" w:hAnsiTheme="minorHAnsi" w:cstheme="minorHAnsi"/>
          <w:sz w:val="22"/>
          <w:szCs w:val="22"/>
        </w:rPr>
        <w:t xml:space="preserve"> are empowered to understand and assert their legal rights and responsibilities and to address, or prevent, legal problems.</w:t>
      </w:r>
    </w:p>
    <w:p w:rsidR="00932520" w:rsidRPr="00F5632D" w:rsidRDefault="00932520" w:rsidP="00F5632D">
      <w:pPr>
        <w:rPr>
          <w:rFonts w:asciiTheme="minorHAnsi" w:hAnsiTheme="minorHAnsi" w:cstheme="minorHAnsi"/>
          <w:b/>
          <w:color w:val="548DD4" w:themeColor="text2" w:themeTint="99"/>
          <w:sz w:val="26"/>
          <w:szCs w:val="26"/>
        </w:rPr>
      </w:pPr>
      <w:bookmarkStart w:id="13" w:name="_Toc396135471"/>
      <w:bookmarkStart w:id="14" w:name="_Toc364862573"/>
      <w:r w:rsidRPr="00F5632D">
        <w:rPr>
          <w:rFonts w:asciiTheme="minorHAnsi" w:hAnsiTheme="minorHAnsi" w:cstheme="minorHAnsi"/>
          <w:b/>
          <w:color w:val="548DD4" w:themeColor="text2" w:themeTint="99"/>
          <w:sz w:val="26"/>
          <w:szCs w:val="26"/>
        </w:rPr>
        <w:t>Principle 2</w:t>
      </w:r>
      <w:bookmarkEnd w:id="13"/>
    </w:p>
    <w:bookmarkEnd w:id="14"/>
    <w:p w:rsidR="00932520" w:rsidRPr="00234853" w:rsidRDefault="00932520" w:rsidP="00AC6117">
      <w:pPr>
        <w:pStyle w:val="ListParagraph"/>
        <w:keepNext/>
        <w:spacing w:before="120" w:after="120"/>
        <w:ind w:left="0"/>
        <w:rPr>
          <w:rFonts w:asciiTheme="minorHAnsi" w:hAnsiTheme="minorHAnsi" w:cstheme="minorHAnsi"/>
          <w:sz w:val="22"/>
          <w:szCs w:val="22"/>
        </w:rPr>
      </w:pPr>
      <w:r w:rsidRPr="00234853">
        <w:rPr>
          <w:rFonts w:asciiTheme="minorHAnsi" w:hAnsiTheme="minorHAnsi" w:cstheme="minorHAnsi"/>
          <w:sz w:val="22"/>
          <w:szCs w:val="22"/>
        </w:rPr>
        <w:t xml:space="preserve">Service </w:t>
      </w:r>
      <w:r w:rsidR="00E07009" w:rsidRPr="00234853">
        <w:rPr>
          <w:rFonts w:asciiTheme="minorHAnsi" w:hAnsiTheme="minorHAnsi" w:cstheme="minorHAnsi"/>
          <w:sz w:val="22"/>
          <w:szCs w:val="22"/>
        </w:rPr>
        <w:t>P</w:t>
      </w:r>
      <w:r w:rsidRPr="00234853">
        <w:rPr>
          <w:rFonts w:asciiTheme="minorHAnsi" w:hAnsiTheme="minorHAnsi" w:cstheme="minorHAnsi"/>
          <w:sz w:val="22"/>
          <w:szCs w:val="22"/>
        </w:rPr>
        <w:t>roviders will spend more time helping people and less time</w:t>
      </w:r>
      <w:r w:rsidR="008555CD" w:rsidRPr="00234853">
        <w:rPr>
          <w:rFonts w:asciiTheme="minorHAnsi" w:hAnsiTheme="minorHAnsi" w:cstheme="minorHAnsi"/>
          <w:sz w:val="22"/>
          <w:szCs w:val="22"/>
        </w:rPr>
        <w:t xml:space="preserve"> collecting and recording data.</w:t>
      </w:r>
      <w:r w:rsidRPr="00234853">
        <w:rPr>
          <w:rFonts w:asciiTheme="minorHAnsi" w:hAnsiTheme="minorHAnsi" w:cstheme="minorHAnsi"/>
          <w:sz w:val="22"/>
          <w:szCs w:val="22"/>
        </w:rPr>
        <w:t xml:space="preserve"> In practice, this will mean collecting fewer data items to reduce the burden on </w:t>
      </w:r>
      <w:r w:rsidR="00602CE6" w:rsidRPr="00234853">
        <w:rPr>
          <w:rFonts w:asciiTheme="minorHAnsi" w:hAnsiTheme="minorHAnsi" w:cstheme="minorHAnsi"/>
          <w:sz w:val="22"/>
          <w:szCs w:val="22"/>
        </w:rPr>
        <w:t>S</w:t>
      </w:r>
      <w:r w:rsidRPr="00234853">
        <w:rPr>
          <w:rFonts w:asciiTheme="minorHAnsi" w:hAnsiTheme="minorHAnsi" w:cstheme="minorHAnsi"/>
          <w:sz w:val="22"/>
          <w:szCs w:val="22"/>
        </w:rPr>
        <w:t xml:space="preserve">ervice </w:t>
      </w:r>
      <w:r w:rsidR="00602CE6" w:rsidRPr="00234853">
        <w:rPr>
          <w:rFonts w:asciiTheme="minorHAnsi" w:hAnsiTheme="minorHAnsi" w:cstheme="minorHAnsi"/>
          <w:sz w:val="22"/>
          <w:szCs w:val="22"/>
        </w:rPr>
        <w:t>P</w:t>
      </w:r>
      <w:r w:rsidRPr="00234853">
        <w:rPr>
          <w:rFonts w:asciiTheme="minorHAnsi" w:hAnsiTheme="minorHAnsi" w:cstheme="minorHAnsi"/>
          <w:sz w:val="22"/>
          <w:szCs w:val="22"/>
        </w:rPr>
        <w:t>roviders and ensuring that the data collected is meaningful and useful.</w:t>
      </w:r>
    </w:p>
    <w:p w:rsidR="00932520" w:rsidRPr="00F5632D" w:rsidRDefault="00932520" w:rsidP="00F5632D">
      <w:pPr>
        <w:rPr>
          <w:rFonts w:asciiTheme="minorHAnsi" w:hAnsiTheme="minorHAnsi" w:cstheme="minorHAnsi"/>
          <w:b/>
          <w:color w:val="548DD4" w:themeColor="text2" w:themeTint="99"/>
          <w:sz w:val="26"/>
          <w:szCs w:val="26"/>
        </w:rPr>
      </w:pPr>
      <w:bookmarkStart w:id="15" w:name="_Toc396135472"/>
      <w:bookmarkStart w:id="16" w:name="_Toc364862574"/>
      <w:r w:rsidRPr="00F5632D">
        <w:rPr>
          <w:rFonts w:asciiTheme="minorHAnsi" w:hAnsiTheme="minorHAnsi" w:cstheme="minorHAnsi"/>
          <w:b/>
          <w:color w:val="548DD4" w:themeColor="text2" w:themeTint="99"/>
          <w:sz w:val="26"/>
          <w:szCs w:val="26"/>
        </w:rPr>
        <w:t>Principle 3</w:t>
      </w:r>
      <w:bookmarkEnd w:id="15"/>
      <w:bookmarkEnd w:id="16"/>
    </w:p>
    <w:p w:rsidR="00932520" w:rsidRPr="00234853" w:rsidRDefault="00932520" w:rsidP="00AC6117">
      <w:pPr>
        <w:pStyle w:val="ListParagraph"/>
        <w:keepNext/>
        <w:spacing w:before="120" w:after="120"/>
        <w:ind w:left="0"/>
        <w:rPr>
          <w:rFonts w:asciiTheme="minorHAnsi" w:hAnsiTheme="minorHAnsi" w:cstheme="minorHAnsi"/>
          <w:sz w:val="22"/>
          <w:szCs w:val="22"/>
        </w:rPr>
      </w:pPr>
      <w:r w:rsidRPr="00234853">
        <w:rPr>
          <w:rFonts w:asciiTheme="minorHAnsi" w:hAnsiTheme="minorHAnsi" w:cstheme="minorHAnsi"/>
          <w:sz w:val="22"/>
          <w:szCs w:val="22"/>
        </w:rPr>
        <w:t>Data collection will be consistent over time to establish a strong evidence base and allow for comparisons to be made across the legal assistance sector.</w:t>
      </w:r>
    </w:p>
    <w:p w:rsidR="00932520" w:rsidRPr="00F5632D" w:rsidRDefault="00932520" w:rsidP="00F5632D">
      <w:pPr>
        <w:rPr>
          <w:rFonts w:asciiTheme="minorHAnsi" w:hAnsiTheme="minorHAnsi" w:cstheme="minorHAnsi"/>
          <w:b/>
          <w:color w:val="548DD4" w:themeColor="text2" w:themeTint="99"/>
          <w:sz w:val="26"/>
          <w:szCs w:val="26"/>
        </w:rPr>
      </w:pPr>
      <w:r w:rsidRPr="00F5632D">
        <w:rPr>
          <w:rFonts w:asciiTheme="minorHAnsi" w:hAnsiTheme="minorHAnsi" w:cstheme="minorHAnsi"/>
          <w:b/>
          <w:color w:val="548DD4" w:themeColor="text2" w:themeTint="99"/>
          <w:sz w:val="26"/>
          <w:szCs w:val="26"/>
        </w:rPr>
        <w:t>Principle 4</w:t>
      </w:r>
    </w:p>
    <w:p w:rsidR="00932520" w:rsidRPr="00234853" w:rsidRDefault="00932520" w:rsidP="00AC6117">
      <w:pPr>
        <w:pStyle w:val="ListParagraph"/>
        <w:keepNext/>
        <w:spacing w:before="120" w:after="120"/>
        <w:ind w:left="0"/>
        <w:rPr>
          <w:rStyle w:val="SubtleEmphasis"/>
          <w:rFonts w:asciiTheme="minorHAnsi" w:hAnsiTheme="minorHAnsi" w:cstheme="minorHAnsi"/>
          <w:i w:val="0"/>
          <w:color w:val="000000"/>
          <w:sz w:val="22"/>
          <w:szCs w:val="22"/>
        </w:rPr>
      </w:pPr>
      <w:r w:rsidRPr="00234853">
        <w:rPr>
          <w:rStyle w:val="SubtleEmphasis"/>
          <w:rFonts w:asciiTheme="minorHAnsi" w:hAnsiTheme="minorHAnsi" w:cstheme="minorHAnsi"/>
          <w:i w:val="0"/>
          <w:color w:val="000000"/>
          <w:sz w:val="22"/>
          <w:szCs w:val="22"/>
        </w:rPr>
        <w:t xml:space="preserve">When analysing legal assistance data, data users will take into account the different operational contexts in which Service </w:t>
      </w:r>
      <w:r w:rsidRPr="004258A4">
        <w:rPr>
          <w:rFonts w:asciiTheme="minorHAnsi" w:hAnsiTheme="minorHAnsi" w:cstheme="minorHAnsi"/>
          <w:iCs/>
          <w:sz w:val="22"/>
        </w:rPr>
        <w:t>Providers</w:t>
      </w:r>
      <w:r w:rsidRPr="004258A4">
        <w:rPr>
          <w:rStyle w:val="SubtleEmphasis"/>
          <w:rFonts w:asciiTheme="minorHAnsi" w:hAnsiTheme="minorHAnsi" w:cstheme="minorHAnsi"/>
          <w:i w:val="0"/>
          <w:color w:val="000000"/>
          <w:sz w:val="24"/>
          <w:szCs w:val="22"/>
        </w:rPr>
        <w:t xml:space="preserve"> </w:t>
      </w:r>
      <w:r w:rsidRPr="00234853">
        <w:rPr>
          <w:rStyle w:val="SubtleEmphasis"/>
          <w:rFonts w:asciiTheme="minorHAnsi" w:hAnsiTheme="minorHAnsi" w:cstheme="minorHAnsi"/>
          <w:i w:val="0"/>
          <w:color w:val="000000"/>
          <w:sz w:val="22"/>
          <w:szCs w:val="22"/>
        </w:rPr>
        <w:t>operate to ensure that appropriate and accurate</w:t>
      </w:r>
      <w:r w:rsidR="00E958C2" w:rsidRPr="00234853">
        <w:rPr>
          <w:rStyle w:val="SubtleEmphasis"/>
          <w:rFonts w:asciiTheme="minorHAnsi" w:hAnsiTheme="minorHAnsi" w:cstheme="minorHAnsi"/>
          <w:i w:val="0"/>
          <w:color w:val="000000"/>
          <w:sz w:val="22"/>
          <w:szCs w:val="22"/>
        </w:rPr>
        <w:t xml:space="preserve"> conclusions </w:t>
      </w:r>
      <w:r w:rsidRPr="00234853">
        <w:rPr>
          <w:rStyle w:val="SubtleEmphasis"/>
          <w:rFonts w:asciiTheme="minorHAnsi" w:hAnsiTheme="minorHAnsi" w:cstheme="minorHAnsi"/>
          <w:i w:val="0"/>
          <w:color w:val="000000"/>
          <w:sz w:val="22"/>
          <w:szCs w:val="22"/>
        </w:rPr>
        <w:t>are made.</w:t>
      </w:r>
    </w:p>
    <w:p w:rsidR="00932520" w:rsidRPr="00F5632D" w:rsidRDefault="00932520" w:rsidP="00F5632D">
      <w:pPr>
        <w:rPr>
          <w:rFonts w:asciiTheme="minorHAnsi" w:hAnsiTheme="minorHAnsi" w:cstheme="minorHAnsi"/>
          <w:b/>
          <w:color w:val="548DD4" w:themeColor="text2" w:themeTint="99"/>
          <w:sz w:val="26"/>
          <w:szCs w:val="26"/>
        </w:rPr>
      </w:pPr>
      <w:r w:rsidRPr="00F5632D">
        <w:rPr>
          <w:rFonts w:asciiTheme="minorHAnsi" w:hAnsiTheme="minorHAnsi" w:cstheme="minorHAnsi"/>
          <w:b/>
          <w:color w:val="548DD4" w:themeColor="text2" w:themeTint="99"/>
          <w:sz w:val="26"/>
          <w:szCs w:val="26"/>
        </w:rPr>
        <w:t>Principle 5</w:t>
      </w:r>
    </w:p>
    <w:p w:rsidR="00932520" w:rsidRPr="00234853" w:rsidRDefault="00932520" w:rsidP="00AC6117">
      <w:pPr>
        <w:pStyle w:val="ListParagraph"/>
        <w:keepNext/>
        <w:spacing w:before="120" w:after="120"/>
        <w:ind w:left="0"/>
        <w:rPr>
          <w:rFonts w:asciiTheme="minorHAnsi" w:hAnsiTheme="minorHAnsi" w:cstheme="minorHAnsi"/>
          <w:sz w:val="22"/>
          <w:szCs w:val="22"/>
        </w:rPr>
      </w:pPr>
      <w:r w:rsidRPr="00234853">
        <w:rPr>
          <w:rFonts w:asciiTheme="minorHAnsi" w:hAnsiTheme="minorHAnsi" w:cstheme="minorHAnsi"/>
          <w:sz w:val="22"/>
          <w:szCs w:val="22"/>
        </w:rPr>
        <w:t xml:space="preserve">Data will be collected, </w:t>
      </w:r>
      <w:r w:rsidRPr="004258A4">
        <w:rPr>
          <w:rStyle w:val="SubtleEmphasis"/>
          <w:rFonts w:asciiTheme="minorHAnsi" w:hAnsiTheme="minorHAnsi" w:cstheme="minorHAnsi"/>
          <w:i w:val="0"/>
          <w:color w:val="000000"/>
          <w:sz w:val="22"/>
        </w:rPr>
        <w:t>stored</w:t>
      </w:r>
      <w:r w:rsidRPr="004258A4">
        <w:rPr>
          <w:rFonts w:asciiTheme="minorHAnsi" w:hAnsiTheme="minorHAnsi" w:cstheme="minorHAnsi"/>
          <w:sz w:val="24"/>
          <w:szCs w:val="22"/>
        </w:rPr>
        <w:t xml:space="preserve"> </w:t>
      </w:r>
      <w:r w:rsidRPr="00234853">
        <w:rPr>
          <w:rFonts w:asciiTheme="minorHAnsi" w:hAnsiTheme="minorHAnsi" w:cstheme="minorHAnsi"/>
          <w:sz w:val="22"/>
          <w:szCs w:val="22"/>
        </w:rPr>
        <w:t>and disseminated in accordance with Australian Privacy Principles</w:t>
      </w:r>
      <w:r w:rsidR="00251932" w:rsidRPr="00234853">
        <w:rPr>
          <w:rFonts w:asciiTheme="minorHAnsi" w:hAnsiTheme="minorHAnsi" w:cstheme="minorHAnsi"/>
          <w:sz w:val="22"/>
          <w:szCs w:val="22"/>
        </w:rPr>
        <w:t xml:space="preserve"> or the equivalent state or territory privacy law</w:t>
      </w:r>
      <w:r w:rsidRPr="00234853">
        <w:rPr>
          <w:rFonts w:asciiTheme="minorHAnsi" w:hAnsiTheme="minorHAnsi" w:cstheme="minorHAnsi"/>
          <w:sz w:val="22"/>
          <w:szCs w:val="22"/>
        </w:rPr>
        <w:t xml:space="preserve">, as well as the relevant legislative and professional requirements. </w:t>
      </w:r>
    </w:p>
    <w:p w:rsidR="00932520" w:rsidRPr="00CA725A" w:rsidRDefault="00932520" w:rsidP="00AC6117">
      <w:pPr>
        <w:pStyle w:val="Heading1"/>
        <w:rPr>
          <w:rStyle w:val="SubtleEmphasis"/>
          <w:i w:val="0"/>
          <w:color w:val="000000"/>
          <w:sz w:val="22"/>
        </w:rPr>
      </w:pPr>
      <w:bookmarkStart w:id="17" w:name="_Toc396135473"/>
      <w:bookmarkStart w:id="18" w:name="_Toc423617743"/>
      <w:r w:rsidRPr="00CA725A">
        <w:rPr>
          <w:rStyle w:val="SubtleEmphasis"/>
          <w:i w:val="0"/>
          <w:iCs w:val="0"/>
          <w:color w:val="4F81BD" w:themeColor="accent1"/>
        </w:rPr>
        <w:t>Overview of the manual</w:t>
      </w:r>
      <w:bookmarkEnd w:id="17"/>
      <w:bookmarkEnd w:id="18"/>
    </w:p>
    <w:p w:rsidR="00C061D1" w:rsidRPr="00CA725A" w:rsidRDefault="00C061D1" w:rsidP="00AC6117">
      <w:pPr>
        <w:keepNext/>
        <w:spacing w:before="120" w:after="0"/>
        <w:rPr>
          <w:iCs/>
          <w:color w:val="000000"/>
          <w:sz w:val="22"/>
          <w:szCs w:val="22"/>
        </w:rPr>
      </w:pPr>
      <w:r w:rsidRPr="00CA725A">
        <w:rPr>
          <w:rStyle w:val="SubtleEmphasis"/>
          <w:i w:val="0"/>
          <w:color w:val="000000"/>
          <w:sz w:val="22"/>
          <w:szCs w:val="22"/>
        </w:rPr>
        <w:t xml:space="preserve">The manual is </w:t>
      </w:r>
      <w:r w:rsidRPr="00CA725A">
        <w:rPr>
          <w:sz w:val="22"/>
          <w:szCs w:val="22"/>
        </w:rPr>
        <w:t xml:space="preserve">divided into three parts.  </w:t>
      </w:r>
    </w:p>
    <w:p w:rsidR="00C061D1" w:rsidRPr="000148BF" w:rsidRDefault="00C061D1" w:rsidP="00AC6117">
      <w:pPr>
        <w:keepNext/>
        <w:shd w:val="clear" w:color="auto" w:fill="FFFFFF" w:themeFill="background1"/>
        <w:ind w:left="720"/>
        <w:rPr>
          <w:sz w:val="22"/>
          <w:szCs w:val="22"/>
        </w:rPr>
      </w:pPr>
      <w:r w:rsidRPr="000148BF">
        <w:rPr>
          <w:sz w:val="22"/>
          <w:szCs w:val="22"/>
        </w:rPr>
        <w:t xml:space="preserve">Part 1 defines types of services and provides guidance on how services </w:t>
      </w:r>
      <w:r w:rsidR="00670A0A">
        <w:rPr>
          <w:sz w:val="22"/>
          <w:szCs w:val="22"/>
        </w:rPr>
        <w:t xml:space="preserve">are to </w:t>
      </w:r>
      <w:r w:rsidRPr="000148BF">
        <w:rPr>
          <w:sz w:val="22"/>
          <w:szCs w:val="22"/>
        </w:rPr>
        <w:t>be counted</w:t>
      </w:r>
      <w:r w:rsidR="00107FA9" w:rsidRPr="009B6ED6">
        <w:rPr>
          <w:sz w:val="22"/>
          <w:szCs w:val="22"/>
        </w:rPr>
        <w:t xml:space="preserve">, facilitating </w:t>
      </w:r>
      <w:r w:rsidR="00F72B86" w:rsidRPr="009B6ED6">
        <w:rPr>
          <w:sz w:val="22"/>
          <w:szCs w:val="22"/>
        </w:rPr>
        <w:t>consisten</w:t>
      </w:r>
      <w:r w:rsidR="00706B18">
        <w:rPr>
          <w:sz w:val="22"/>
          <w:szCs w:val="22"/>
        </w:rPr>
        <w:t>cy</w:t>
      </w:r>
      <w:r w:rsidR="00F72B86" w:rsidRPr="009B6ED6">
        <w:rPr>
          <w:sz w:val="22"/>
          <w:szCs w:val="22"/>
        </w:rPr>
        <w:t xml:space="preserve"> </w:t>
      </w:r>
      <w:r w:rsidRPr="000148BF">
        <w:rPr>
          <w:sz w:val="22"/>
          <w:szCs w:val="22"/>
        </w:rPr>
        <w:t xml:space="preserve">across the legal assistance sector. </w:t>
      </w:r>
    </w:p>
    <w:p w:rsidR="00C061D1" w:rsidRPr="000148BF" w:rsidRDefault="00C061D1" w:rsidP="00AC6117">
      <w:pPr>
        <w:shd w:val="clear" w:color="auto" w:fill="FFFFFF" w:themeFill="background1"/>
        <w:ind w:left="720"/>
        <w:rPr>
          <w:sz w:val="22"/>
          <w:szCs w:val="22"/>
        </w:rPr>
      </w:pPr>
      <w:r w:rsidRPr="000148BF">
        <w:rPr>
          <w:sz w:val="22"/>
          <w:szCs w:val="22"/>
        </w:rPr>
        <w:t xml:space="preserve">Part 2 </w:t>
      </w:r>
      <w:r w:rsidR="00F72B86" w:rsidRPr="009B6ED6">
        <w:rPr>
          <w:sz w:val="22"/>
          <w:szCs w:val="22"/>
        </w:rPr>
        <w:t xml:space="preserve">provides best practice guidance on what data items may be collected for each service type </w:t>
      </w:r>
      <w:r w:rsidRPr="000148BF">
        <w:rPr>
          <w:sz w:val="22"/>
          <w:szCs w:val="22"/>
        </w:rPr>
        <w:t xml:space="preserve">to establish a </w:t>
      </w:r>
      <w:r w:rsidR="00107FA9" w:rsidRPr="009B6ED6">
        <w:rPr>
          <w:sz w:val="22"/>
          <w:szCs w:val="22"/>
        </w:rPr>
        <w:t xml:space="preserve">strong </w:t>
      </w:r>
      <w:r w:rsidRPr="000148BF">
        <w:rPr>
          <w:sz w:val="22"/>
          <w:szCs w:val="22"/>
        </w:rPr>
        <w:t xml:space="preserve">evidence base </w:t>
      </w:r>
      <w:r w:rsidR="00107FA9" w:rsidRPr="009B6ED6">
        <w:rPr>
          <w:sz w:val="22"/>
          <w:szCs w:val="22"/>
        </w:rPr>
        <w:t xml:space="preserve">for the </w:t>
      </w:r>
      <w:r w:rsidRPr="000148BF">
        <w:rPr>
          <w:sz w:val="22"/>
          <w:szCs w:val="22"/>
        </w:rPr>
        <w:t>sector.</w:t>
      </w:r>
    </w:p>
    <w:p w:rsidR="00C061D1" w:rsidRPr="00CA725A" w:rsidRDefault="00C061D1" w:rsidP="00AC6117">
      <w:pPr>
        <w:shd w:val="clear" w:color="auto" w:fill="FFFFFF" w:themeFill="background1"/>
        <w:ind w:left="720"/>
        <w:rPr>
          <w:sz w:val="22"/>
          <w:szCs w:val="22"/>
        </w:rPr>
      </w:pPr>
      <w:r w:rsidRPr="000148BF">
        <w:rPr>
          <w:sz w:val="22"/>
          <w:szCs w:val="22"/>
        </w:rPr>
        <w:t>Part 3 defines</w:t>
      </w:r>
      <w:r w:rsidR="00706B18">
        <w:rPr>
          <w:sz w:val="22"/>
          <w:szCs w:val="22"/>
        </w:rPr>
        <w:t xml:space="preserve"> </w:t>
      </w:r>
      <w:r w:rsidRPr="000148BF">
        <w:rPr>
          <w:sz w:val="22"/>
          <w:szCs w:val="22"/>
        </w:rPr>
        <w:t>data</w:t>
      </w:r>
      <w:r w:rsidR="00706B18">
        <w:rPr>
          <w:sz w:val="22"/>
          <w:szCs w:val="22"/>
        </w:rPr>
        <w:t xml:space="preserve"> items to </w:t>
      </w:r>
      <w:r w:rsidR="00107FA9" w:rsidRPr="009B6ED6">
        <w:rPr>
          <w:sz w:val="22"/>
          <w:szCs w:val="22"/>
        </w:rPr>
        <w:t>improv</w:t>
      </w:r>
      <w:r w:rsidR="00706B18">
        <w:rPr>
          <w:sz w:val="22"/>
          <w:szCs w:val="22"/>
        </w:rPr>
        <w:t>e</w:t>
      </w:r>
      <w:r w:rsidRPr="000148BF">
        <w:rPr>
          <w:sz w:val="22"/>
          <w:szCs w:val="22"/>
        </w:rPr>
        <w:t xml:space="preserve"> </w:t>
      </w:r>
      <w:r w:rsidR="00706B18">
        <w:rPr>
          <w:sz w:val="22"/>
          <w:szCs w:val="22"/>
        </w:rPr>
        <w:t xml:space="preserve">the </w:t>
      </w:r>
      <w:r w:rsidRPr="000148BF">
        <w:rPr>
          <w:sz w:val="22"/>
          <w:szCs w:val="22"/>
        </w:rPr>
        <w:t>consistency</w:t>
      </w:r>
      <w:r w:rsidR="00E569BC">
        <w:rPr>
          <w:sz w:val="22"/>
          <w:szCs w:val="22"/>
        </w:rPr>
        <w:t xml:space="preserve"> of data collected by Service Providers</w:t>
      </w:r>
      <w:r w:rsidRPr="000148BF">
        <w:rPr>
          <w:sz w:val="22"/>
          <w:szCs w:val="22"/>
        </w:rPr>
        <w:t>.</w:t>
      </w:r>
      <w:r w:rsidRPr="00CA725A">
        <w:rPr>
          <w:sz w:val="22"/>
          <w:szCs w:val="22"/>
        </w:rPr>
        <w:t xml:space="preserve"> </w:t>
      </w:r>
    </w:p>
    <w:p w:rsidR="00932520" w:rsidRPr="00CA725A" w:rsidRDefault="00932520" w:rsidP="00AC6117">
      <w:pPr>
        <w:spacing w:before="120" w:after="0"/>
        <w:rPr>
          <w:iCs/>
          <w:color w:val="000000"/>
          <w:sz w:val="22"/>
          <w:szCs w:val="22"/>
        </w:rPr>
      </w:pPr>
      <w:r w:rsidRPr="00CA725A">
        <w:rPr>
          <w:iCs/>
          <w:color w:val="000000"/>
          <w:sz w:val="22"/>
          <w:szCs w:val="22"/>
        </w:rPr>
        <w:t xml:space="preserve">It is helpful to define the common terms used in the manual, including: </w:t>
      </w:r>
    </w:p>
    <w:p w:rsidR="00932520" w:rsidRPr="00CA725A" w:rsidRDefault="00932520" w:rsidP="00AC6117">
      <w:pPr>
        <w:spacing w:before="120" w:after="0"/>
        <w:ind w:left="720" w:hanging="11"/>
        <w:rPr>
          <w:iCs/>
          <w:color w:val="000000"/>
          <w:sz w:val="22"/>
          <w:szCs w:val="22"/>
        </w:rPr>
      </w:pPr>
      <w:r w:rsidRPr="00CA725A">
        <w:rPr>
          <w:i/>
          <w:iCs/>
          <w:color w:val="000000"/>
          <w:sz w:val="22"/>
          <w:szCs w:val="22"/>
        </w:rPr>
        <w:t>Service Provider</w:t>
      </w:r>
      <w:r w:rsidRPr="00CA725A">
        <w:rPr>
          <w:iCs/>
          <w:color w:val="000000"/>
          <w:sz w:val="22"/>
          <w:szCs w:val="22"/>
        </w:rPr>
        <w:t xml:space="preserve">: </w:t>
      </w:r>
      <w:r w:rsidR="00F72B86">
        <w:rPr>
          <w:iCs/>
          <w:color w:val="000000"/>
          <w:sz w:val="22"/>
          <w:szCs w:val="22"/>
        </w:rPr>
        <w:t xml:space="preserve">This is </w:t>
      </w:r>
      <w:r w:rsidRPr="00CA725A">
        <w:rPr>
          <w:sz w:val="22"/>
          <w:szCs w:val="22"/>
        </w:rPr>
        <w:t>a legal assistance service provider, or an individual acting on behalf of the legal assistance service provider, that</w:t>
      </w:r>
      <w:r w:rsidRPr="00CA725A">
        <w:rPr>
          <w:iCs/>
          <w:color w:val="000000"/>
          <w:sz w:val="22"/>
          <w:szCs w:val="22"/>
        </w:rPr>
        <w:t xml:space="preserve"> delivers a service to a Service User.</w:t>
      </w:r>
    </w:p>
    <w:p w:rsidR="00932520" w:rsidRPr="00CA725A" w:rsidRDefault="00932520" w:rsidP="00AC6117">
      <w:pPr>
        <w:spacing w:before="120" w:after="0"/>
        <w:ind w:left="720" w:hanging="11"/>
        <w:rPr>
          <w:iCs/>
          <w:color w:val="000000"/>
          <w:sz w:val="22"/>
          <w:szCs w:val="22"/>
        </w:rPr>
      </w:pPr>
      <w:r w:rsidRPr="00CA725A">
        <w:rPr>
          <w:i/>
          <w:iCs/>
          <w:color w:val="000000"/>
          <w:sz w:val="22"/>
          <w:szCs w:val="22"/>
        </w:rPr>
        <w:t>Service User:</w:t>
      </w:r>
      <w:r w:rsidRPr="00CA725A">
        <w:rPr>
          <w:iCs/>
          <w:color w:val="000000"/>
          <w:sz w:val="22"/>
          <w:szCs w:val="22"/>
        </w:rPr>
        <w:t xml:space="preserve"> </w:t>
      </w:r>
      <w:r w:rsidR="00F72B86">
        <w:rPr>
          <w:iCs/>
          <w:color w:val="000000"/>
          <w:sz w:val="22"/>
          <w:szCs w:val="22"/>
        </w:rPr>
        <w:t xml:space="preserve">This is </w:t>
      </w:r>
      <w:r w:rsidRPr="00CA725A">
        <w:rPr>
          <w:iCs/>
          <w:color w:val="000000"/>
          <w:sz w:val="22"/>
          <w:szCs w:val="22"/>
        </w:rPr>
        <w:t>an individual, group or organisation that receives a service from a Service Provider.</w:t>
      </w:r>
    </w:p>
    <w:p w:rsidR="00932520" w:rsidRPr="00CA725A" w:rsidRDefault="00932520" w:rsidP="00AC6117">
      <w:pPr>
        <w:spacing w:before="120" w:after="0"/>
        <w:ind w:left="720" w:hanging="11"/>
        <w:rPr>
          <w:iCs/>
          <w:color w:val="000000"/>
          <w:sz w:val="22"/>
          <w:szCs w:val="22"/>
        </w:rPr>
      </w:pPr>
      <w:r w:rsidRPr="00CA725A">
        <w:rPr>
          <w:i/>
          <w:iCs/>
          <w:color w:val="000000"/>
          <w:sz w:val="22"/>
          <w:szCs w:val="22"/>
        </w:rPr>
        <w:t>Service Category:</w:t>
      </w:r>
      <w:r w:rsidRPr="00CA725A">
        <w:rPr>
          <w:iCs/>
          <w:color w:val="000000"/>
          <w:sz w:val="22"/>
          <w:szCs w:val="22"/>
        </w:rPr>
        <w:t xml:space="preserve"> </w:t>
      </w:r>
      <w:r w:rsidR="00D3709A">
        <w:rPr>
          <w:iCs/>
          <w:color w:val="000000"/>
          <w:sz w:val="22"/>
          <w:szCs w:val="22"/>
        </w:rPr>
        <w:t>Th</w:t>
      </w:r>
      <w:r w:rsidR="00F72B86">
        <w:rPr>
          <w:iCs/>
          <w:color w:val="000000"/>
          <w:sz w:val="22"/>
          <w:szCs w:val="22"/>
        </w:rPr>
        <w:t xml:space="preserve">ese are </w:t>
      </w:r>
      <w:r w:rsidRPr="00CA725A">
        <w:rPr>
          <w:iCs/>
          <w:color w:val="000000"/>
          <w:sz w:val="22"/>
          <w:szCs w:val="22"/>
        </w:rPr>
        <w:t>broad categor</w:t>
      </w:r>
      <w:r w:rsidR="00F72B86">
        <w:rPr>
          <w:iCs/>
          <w:color w:val="000000"/>
          <w:sz w:val="22"/>
          <w:szCs w:val="22"/>
        </w:rPr>
        <w:t>ies</w:t>
      </w:r>
      <w:r w:rsidRPr="00CA725A">
        <w:rPr>
          <w:iCs/>
          <w:color w:val="000000"/>
          <w:sz w:val="22"/>
          <w:szCs w:val="22"/>
        </w:rPr>
        <w:t xml:space="preserve"> </w:t>
      </w:r>
      <w:r w:rsidR="00F72B86">
        <w:rPr>
          <w:iCs/>
          <w:color w:val="000000"/>
          <w:sz w:val="22"/>
          <w:szCs w:val="22"/>
        </w:rPr>
        <w:t xml:space="preserve">that group together similar </w:t>
      </w:r>
      <w:r w:rsidRPr="00CA725A">
        <w:rPr>
          <w:iCs/>
          <w:color w:val="000000"/>
          <w:sz w:val="22"/>
          <w:szCs w:val="22"/>
        </w:rPr>
        <w:t>Service Type</w:t>
      </w:r>
      <w:r w:rsidR="00F72B86">
        <w:rPr>
          <w:iCs/>
          <w:color w:val="000000"/>
          <w:sz w:val="22"/>
          <w:szCs w:val="22"/>
        </w:rPr>
        <w:t>s</w:t>
      </w:r>
      <w:r w:rsidRPr="00CA725A">
        <w:rPr>
          <w:iCs/>
          <w:color w:val="000000"/>
          <w:sz w:val="22"/>
          <w:szCs w:val="22"/>
        </w:rPr>
        <w:t xml:space="preserve"> (</w:t>
      </w:r>
      <w:r w:rsidR="00706B18">
        <w:rPr>
          <w:iCs/>
          <w:color w:val="000000"/>
          <w:sz w:val="22"/>
          <w:szCs w:val="22"/>
        </w:rPr>
        <w:t xml:space="preserve">for example, </w:t>
      </w:r>
      <w:r w:rsidRPr="00CA725A">
        <w:rPr>
          <w:iCs/>
          <w:color w:val="000000"/>
          <w:sz w:val="22"/>
          <w:szCs w:val="22"/>
        </w:rPr>
        <w:t>Representation).</w:t>
      </w:r>
      <w:r w:rsidRPr="00CA725A">
        <w:t xml:space="preserve"> </w:t>
      </w:r>
      <w:r w:rsidRPr="00CA725A">
        <w:rPr>
          <w:iCs/>
          <w:color w:val="000000"/>
          <w:sz w:val="22"/>
          <w:szCs w:val="22"/>
        </w:rPr>
        <w:t xml:space="preserve">The Service Categories and Service Types are set out in Figure 1 below.  </w:t>
      </w:r>
    </w:p>
    <w:p w:rsidR="00932520" w:rsidRPr="00CA725A" w:rsidRDefault="00932520" w:rsidP="00AC6117">
      <w:pPr>
        <w:spacing w:before="120" w:after="0"/>
        <w:ind w:left="720" w:hanging="11"/>
        <w:rPr>
          <w:iCs/>
          <w:color w:val="000000"/>
          <w:sz w:val="22"/>
          <w:szCs w:val="22"/>
        </w:rPr>
      </w:pPr>
      <w:r w:rsidRPr="00CA725A">
        <w:rPr>
          <w:i/>
          <w:iCs/>
          <w:color w:val="000000"/>
          <w:sz w:val="22"/>
          <w:szCs w:val="22"/>
        </w:rPr>
        <w:t xml:space="preserve">Service Type: </w:t>
      </w:r>
      <w:r w:rsidR="00F72B86">
        <w:rPr>
          <w:iCs/>
          <w:color w:val="000000"/>
          <w:sz w:val="22"/>
          <w:szCs w:val="22"/>
        </w:rPr>
        <w:t xml:space="preserve">This </w:t>
      </w:r>
      <w:r w:rsidRPr="00CA725A">
        <w:rPr>
          <w:iCs/>
          <w:color w:val="000000"/>
          <w:sz w:val="22"/>
          <w:szCs w:val="22"/>
        </w:rPr>
        <w:t>is a particular type of service (</w:t>
      </w:r>
      <w:r w:rsidR="00706B18">
        <w:rPr>
          <w:iCs/>
          <w:color w:val="000000"/>
          <w:sz w:val="22"/>
          <w:szCs w:val="22"/>
        </w:rPr>
        <w:t>for example</w:t>
      </w:r>
      <w:r w:rsidRPr="00CA725A">
        <w:rPr>
          <w:iCs/>
          <w:color w:val="000000"/>
          <w:sz w:val="22"/>
          <w:szCs w:val="22"/>
        </w:rPr>
        <w:t xml:space="preserve"> Dispute Resolution).</w:t>
      </w:r>
    </w:p>
    <w:p w:rsidR="00D61DC3" w:rsidRDefault="00D61DC3" w:rsidP="00AC6117">
      <w:pPr>
        <w:tabs>
          <w:tab w:val="left" w:pos="0"/>
        </w:tabs>
        <w:spacing w:before="120" w:after="0"/>
        <w:ind w:left="709"/>
        <w:sectPr w:rsidR="00D61DC3" w:rsidSect="00B168F8">
          <w:footerReference w:type="default" r:id="rId12"/>
          <w:pgSz w:w="11906" w:h="16838"/>
          <w:pgMar w:top="1134" w:right="992" w:bottom="851" w:left="851" w:header="708" w:footer="573" w:gutter="0"/>
          <w:pgNumType w:start="1"/>
          <w:cols w:space="708"/>
          <w:docGrid w:linePitch="360"/>
        </w:sectPr>
      </w:pPr>
    </w:p>
    <w:p w:rsidR="00932520" w:rsidRDefault="00932520" w:rsidP="00AC6117">
      <w:pPr>
        <w:rPr>
          <w:b/>
          <w:i/>
          <w:color w:val="000000"/>
          <w:sz w:val="22"/>
          <w:szCs w:val="22"/>
        </w:rPr>
      </w:pPr>
      <w:r w:rsidRPr="00CA725A">
        <w:rPr>
          <w:b/>
          <w:i/>
          <w:color w:val="000000"/>
          <w:sz w:val="22"/>
          <w:szCs w:val="22"/>
        </w:rPr>
        <w:lastRenderedPageBreak/>
        <w:t xml:space="preserve">Figure 1:  Legal assistance services </w:t>
      </w:r>
    </w:p>
    <w:p w:rsidR="0012392B" w:rsidRPr="00CA725A" w:rsidRDefault="0012392B" w:rsidP="00AC6117">
      <w:pPr>
        <w:jc w:val="both"/>
        <w:rPr>
          <w:b/>
          <w:i/>
          <w:color w:val="000000"/>
          <w:sz w:val="22"/>
          <w:szCs w:val="22"/>
        </w:rPr>
      </w:pPr>
      <w:r>
        <w:rPr>
          <w:b/>
          <w:i/>
          <w:noProof/>
          <w:color w:val="000000"/>
          <w:sz w:val="22"/>
          <w:szCs w:val="22"/>
          <w:lang w:eastAsia="en-AU" w:bidi="ar-SA"/>
        </w:rPr>
        <w:drawing>
          <wp:inline distT="0" distB="0" distL="0" distR="0" wp14:anchorId="24BD3F00" wp14:editId="0B26A0BF">
            <wp:extent cx="6015355" cy="8732223"/>
            <wp:effectExtent l="0" t="0" r="4445" b="0"/>
            <wp:docPr id="6" name="Picture 6" descr="Legal assistance services are divided into services for individuals and services for the community. Services for individuals is defined to include services for individuals, groups and organisations. Discrete Assistance, Facilitated Resolution Process, Duty Lawyer and Representation fall under the category of Services for individuals. Discrete Assistance is then further divided to information, referral, legal advice, non-legal support and legal task. Facilitated Resolution Process and Duty Lawyer have no further divisions. Representation is then further divided to dispute resolution, court/tribunal and other representation.&#10;Community Legal Education, Community Education and, Law and Legal Services Reform and Stakeholder Engagement fall under Services for the community. Community legal education is further divided into resources and activities. Community education had no further divisions. Law and Legal Services Reform and Stakeholder Engagement is further broken down into Law and Legal Services Reform and stakeholder engagement." title="A diagram showing the types of legal assistance services available and the categories they fall u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l Assistance Services.jpg"/>
                    <pic:cNvPicPr/>
                  </pic:nvPicPr>
                  <pic:blipFill>
                    <a:blip r:embed="rId13">
                      <a:extLst>
                        <a:ext uri="{28A0092B-C50C-407E-A947-70E740481C1C}">
                          <a14:useLocalDpi xmlns:a14="http://schemas.microsoft.com/office/drawing/2010/main" val="0"/>
                        </a:ext>
                      </a:extLst>
                    </a:blip>
                    <a:stretch>
                      <a:fillRect/>
                    </a:stretch>
                  </pic:blipFill>
                  <pic:spPr>
                    <a:xfrm>
                      <a:off x="0" y="0"/>
                      <a:ext cx="6015355" cy="8732223"/>
                    </a:xfrm>
                    <a:prstGeom prst="rect">
                      <a:avLst/>
                    </a:prstGeom>
                  </pic:spPr>
                </pic:pic>
              </a:graphicData>
            </a:graphic>
          </wp:inline>
        </w:drawing>
      </w:r>
    </w:p>
    <w:p w:rsidR="00932520" w:rsidRPr="00E07009" w:rsidRDefault="00932520" w:rsidP="00AC6117">
      <w:pPr>
        <w:rPr>
          <w:color w:val="000000"/>
          <w:sz w:val="22"/>
          <w:szCs w:val="22"/>
        </w:rPr>
        <w:sectPr w:rsidR="00932520" w:rsidRPr="00E07009" w:rsidSect="0012392B">
          <w:pgSz w:w="11906" w:h="16838"/>
          <w:pgMar w:top="992" w:right="993" w:bottom="851" w:left="1440" w:header="709" w:footer="303" w:gutter="0"/>
          <w:cols w:space="708"/>
          <w:docGrid w:linePitch="360"/>
        </w:sectPr>
      </w:pPr>
      <w:r w:rsidRPr="00CA725A">
        <w:rPr>
          <w:color w:val="000000"/>
          <w:sz w:val="22"/>
          <w:szCs w:val="22"/>
        </w:rPr>
        <w:t xml:space="preserve">* This includes services for </w:t>
      </w:r>
      <w:r w:rsidRPr="00E07009">
        <w:rPr>
          <w:color w:val="000000"/>
          <w:sz w:val="22"/>
          <w:szCs w:val="22"/>
        </w:rPr>
        <w:t>individuals, groups and organisations.</w:t>
      </w:r>
    </w:p>
    <w:p w:rsidR="00932520" w:rsidRPr="00E07009" w:rsidRDefault="00932520" w:rsidP="00AC6117">
      <w:pPr>
        <w:pStyle w:val="Heading1"/>
      </w:pPr>
      <w:bookmarkStart w:id="19" w:name="_Toc396135477"/>
      <w:bookmarkStart w:id="20" w:name="_Toc423617744"/>
      <w:bookmarkStart w:id="21" w:name="_Toc387938712"/>
      <w:r w:rsidRPr="00E07009">
        <w:lastRenderedPageBreak/>
        <w:t>Part 1 – Service definitions and counting rules</w:t>
      </w:r>
      <w:bookmarkEnd w:id="19"/>
      <w:bookmarkEnd w:id="20"/>
    </w:p>
    <w:p w:rsidR="00932520" w:rsidRPr="00E07009" w:rsidRDefault="00932520" w:rsidP="00AC6117">
      <w:pPr>
        <w:rPr>
          <w:sz w:val="22"/>
        </w:rPr>
      </w:pPr>
      <w:r w:rsidRPr="00E07009">
        <w:rPr>
          <w:sz w:val="22"/>
        </w:rPr>
        <w:t xml:space="preserve">This section </w:t>
      </w:r>
      <w:r w:rsidRPr="00E07009">
        <w:rPr>
          <w:sz w:val="22"/>
          <w:szCs w:val="22"/>
        </w:rPr>
        <w:t xml:space="preserve">defines Service Types and provides </w:t>
      </w:r>
      <w:r w:rsidR="00272810">
        <w:rPr>
          <w:sz w:val="22"/>
          <w:szCs w:val="22"/>
        </w:rPr>
        <w:t xml:space="preserve">best practice </w:t>
      </w:r>
      <w:r w:rsidRPr="00E07009">
        <w:rPr>
          <w:sz w:val="22"/>
          <w:szCs w:val="22"/>
        </w:rPr>
        <w:t xml:space="preserve">guidance on how services </w:t>
      </w:r>
      <w:r w:rsidR="00670A0A">
        <w:rPr>
          <w:sz w:val="22"/>
          <w:szCs w:val="22"/>
        </w:rPr>
        <w:t>are to</w:t>
      </w:r>
      <w:r w:rsidR="00670A0A" w:rsidRPr="00E07009">
        <w:rPr>
          <w:sz w:val="22"/>
          <w:szCs w:val="22"/>
        </w:rPr>
        <w:t xml:space="preserve"> </w:t>
      </w:r>
      <w:r w:rsidRPr="00E07009">
        <w:rPr>
          <w:sz w:val="22"/>
          <w:szCs w:val="22"/>
        </w:rPr>
        <w:t>be counted</w:t>
      </w:r>
      <w:r w:rsidRPr="00E07009">
        <w:rPr>
          <w:sz w:val="22"/>
        </w:rPr>
        <w:t>.</w:t>
      </w:r>
    </w:p>
    <w:p w:rsidR="00932520" w:rsidRPr="009031FA" w:rsidRDefault="00932520" w:rsidP="00AC6117">
      <w:pPr>
        <w:rPr>
          <w:sz w:val="22"/>
        </w:rPr>
      </w:pPr>
      <w:r w:rsidRPr="009031FA">
        <w:rPr>
          <w:sz w:val="22"/>
        </w:rPr>
        <w:t xml:space="preserve">This section does not aim to create homogeneity of services within the legal assistance sector. Instead, it seeks to cluster similar services together under common headings to facilitate analysis of data to inform </w:t>
      </w:r>
      <w:r w:rsidR="00385721">
        <w:rPr>
          <w:sz w:val="22"/>
        </w:rPr>
        <w:t>business planning, service planning and delivery, legal assistance policy and evaluation.</w:t>
      </w:r>
    </w:p>
    <w:p w:rsidR="00932520" w:rsidRPr="00AB4F6C" w:rsidRDefault="00932520" w:rsidP="00AC6117">
      <w:pPr>
        <w:rPr>
          <w:sz w:val="22"/>
        </w:rPr>
      </w:pPr>
      <w:r w:rsidRPr="00AB4F6C">
        <w:rPr>
          <w:sz w:val="22"/>
        </w:rPr>
        <w:t>The demand for a variety of service delivery methods to meet the diverse needs of Service Users is acknowledged and respected.</w:t>
      </w:r>
    </w:p>
    <w:p w:rsidR="00932520" w:rsidRPr="00D17932" w:rsidRDefault="00932520" w:rsidP="00AC6117">
      <w:pPr>
        <w:pStyle w:val="Heading2"/>
        <w:spacing w:line="276" w:lineRule="auto"/>
        <w:rPr>
          <w:bCs/>
        </w:rPr>
      </w:pPr>
      <w:bookmarkStart w:id="22" w:name="_Toc396135478"/>
      <w:bookmarkStart w:id="23" w:name="_Toc423617745"/>
      <w:r w:rsidRPr="00D17932">
        <w:t xml:space="preserve">Discrete </w:t>
      </w:r>
      <w:r w:rsidR="00A27D5D" w:rsidRPr="00F53938">
        <w:t>A</w:t>
      </w:r>
      <w:r w:rsidRPr="00F53938">
        <w:t>ssistance</w:t>
      </w:r>
      <w:bookmarkEnd w:id="22"/>
      <w:bookmarkEnd w:id="23"/>
      <w:r w:rsidRPr="00D17932">
        <w:t xml:space="preserve"> </w:t>
      </w:r>
    </w:p>
    <w:p w:rsidR="00385721" w:rsidRDefault="00932520" w:rsidP="00AC6117">
      <w:pPr>
        <w:rPr>
          <w:color w:val="000000"/>
          <w:sz w:val="22"/>
          <w:szCs w:val="22"/>
        </w:rPr>
      </w:pPr>
      <w:r w:rsidRPr="00260994">
        <w:rPr>
          <w:color w:val="000000"/>
          <w:sz w:val="22"/>
          <w:szCs w:val="22"/>
        </w:rPr>
        <w:t>Discrete Assistance is the provision of unbund</w:t>
      </w:r>
      <w:r w:rsidRPr="00CA725A">
        <w:rPr>
          <w:color w:val="000000"/>
          <w:sz w:val="22"/>
          <w:szCs w:val="22"/>
        </w:rPr>
        <w:t xml:space="preserve">led, discrete, legal and non-legal services to Service Users.  </w:t>
      </w:r>
    </w:p>
    <w:p w:rsidR="00932520" w:rsidRPr="00CA725A" w:rsidRDefault="00932520" w:rsidP="00AC6117">
      <w:pPr>
        <w:rPr>
          <w:color w:val="000000"/>
          <w:sz w:val="22"/>
          <w:szCs w:val="22"/>
        </w:rPr>
      </w:pPr>
      <w:r w:rsidRPr="00CA725A">
        <w:rPr>
          <w:color w:val="000000"/>
          <w:sz w:val="22"/>
          <w:szCs w:val="22"/>
        </w:rPr>
        <w:t xml:space="preserve">These </w:t>
      </w:r>
      <w:r w:rsidR="00CA1F48">
        <w:rPr>
          <w:color w:val="000000"/>
          <w:sz w:val="22"/>
          <w:szCs w:val="22"/>
        </w:rPr>
        <w:t xml:space="preserve">intermittent </w:t>
      </w:r>
      <w:r w:rsidRPr="00CA725A">
        <w:rPr>
          <w:color w:val="000000"/>
          <w:sz w:val="22"/>
          <w:szCs w:val="22"/>
        </w:rPr>
        <w:t xml:space="preserve">services </w:t>
      </w:r>
      <w:r w:rsidR="00D3566B">
        <w:rPr>
          <w:color w:val="000000"/>
          <w:sz w:val="22"/>
          <w:szCs w:val="22"/>
        </w:rPr>
        <w:t>differ</w:t>
      </w:r>
      <w:r w:rsidR="00385721">
        <w:rPr>
          <w:color w:val="000000"/>
          <w:sz w:val="22"/>
          <w:szCs w:val="22"/>
        </w:rPr>
        <w:t xml:space="preserve"> from Representation Services, where a Service Provider takes </w:t>
      </w:r>
      <w:r w:rsidR="0012392B">
        <w:rPr>
          <w:sz w:val="22"/>
          <w:szCs w:val="22"/>
        </w:rPr>
        <w:t>carriage</w:t>
      </w:r>
      <w:r w:rsidR="0012392B" w:rsidRPr="00CA725A">
        <w:rPr>
          <w:sz w:val="22"/>
          <w:szCs w:val="22"/>
        </w:rPr>
        <w:t xml:space="preserve"> </w:t>
      </w:r>
      <w:r w:rsidR="00385721">
        <w:rPr>
          <w:sz w:val="22"/>
          <w:szCs w:val="22"/>
        </w:rPr>
        <w:t>of a matter in an ongoing, representative capacity</w:t>
      </w:r>
      <w:r w:rsidRPr="00CA725A">
        <w:rPr>
          <w:color w:val="000000"/>
          <w:sz w:val="22"/>
          <w:szCs w:val="22"/>
        </w:rPr>
        <w:t>.</w:t>
      </w:r>
    </w:p>
    <w:p w:rsidR="00932520" w:rsidRPr="00CA725A" w:rsidRDefault="00D3566B" w:rsidP="00AC6117">
      <w:pPr>
        <w:rPr>
          <w:noProof/>
          <w:lang w:eastAsia="en-AU" w:bidi="ar-SA"/>
        </w:rPr>
      </w:pPr>
      <w:r>
        <w:rPr>
          <w:sz w:val="22"/>
          <w:szCs w:val="22"/>
        </w:rPr>
        <w:t xml:space="preserve">Discrete Assistance </w:t>
      </w:r>
      <w:r w:rsidR="00932520" w:rsidRPr="00CA725A">
        <w:rPr>
          <w:sz w:val="22"/>
          <w:szCs w:val="22"/>
        </w:rPr>
        <w:t xml:space="preserve">may be provided at any location (for </w:t>
      </w:r>
      <w:r w:rsidR="00694A2E">
        <w:rPr>
          <w:sz w:val="22"/>
          <w:szCs w:val="22"/>
        </w:rPr>
        <w:t>example,</w:t>
      </w:r>
      <w:r w:rsidR="00932520" w:rsidRPr="00CA725A">
        <w:rPr>
          <w:sz w:val="22"/>
          <w:szCs w:val="22"/>
        </w:rPr>
        <w:t xml:space="preserve"> in a Service Provider</w:t>
      </w:r>
      <w:r w:rsidR="00694A2E">
        <w:rPr>
          <w:sz w:val="22"/>
          <w:szCs w:val="22"/>
        </w:rPr>
        <w:t>’s</w:t>
      </w:r>
      <w:r w:rsidR="00932520" w:rsidRPr="00CA725A">
        <w:rPr>
          <w:sz w:val="22"/>
          <w:szCs w:val="22"/>
        </w:rPr>
        <w:t xml:space="preserve"> office or in an outreach location).</w:t>
      </w:r>
      <w:r w:rsidR="00932520" w:rsidRPr="00CA725A">
        <w:rPr>
          <w:noProof/>
          <w:lang w:eastAsia="en-AU" w:bidi="ar-SA"/>
        </w:rPr>
        <w:t xml:space="preserve"> </w:t>
      </w:r>
    </w:p>
    <w:p w:rsidR="00932520" w:rsidRPr="00CA725A" w:rsidRDefault="00932520" w:rsidP="00AC6117">
      <w:pPr>
        <w:jc w:val="both"/>
        <w:rPr>
          <w:sz w:val="22"/>
          <w:szCs w:val="22"/>
        </w:rPr>
      </w:pPr>
      <w:r w:rsidRPr="00CA725A">
        <w:rPr>
          <w:sz w:val="22"/>
          <w:szCs w:val="22"/>
        </w:rPr>
        <w:t>They may also be delivered in a range of modes:</w:t>
      </w:r>
    </w:p>
    <w:p w:rsidR="00932520" w:rsidRPr="00CA725A" w:rsidRDefault="00932520" w:rsidP="00AC6117">
      <w:pPr>
        <w:pStyle w:val="ListParagraph"/>
        <w:numPr>
          <w:ilvl w:val="0"/>
          <w:numId w:val="22"/>
        </w:numPr>
        <w:jc w:val="both"/>
        <w:rPr>
          <w:sz w:val="22"/>
          <w:szCs w:val="22"/>
        </w:rPr>
      </w:pPr>
      <w:r w:rsidRPr="00CA725A">
        <w:rPr>
          <w:sz w:val="22"/>
          <w:szCs w:val="22"/>
        </w:rPr>
        <w:t>in person</w:t>
      </w:r>
    </w:p>
    <w:p w:rsidR="00932520" w:rsidRPr="00CA725A" w:rsidRDefault="00932520" w:rsidP="00AC6117">
      <w:pPr>
        <w:pStyle w:val="ListParagraph"/>
        <w:numPr>
          <w:ilvl w:val="0"/>
          <w:numId w:val="22"/>
        </w:numPr>
        <w:jc w:val="both"/>
        <w:rPr>
          <w:sz w:val="22"/>
          <w:szCs w:val="22"/>
        </w:rPr>
      </w:pPr>
      <w:r w:rsidRPr="00CA725A">
        <w:rPr>
          <w:sz w:val="22"/>
          <w:szCs w:val="22"/>
        </w:rPr>
        <w:t xml:space="preserve">telephone </w:t>
      </w:r>
    </w:p>
    <w:p w:rsidR="00932520" w:rsidRPr="00CA725A" w:rsidRDefault="00932520" w:rsidP="00AC6117">
      <w:pPr>
        <w:pStyle w:val="ListParagraph"/>
        <w:numPr>
          <w:ilvl w:val="0"/>
          <w:numId w:val="22"/>
        </w:numPr>
        <w:jc w:val="both"/>
        <w:rPr>
          <w:sz w:val="22"/>
          <w:szCs w:val="22"/>
        </w:rPr>
      </w:pPr>
      <w:r w:rsidRPr="00CA725A">
        <w:rPr>
          <w:sz w:val="22"/>
          <w:szCs w:val="22"/>
        </w:rPr>
        <w:t>letter</w:t>
      </w:r>
    </w:p>
    <w:p w:rsidR="00932520" w:rsidRPr="00CA725A" w:rsidRDefault="00932520" w:rsidP="00AC6117">
      <w:pPr>
        <w:pStyle w:val="ListParagraph"/>
        <w:numPr>
          <w:ilvl w:val="0"/>
          <w:numId w:val="22"/>
        </w:numPr>
        <w:jc w:val="both"/>
        <w:rPr>
          <w:sz w:val="22"/>
          <w:szCs w:val="22"/>
        </w:rPr>
      </w:pPr>
      <w:r w:rsidRPr="00CA725A">
        <w:rPr>
          <w:sz w:val="22"/>
          <w:szCs w:val="22"/>
        </w:rPr>
        <w:t>email, mail or fax</w:t>
      </w:r>
    </w:p>
    <w:p w:rsidR="00932520" w:rsidRPr="00CA725A" w:rsidRDefault="00932520" w:rsidP="00AC6117">
      <w:pPr>
        <w:pStyle w:val="ListParagraph"/>
        <w:numPr>
          <w:ilvl w:val="0"/>
          <w:numId w:val="22"/>
        </w:numPr>
        <w:jc w:val="both"/>
        <w:rPr>
          <w:sz w:val="22"/>
          <w:szCs w:val="22"/>
        </w:rPr>
      </w:pPr>
      <w:r w:rsidRPr="00CA725A">
        <w:rPr>
          <w:sz w:val="22"/>
          <w:szCs w:val="22"/>
        </w:rPr>
        <w:t xml:space="preserve">video conference </w:t>
      </w:r>
    </w:p>
    <w:p w:rsidR="009031FA" w:rsidRPr="00B96C25" w:rsidRDefault="00932520" w:rsidP="00AC6117">
      <w:pPr>
        <w:pStyle w:val="ListParagraph"/>
        <w:numPr>
          <w:ilvl w:val="0"/>
          <w:numId w:val="22"/>
        </w:numPr>
        <w:jc w:val="both"/>
        <w:rPr>
          <w:sz w:val="22"/>
          <w:szCs w:val="22"/>
        </w:rPr>
      </w:pPr>
      <w:proofErr w:type="gramStart"/>
      <w:r w:rsidRPr="00CA725A">
        <w:rPr>
          <w:sz w:val="22"/>
          <w:szCs w:val="22"/>
        </w:rPr>
        <w:t>online</w:t>
      </w:r>
      <w:proofErr w:type="gramEnd"/>
      <w:r w:rsidRPr="00CA725A">
        <w:rPr>
          <w:sz w:val="22"/>
          <w:szCs w:val="22"/>
        </w:rPr>
        <w:t xml:space="preserve"> chat</w:t>
      </w:r>
      <w:bookmarkStart w:id="24" w:name="_Toc396135479"/>
      <w:r w:rsidR="00D3566B">
        <w:rPr>
          <w:sz w:val="22"/>
          <w:szCs w:val="22"/>
        </w:rPr>
        <w:t>.</w:t>
      </w:r>
    </w:p>
    <w:p w:rsidR="00932520" w:rsidRPr="001D5167" w:rsidRDefault="00932520" w:rsidP="00AC6117">
      <w:pPr>
        <w:pStyle w:val="Heading3"/>
      </w:pPr>
      <w:bookmarkStart w:id="25" w:name="_Toc423617746"/>
      <w:r w:rsidRPr="001D5167">
        <w:t>Information Services</w:t>
      </w:r>
      <w:bookmarkEnd w:id="24"/>
      <w:bookmarkEnd w:id="25"/>
    </w:p>
    <w:p w:rsidR="00932520" w:rsidRPr="00AB4F6C" w:rsidRDefault="00932520" w:rsidP="00AC6117">
      <w:pPr>
        <w:rPr>
          <w:b/>
          <w:sz w:val="22"/>
        </w:rPr>
      </w:pPr>
      <w:r w:rsidRPr="00AB4F6C">
        <w:rPr>
          <w:b/>
          <w:sz w:val="22"/>
        </w:rPr>
        <w:t>Definition</w:t>
      </w:r>
    </w:p>
    <w:p w:rsidR="00932520" w:rsidRPr="00D12665" w:rsidRDefault="00932520" w:rsidP="00AC6117">
      <w:pPr>
        <w:spacing w:before="120"/>
        <w:rPr>
          <w:sz w:val="22"/>
          <w:szCs w:val="22"/>
        </w:rPr>
      </w:pPr>
      <w:r w:rsidRPr="00D12665">
        <w:rPr>
          <w:sz w:val="22"/>
          <w:szCs w:val="22"/>
        </w:rPr>
        <w:t>An Information Service is the provision of information to a Service User in response to an enquiry about:</w:t>
      </w:r>
    </w:p>
    <w:p w:rsidR="00932520" w:rsidRPr="00D12665" w:rsidRDefault="00932520" w:rsidP="00AC6117">
      <w:pPr>
        <w:pStyle w:val="ListParagraph"/>
        <w:numPr>
          <w:ilvl w:val="0"/>
          <w:numId w:val="11"/>
        </w:numPr>
        <w:spacing w:before="0" w:after="0"/>
        <w:rPr>
          <w:sz w:val="22"/>
          <w:szCs w:val="22"/>
        </w:rPr>
      </w:pPr>
      <w:r w:rsidRPr="00D12665">
        <w:rPr>
          <w:sz w:val="22"/>
          <w:szCs w:val="22"/>
        </w:rPr>
        <w:t>the law, legal systems and processes</w:t>
      </w:r>
      <w:r w:rsidR="00602CE6" w:rsidRPr="00D12665">
        <w:rPr>
          <w:sz w:val="22"/>
          <w:szCs w:val="22"/>
        </w:rPr>
        <w:t xml:space="preserve">, </w:t>
      </w:r>
    </w:p>
    <w:p w:rsidR="00932520" w:rsidRPr="00D12665" w:rsidRDefault="00932520" w:rsidP="00AC6117">
      <w:pPr>
        <w:pStyle w:val="ListParagraph"/>
        <w:numPr>
          <w:ilvl w:val="0"/>
          <w:numId w:val="11"/>
        </w:numPr>
        <w:spacing w:before="0" w:after="0"/>
        <w:rPr>
          <w:sz w:val="22"/>
          <w:szCs w:val="22"/>
        </w:rPr>
      </w:pPr>
      <w:proofErr w:type="gramStart"/>
      <w:r w:rsidRPr="00D12665">
        <w:rPr>
          <w:sz w:val="22"/>
          <w:szCs w:val="22"/>
        </w:rPr>
        <w:t>legal</w:t>
      </w:r>
      <w:proofErr w:type="gramEnd"/>
      <w:r w:rsidRPr="00D12665">
        <w:rPr>
          <w:sz w:val="22"/>
          <w:szCs w:val="22"/>
        </w:rPr>
        <w:t xml:space="preserve"> and other support services to assist in the resolution of legal and related problems.</w:t>
      </w:r>
    </w:p>
    <w:p w:rsidR="00932520" w:rsidRPr="00D12665" w:rsidRDefault="00932520" w:rsidP="00AC6117">
      <w:pPr>
        <w:rPr>
          <w:sz w:val="22"/>
          <w:szCs w:val="22"/>
        </w:rPr>
      </w:pPr>
      <w:r w:rsidRPr="00D12665">
        <w:rPr>
          <w:sz w:val="22"/>
          <w:szCs w:val="22"/>
        </w:rPr>
        <w:t>The information provided is of general application.</w:t>
      </w:r>
    </w:p>
    <w:p w:rsidR="00932520" w:rsidRPr="00D12665" w:rsidRDefault="00932520" w:rsidP="00AC6117">
      <w:pPr>
        <w:rPr>
          <w:sz w:val="22"/>
          <w:szCs w:val="22"/>
        </w:rPr>
      </w:pPr>
      <w:r w:rsidRPr="00D12665">
        <w:rPr>
          <w:sz w:val="22"/>
          <w:szCs w:val="22"/>
        </w:rPr>
        <w:t>An Information Service involves a direct communication and/or a provision of material by a Service Provider to a Service User. Information Services do not include administrative tasks such as booking appointments for legal advice sessions</w:t>
      </w:r>
      <w:r w:rsidR="00CA1F48">
        <w:rPr>
          <w:sz w:val="22"/>
          <w:szCs w:val="22"/>
        </w:rPr>
        <w:t xml:space="preserve"> or</w:t>
      </w:r>
      <w:r w:rsidRPr="00D12665">
        <w:rPr>
          <w:sz w:val="22"/>
          <w:szCs w:val="22"/>
        </w:rPr>
        <w:t xml:space="preserve"> </w:t>
      </w:r>
      <w:r w:rsidR="00CA1F48">
        <w:rPr>
          <w:sz w:val="22"/>
          <w:szCs w:val="22"/>
        </w:rPr>
        <w:t>i</w:t>
      </w:r>
      <w:r w:rsidRPr="00D12665">
        <w:rPr>
          <w:sz w:val="22"/>
          <w:szCs w:val="22"/>
        </w:rPr>
        <w:t xml:space="preserve">nformation obtained </w:t>
      </w:r>
      <w:r w:rsidR="008F6788">
        <w:rPr>
          <w:sz w:val="22"/>
          <w:szCs w:val="22"/>
        </w:rPr>
        <w:t>from</w:t>
      </w:r>
      <w:r w:rsidR="008F6788" w:rsidRPr="00D12665">
        <w:rPr>
          <w:sz w:val="22"/>
          <w:szCs w:val="22"/>
        </w:rPr>
        <w:t xml:space="preserve"> </w:t>
      </w:r>
      <w:r w:rsidRPr="00D12665">
        <w:rPr>
          <w:sz w:val="22"/>
          <w:szCs w:val="22"/>
        </w:rPr>
        <w:t>a Service Provider’s website</w:t>
      </w:r>
      <w:r w:rsidR="00CA1F48">
        <w:rPr>
          <w:sz w:val="22"/>
          <w:szCs w:val="22"/>
        </w:rPr>
        <w:t>.</w:t>
      </w:r>
    </w:p>
    <w:p w:rsidR="00932520" w:rsidRPr="00D12665" w:rsidRDefault="00932520" w:rsidP="00AC6117">
      <w:pPr>
        <w:keepNext/>
        <w:rPr>
          <w:b/>
          <w:sz w:val="22"/>
          <w:szCs w:val="22"/>
        </w:rPr>
      </w:pPr>
      <w:r w:rsidRPr="00D12665">
        <w:rPr>
          <w:b/>
          <w:sz w:val="22"/>
          <w:szCs w:val="22"/>
        </w:rPr>
        <w:lastRenderedPageBreak/>
        <w:t xml:space="preserve">Counting rules </w:t>
      </w:r>
    </w:p>
    <w:p w:rsidR="00932520" w:rsidRPr="00D12665" w:rsidRDefault="00932520" w:rsidP="00AC6117">
      <w:pPr>
        <w:keepNext/>
        <w:rPr>
          <w:sz w:val="22"/>
          <w:szCs w:val="22"/>
        </w:rPr>
      </w:pPr>
      <w:r w:rsidRPr="00D12665">
        <w:rPr>
          <w:sz w:val="22"/>
          <w:szCs w:val="22"/>
        </w:rPr>
        <w:t>Where information is provided about one or more problems at the same time, it is counted as one Information Service.</w:t>
      </w:r>
      <w:r w:rsidR="00B92CBA">
        <w:rPr>
          <w:sz w:val="22"/>
          <w:szCs w:val="22"/>
        </w:rPr>
        <w:t xml:space="preserve"> </w:t>
      </w:r>
      <w:r w:rsidR="00B92CBA">
        <w:rPr>
          <w:color w:val="000000"/>
          <w:sz w:val="22"/>
          <w:szCs w:val="22"/>
        </w:rPr>
        <w:t xml:space="preserve">Different problem types may be recorded in the service characteristics. </w:t>
      </w:r>
    </w:p>
    <w:p w:rsidR="00932520" w:rsidRPr="00D12665" w:rsidRDefault="00041064" w:rsidP="00AC6117">
      <w:pPr>
        <w:rPr>
          <w:sz w:val="22"/>
          <w:szCs w:val="22"/>
        </w:rPr>
      </w:pPr>
      <w:r>
        <w:rPr>
          <w:sz w:val="22"/>
          <w:szCs w:val="22"/>
        </w:rPr>
        <w:t xml:space="preserve">Where </w:t>
      </w:r>
      <w:r w:rsidR="00932520" w:rsidRPr="00D12665">
        <w:rPr>
          <w:sz w:val="22"/>
          <w:szCs w:val="22"/>
        </w:rPr>
        <w:t>the same information is provided to a Service User by more than one method at the same time (for example by telephone, followed by mailing a Community Legal Education resource), it is counted as one Information Service.</w:t>
      </w:r>
    </w:p>
    <w:p w:rsidR="009031FA" w:rsidRDefault="00932520" w:rsidP="00AC6117">
      <w:r w:rsidRPr="00D12665">
        <w:rPr>
          <w:sz w:val="22"/>
          <w:szCs w:val="22"/>
        </w:rPr>
        <w:t xml:space="preserve">Where information is provided to a Service User in the course of providing another service, it should </w:t>
      </w:r>
      <w:r w:rsidRPr="00D12665">
        <w:rPr>
          <w:b/>
          <w:sz w:val="22"/>
          <w:szCs w:val="22"/>
        </w:rPr>
        <w:t xml:space="preserve">not </w:t>
      </w:r>
      <w:r w:rsidRPr="00D12665">
        <w:rPr>
          <w:sz w:val="22"/>
          <w:szCs w:val="22"/>
        </w:rPr>
        <w:t>be counted as an Information Service and is</w:t>
      </w:r>
      <w:r w:rsidR="008555CD" w:rsidRPr="00D12665">
        <w:rPr>
          <w:sz w:val="22"/>
          <w:szCs w:val="22"/>
        </w:rPr>
        <w:t xml:space="preserve"> subsumed by the other service.</w:t>
      </w:r>
      <w:r w:rsidRPr="00D12665">
        <w:rPr>
          <w:sz w:val="22"/>
          <w:szCs w:val="22"/>
        </w:rPr>
        <w:t xml:space="preserve"> For example, information provided in the course of a Legal Advice Service is </w:t>
      </w:r>
      <w:r w:rsidRPr="00D12665">
        <w:rPr>
          <w:b/>
          <w:sz w:val="22"/>
          <w:szCs w:val="22"/>
        </w:rPr>
        <w:t>not</w:t>
      </w:r>
      <w:r w:rsidRPr="00D12665">
        <w:rPr>
          <w:sz w:val="22"/>
          <w:szCs w:val="22"/>
        </w:rPr>
        <w:t xml:space="preserve"> counted separately as an Information Service, but as a Legal Advice Service. Similarly, information provided by a duty lawyer to a Service User in a court or tribunal is </w:t>
      </w:r>
      <w:r w:rsidRPr="00D12665">
        <w:rPr>
          <w:b/>
          <w:sz w:val="22"/>
          <w:szCs w:val="22"/>
        </w:rPr>
        <w:t>not</w:t>
      </w:r>
      <w:r w:rsidRPr="00D12665">
        <w:rPr>
          <w:sz w:val="22"/>
          <w:szCs w:val="22"/>
        </w:rPr>
        <w:t xml:space="preserve"> counted as an Information Service, but as a Duty Lawyer Service.</w:t>
      </w:r>
    </w:p>
    <w:p w:rsidR="00932520" w:rsidRPr="001D5167" w:rsidRDefault="00932520" w:rsidP="00AC6117">
      <w:pPr>
        <w:pStyle w:val="Heading3"/>
      </w:pPr>
      <w:bookmarkStart w:id="26" w:name="_Toc423617747"/>
      <w:r w:rsidRPr="001D5167">
        <w:t>Referral</w:t>
      </w:r>
      <w:bookmarkEnd w:id="26"/>
    </w:p>
    <w:p w:rsidR="00932520" w:rsidRPr="00AB4F6C" w:rsidRDefault="00932520" w:rsidP="00AC6117">
      <w:pPr>
        <w:keepNext/>
        <w:rPr>
          <w:b/>
          <w:sz w:val="22"/>
          <w:szCs w:val="22"/>
        </w:rPr>
      </w:pPr>
      <w:r w:rsidRPr="00AB4F6C">
        <w:rPr>
          <w:b/>
          <w:sz w:val="22"/>
          <w:szCs w:val="22"/>
        </w:rPr>
        <w:t>Definition</w:t>
      </w:r>
    </w:p>
    <w:p w:rsidR="00694A2E" w:rsidRDefault="00932520" w:rsidP="00AC6117">
      <w:pPr>
        <w:keepNext/>
        <w:rPr>
          <w:sz w:val="22"/>
          <w:szCs w:val="22"/>
        </w:rPr>
      </w:pPr>
      <w:r w:rsidRPr="00D12665">
        <w:rPr>
          <w:sz w:val="22"/>
          <w:szCs w:val="22"/>
        </w:rPr>
        <w:t xml:space="preserve">A </w:t>
      </w:r>
      <w:r w:rsidR="00A27D5D">
        <w:rPr>
          <w:sz w:val="22"/>
          <w:szCs w:val="22"/>
        </w:rPr>
        <w:t>R</w:t>
      </w:r>
      <w:r w:rsidRPr="00D12665">
        <w:rPr>
          <w:sz w:val="22"/>
          <w:szCs w:val="22"/>
        </w:rPr>
        <w:t xml:space="preserve">eferral is when a Service Provider determines that a Service User can be assisted by another </w:t>
      </w:r>
      <w:r w:rsidR="000F7230" w:rsidRPr="00D12665">
        <w:rPr>
          <w:sz w:val="22"/>
          <w:szCs w:val="22"/>
        </w:rPr>
        <w:t xml:space="preserve">individual or organisation </w:t>
      </w:r>
      <w:r w:rsidRPr="00D12665">
        <w:rPr>
          <w:sz w:val="22"/>
          <w:szCs w:val="22"/>
        </w:rPr>
        <w:t>and provides the User with the contact details to that service.</w:t>
      </w:r>
      <w:r w:rsidR="00F916FB">
        <w:rPr>
          <w:sz w:val="22"/>
          <w:szCs w:val="22"/>
        </w:rPr>
        <w:t xml:space="preserve"> </w:t>
      </w:r>
    </w:p>
    <w:p w:rsidR="00F916FB" w:rsidRDefault="00694A2E" w:rsidP="00AC6117">
      <w:pPr>
        <w:keepNext/>
        <w:rPr>
          <w:sz w:val="22"/>
          <w:szCs w:val="22"/>
        </w:rPr>
      </w:pPr>
      <w:r>
        <w:rPr>
          <w:sz w:val="22"/>
          <w:szCs w:val="22"/>
        </w:rPr>
        <w:t>A</w:t>
      </w:r>
      <w:r w:rsidRPr="00D12665">
        <w:rPr>
          <w:sz w:val="22"/>
          <w:szCs w:val="22"/>
        </w:rPr>
        <w:t xml:space="preserve"> </w:t>
      </w:r>
      <w:r>
        <w:rPr>
          <w:sz w:val="22"/>
          <w:szCs w:val="22"/>
        </w:rPr>
        <w:t>R</w:t>
      </w:r>
      <w:r w:rsidRPr="00D12665">
        <w:rPr>
          <w:sz w:val="22"/>
          <w:szCs w:val="22"/>
        </w:rPr>
        <w:t>eferral may be recorded as either a Simple Referral or a Facilitated Referral.</w:t>
      </w:r>
      <w:r>
        <w:rPr>
          <w:sz w:val="22"/>
          <w:szCs w:val="22"/>
        </w:rPr>
        <w:t xml:space="preserve"> These types of referrals are defined </w:t>
      </w:r>
      <w:r w:rsidRPr="006D4BE8">
        <w:rPr>
          <w:sz w:val="22"/>
          <w:szCs w:val="22"/>
        </w:rPr>
        <w:t xml:space="preserve">in Table </w:t>
      </w:r>
      <w:r w:rsidR="006D4BE8" w:rsidRPr="006D4BE8">
        <w:rPr>
          <w:sz w:val="22"/>
          <w:szCs w:val="22"/>
        </w:rPr>
        <w:t>18</w:t>
      </w:r>
      <w:r w:rsidRPr="006D4BE8">
        <w:rPr>
          <w:sz w:val="22"/>
          <w:szCs w:val="22"/>
        </w:rPr>
        <w:t xml:space="preserve"> in</w:t>
      </w:r>
      <w:r>
        <w:rPr>
          <w:sz w:val="22"/>
          <w:szCs w:val="22"/>
        </w:rPr>
        <w:t xml:space="preserve"> Part 3 of this manual. </w:t>
      </w:r>
      <w:r w:rsidRPr="00F916FB">
        <w:rPr>
          <w:sz w:val="22"/>
          <w:szCs w:val="22"/>
        </w:rPr>
        <w:t xml:space="preserve"> </w:t>
      </w:r>
    </w:p>
    <w:p w:rsidR="00932520" w:rsidRPr="00D12665" w:rsidRDefault="00932520" w:rsidP="00AC6117">
      <w:pPr>
        <w:keepNext/>
        <w:rPr>
          <w:b/>
          <w:color w:val="000000"/>
          <w:sz w:val="22"/>
          <w:szCs w:val="22"/>
        </w:rPr>
      </w:pPr>
      <w:r w:rsidRPr="00D12665">
        <w:rPr>
          <w:b/>
          <w:color w:val="000000"/>
          <w:sz w:val="22"/>
          <w:szCs w:val="22"/>
        </w:rPr>
        <w:t>Counting rules</w:t>
      </w:r>
    </w:p>
    <w:p w:rsidR="00F916FB" w:rsidRDefault="00932520" w:rsidP="00AC6117">
      <w:pPr>
        <w:keepNext/>
        <w:rPr>
          <w:sz w:val="22"/>
          <w:szCs w:val="22"/>
        </w:rPr>
      </w:pPr>
      <w:r w:rsidRPr="00D12665">
        <w:rPr>
          <w:sz w:val="22"/>
          <w:szCs w:val="22"/>
        </w:rPr>
        <w:t xml:space="preserve">Each </w:t>
      </w:r>
      <w:r w:rsidR="00A27D5D">
        <w:rPr>
          <w:sz w:val="22"/>
          <w:szCs w:val="22"/>
        </w:rPr>
        <w:t>R</w:t>
      </w:r>
      <w:r w:rsidRPr="00D12665">
        <w:rPr>
          <w:sz w:val="22"/>
          <w:szCs w:val="22"/>
        </w:rPr>
        <w:t>eferral to</w:t>
      </w:r>
      <w:r w:rsidR="002D5378">
        <w:rPr>
          <w:sz w:val="22"/>
          <w:szCs w:val="22"/>
        </w:rPr>
        <w:t xml:space="preserve"> </w:t>
      </w:r>
      <w:r w:rsidRPr="00D12665">
        <w:rPr>
          <w:sz w:val="22"/>
          <w:szCs w:val="22"/>
        </w:rPr>
        <w:t>a</w:t>
      </w:r>
      <w:r w:rsidR="000F7230" w:rsidRPr="00D12665">
        <w:rPr>
          <w:sz w:val="22"/>
          <w:szCs w:val="22"/>
        </w:rPr>
        <w:t>n</w:t>
      </w:r>
      <w:r w:rsidRPr="00D12665">
        <w:rPr>
          <w:sz w:val="22"/>
          <w:szCs w:val="22"/>
        </w:rPr>
        <w:t xml:space="preserve"> </w:t>
      </w:r>
      <w:r w:rsidR="000F7230" w:rsidRPr="00D12665">
        <w:rPr>
          <w:sz w:val="22"/>
          <w:szCs w:val="22"/>
        </w:rPr>
        <w:t xml:space="preserve">individual or organisation </w:t>
      </w:r>
      <w:r w:rsidRPr="00D12665">
        <w:rPr>
          <w:sz w:val="22"/>
          <w:szCs w:val="22"/>
        </w:rPr>
        <w:t>is counted</w:t>
      </w:r>
      <w:r w:rsidR="00CA1F48">
        <w:rPr>
          <w:sz w:val="22"/>
          <w:szCs w:val="22"/>
        </w:rPr>
        <w:t>.</w:t>
      </w:r>
      <w:r w:rsidR="00CD4C5D" w:rsidRPr="00D12665">
        <w:rPr>
          <w:rStyle w:val="FootnoteReference"/>
          <w:sz w:val="22"/>
          <w:szCs w:val="22"/>
        </w:rPr>
        <w:footnoteReference w:id="2"/>
      </w:r>
      <w:r w:rsidR="00CA1F48">
        <w:rPr>
          <w:sz w:val="22"/>
          <w:szCs w:val="22"/>
        </w:rPr>
        <w:t xml:space="preserve"> </w:t>
      </w:r>
    </w:p>
    <w:p w:rsidR="003B7796" w:rsidRDefault="003B7796" w:rsidP="00AC6117">
      <w:pPr>
        <w:keepNext/>
        <w:rPr>
          <w:sz w:val="22"/>
          <w:szCs w:val="22"/>
        </w:rPr>
      </w:pPr>
      <w:r w:rsidRPr="003B7796">
        <w:rPr>
          <w:sz w:val="22"/>
          <w:szCs w:val="22"/>
        </w:rPr>
        <w:t>I</w:t>
      </w:r>
      <w:r>
        <w:rPr>
          <w:sz w:val="22"/>
          <w:szCs w:val="22"/>
        </w:rPr>
        <w:t>nternal referrals</w:t>
      </w:r>
      <w:r w:rsidR="00694A2E">
        <w:rPr>
          <w:sz w:val="22"/>
          <w:szCs w:val="22"/>
        </w:rPr>
        <w:t>,</w:t>
      </w:r>
      <w:r>
        <w:rPr>
          <w:sz w:val="22"/>
          <w:szCs w:val="22"/>
        </w:rPr>
        <w:t xml:space="preserve"> where </w:t>
      </w:r>
      <w:r w:rsidR="00694A2E">
        <w:rPr>
          <w:sz w:val="22"/>
          <w:szCs w:val="22"/>
        </w:rPr>
        <w:t xml:space="preserve">a </w:t>
      </w:r>
      <w:r>
        <w:rPr>
          <w:sz w:val="22"/>
          <w:szCs w:val="22"/>
        </w:rPr>
        <w:t xml:space="preserve">Service Provider refers </w:t>
      </w:r>
      <w:r w:rsidR="00694A2E">
        <w:rPr>
          <w:sz w:val="22"/>
          <w:szCs w:val="22"/>
        </w:rPr>
        <w:t xml:space="preserve">a </w:t>
      </w:r>
      <w:r>
        <w:rPr>
          <w:sz w:val="22"/>
          <w:szCs w:val="22"/>
        </w:rPr>
        <w:t xml:space="preserve">Service User to another individual or section within the </w:t>
      </w:r>
      <w:r w:rsidR="00694A2E">
        <w:rPr>
          <w:sz w:val="22"/>
          <w:szCs w:val="22"/>
        </w:rPr>
        <w:t xml:space="preserve">same </w:t>
      </w:r>
      <w:r>
        <w:rPr>
          <w:sz w:val="22"/>
          <w:szCs w:val="22"/>
        </w:rPr>
        <w:t>organisation</w:t>
      </w:r>
      <w:r w:rsidR="00694A2E">
        <w:rPr>
          <w:sz w:val="22"/>
          <w:szCs w:val="22"/>
        </w:rPr>
        <w:t>,</w:t>
      </w:r>
      <w:r w:rsidRPr="003B7796">
        <w:rPr>
          <w:sz w:val="22"/>
          <w:szCs w:val="22"/>
        </w:rPr>
        <w:t xml:space="preserve"> are not counted as a referral.</w:t>
      </w:r>
    </w:p>
    <w:p w:rsidR="00932520" w:rsidRPr="00CA725A" w:rsidRDefault="00BD7CD4" w:rsidP="00587FC7">
      <w:pPr>
        <w:keepNext/>
        <w:rPr>
          <w:sz w:val="22"/>
          <w:szCs w:val="22"/>
        </w:rPr>
      </w:pPr>
      <w:r>
        <w:rPr>
          <w:sz w:val="22"/>
          <w:szCs w:val="22"/>
        </w:rPr>
        <w:t>I</w:t>
      </w:r>
      <w:r w:rsidR="00F916FB">
        <w:rPr>
          <w:sz w:val="22"/>
          <w:szCs w:val="22"/>
        </w:rPr>
        <w:t xml:space="preserve">ncoming referrals, where an external individual or organisation refers </w:t>
      </w:r>
      <w:r w:rsidR="00694A2E">
        <w:rPr>
          <w:sz w:val="22"/>
          <w:szCs w:val="22"/>
        </w:rPr>
        <w:t xml:space="preserve">a </w:t>
      </w:r>
      <w:r w:rsidR="00F916FB">
        <w:rPr>
          <w:sz w:val="22"/>
          <w:szCs w:val="22"/>
        </w:rPr>
        <w:t>Servi</w:t>
      </w:r>
      <w:r>
        <w:rPr>
          <w:sz w:val="22"/>
          <w:szCs w:val="22"/>
        </w:rPr>
        <w:t xml:space="preserve">ce User to </w:t>
      </w:r>
      <w:r w:rsidR="00694A2E">
        <w:rPr>
          <w:sz w:val="22"/>
          <w:szCs w:val="22"/>
        </w:rPr>
        <w:t xml:space="preserve">the </w:t>
      </w:r>
      <w:r>
        <w:rPr>
          <w:sz w:val="22"/>
          <w:szCs w:val="22"/>
        </w:rPr>
        <w:t>Service Provider, are not counted as a referral.</w:t>
      </w:r>
    </w:p>
    <w:p w:rsidR="00932520" w:rsidRPr="001D5167" w:rsidRDefault="00932520" w:rsidP="00AC6117">
      <w:pPr>
        <w:pStyle w:val="Heading3"/>
      </w:pPr>
      <w:bookmarkStart w:id="27" w:name="_Toc396135480"/>
      <w:bookmarkStart w:id="28" w:name="_Toc423617748"/>
      <w:r w:rsidRPr="001D5167">
        <w:t>Legal Advice Services</w:t>
      </w:r>
      <w:bookmarkEnd w:id="27"/>
      <w:bookmarkEnd w:id="28"/>
    </w:p>
    <w:p w:rsidR="00932520" w:rsidRPr="00D12665" w:rsidRDefault="00932520" w:rsidP="00AC6117">
      <w:pPr>
        <w:keepNext/>
        <w:rPr>
          <w:b/>
          <w:sz w:val="22"/>
          <w:szCs w:val="22"/>
        </w:rPr>
      </w:pPr>
      <w:r w:rsidRPr="00D12665">
        <w:rPr>
          <w:b/>
          <w:sz w:val="22"/>
          <w:szCs w:val="22"/>
        </w:rPr>
        <w:t>Definition</w:t>
      </w:r>
    </w:p>
    <w:p w:rsidR="00932520" w:rsidRPr="00D12665" w:rsidRDefault="00932520" w:rsidP="00AC6117">
      <w:pPr>
        <w:keepNext/>
        <w:widowControl w:val="0"/>
        <w:tabs>
          <w:tab w:val="left" w:pos="0"/>
          <w:tab w:val="left" w:pos="56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D12665">
        <w:rPr>
          <w:color w:val="000000"/>
          <w:sz w:val="22"/>
          <w:szCs w:val="22"/>
        </w:rPr>
        <w:t xml:space="preserve">A Legal Advice Service is the provision of fact-specific legal advice to a Service User in response to a request for assistance to resolve specific legal problems.  </w:t>
      </w:r>
    </w:p>
    <w:p w:rsidR="00932520" w:rsidRPr="00D12665" w:rsidRDefault="00932520" w:rsidP="00AC6117">
      <w:pPr>
        <w:rPr>
          <w:b/>
          <w:sz w:val="22"/>
          <w:szCs w:val="22"/>
        </w:rPr>
      </w:pPr>
      <w:r w:rsidRPr="00D12665">
        <w:rPr>
          <w:b/>
          <w:sz w:val="22"/>
          <w:szCs w:val="22"/>
        </w:rPr>
        <w:t xml:space="preserve">Counting rules </w:t>
      </w:r>
    </w:p>
    <w:p w:rsidR="002515F2" w:rsidRPr="00D12665" w:rsidRDefault="002515F2" w:rsidP="00AC6117">
      <w:pPr>
        <w:rPr>
          <w:color w:val="000000"/>
          <w:sz w:val="22"/>
          <w:szCs w:val="22"/>
        </w:rPr>
      </w:pPr>
      <w:r>
        <w:rPr>
          <w:color w:val="000000"/>
          <w:sz w:val="22"/>
          <w:szCs w:val="22"/>
        </w:rPr>
        <w:t xml:space="preserve">If a Service User receives advice for more than one problem from the same lawyer, it is counted as one Legal Advice Service. Different </w:t>
      </w:r>
      <w:r w:rsidR="00694A2E">
        <w:rPr>
          <w:color w:val="000000"/>
          <w:sz w:val="22"/>
          <w:szCs w:val="22"/>
        </w:rPr>
        <w:t xml:space="preserve">problem </w:t>
      </w:r>
      <w:r>
        <w:rPr>
          <w:color w:val="000000"/>
          <w:sz w:val="22"/>
          <w:szCs w:val="22"/>
        </w:rPr>
        <w:t xml:space="preserve">types may be recorded in the service characteristics.  If two lawyers </w:t>
      </w:r>
      <w:r w:rsidR="00D3566B">
        <w:rPr>
          <w:color w:val="000000"/>
          <w:sz w:val="22"/>
          <w:szCs w:val="22"/>
        </w:rPr>
        <w:t xml:space="preserve">are required to </w:t>
      </w:r>
      <w:r>
        <w:rPr>
          <w:color w:val="000000"/>
          <w:sz w:val="22"/>
          <w:szCs w:val="22"/>
        </w:rPr>
        <w:t>provide advice, it is counted as two Legal Advice Services.</w:t>
      </w:r>
    </w:p>
    <w:p w:rsidR="00932520" w:rsidRPr="00D12665" w:rsidRDefault="00932520" w:rsidP="00C94524">
      <w:pPr>
        <w:keepNext/>
        <w:keepLines/>
        <w:rPr>
          <w:color w:val="000000"/>
          <w:sz w:val="22"/>
          <w:szCs w:val="22"/>
        </w:rPr>
      </w:pPr>
      <w:r w:rsidRPr="00D12665">
        <w:rPr>
          <w:sz w:val="22"/>
          <w:szCs w:val="22"/>
        </w:rPr>
        <w:lastRenderedPageBreak/>
        <w:t xml:space="preserve">Where the same advice is provided to a Service User by more than one method (for example where advice provided in person is confirmed by </w:t>
      </w:r>
      <w:r w:rsidR="00CD4C5D">
        <w:rPr>
          <w:sz w:val="22"/>
          <w:szCs w:val="22"/>
        </w:rPr>
        <w:t>letter</w:t>
      </w:r>
      <w:r w:rsidRPr="00D12665">
        <w:rPr>
          <w:sz w:val="22"/>
          <w:szCs w:val="22"/>
        </w:rPr>
        <w:t xml:space="preserve"> the following day),</w:t>
      </w:r>
      <w:r w:rsidRPr="00D12665" w:rsidDel="00FD54D1">
        <w:rPr>
          <w:sz w:val="22"/>
          <w:szCs w:val="22"/>
        </w:rPr>
        <w:t xml:space="preserve"> </w:t>
      </w:r>
      <w:r w:rsidRPr="00D12665">
        <w:rPr>
          <w:sz w:val="22"/>
          <w:szCs w:val="22"/>
        </w:rPr>
        <w:t xml:space="preserve">it is </w:t>
      </w:r>
      <w:r w:rsidR="00D3566B">
        <w:rPr>
          <w:sz w:val="22"/>
          <w:szCs w:val="22"/>
        </w:rPr>
        <w:t xml:space="preserve">not </w:t>
      </w:r>
      <w:r w:rsidRPr="00D12665">
        <w:rPr>
          <w:sz w:val="22"/>
          <w:szCs w:val="22"/>
        </w:rPr>
        <w:t>counted</w:t>
      </w:r>
      <w:r w:rsidR="00CD4C5D">
        <w:rPr>
          <w:sz w:val="22"/>
          <w:szCs w:val="22"/>
        </w:rPr>
        <w:t xml:space="preserve"> separately</w:t>
      </w:r>
      <w:r w:rsidRPr="00D12665">
        <w:rPr>
          <w:color w:val="000000"/>
          <w:sz w:val="22"/>
          <w:szCs w:val="22"/>
        </w:rPr>
        <w:t>.</w:t>
      </w:r>
      <w:r w:rsidR="002803B3">
        <w:rPr>
          <w:color w:val="000000"/>
          <w:sz w:val="22"/>
          <w:szCs w:val="22"/>
        </w:rPr>
        <w:t xml:space="preserve"> </w:t>
      </w:r>
      <w:r w:rsidRPr="00D12665">
        <w:rPr>
          <w:color w:val="000000"/>
          <w:sz w:val="22"/>
          <w:szCs w:val="22"/>
        </w:rPr>
        <w:t>Where a Service User makes subsequent contact</w:t>
      </w:r>
      <w:r w:rsidR="00685E28" w:rsidRPr="00685E28">
        <w:rPr>
          <w:color w:val="000000"/>
          <w:sz w:val="22"/>
          <w:szCs w:val="22"/>
        </w:rPr>
        <w:t xml:space="preserve"> </w:t>
      </w:r>
      <w:r w:rsidR="00685E28" w:rsidRPr="00D12665">
        <w:rPr>
          <w:color w:val="000000"/>
          <w:sz w:val="22"/>
          <w:szCs w:val="22"/>
        </w:rPr>
        <w:t>with a Service Provider</w:t>
      </w:r>
      <w:r w:rsidR="00685E28" w:rsidRPr="00685E28">
        <w:rPr>
          <w:color w:val="000000"/>
          <w:sz w:val="22"/>
          <w:szCs w:val="22"/>
        </w:rPr>
        <w:t xml:space="preserve"> </w:t>
      </w:r>
      <w:r w:rsidR="00685E28" w:rsidRPr="00D12665">
        <w:rPr>
          <w:color w:val="000000"/>
          <w:sz w:val="22"/>
          <w:szCs w:val="22"/>
        </w:rPr>
        <w:t xml:space="preserve">and </w:t>
      </w:r>
      <w:r w:rsidR="002515F2">
        <w:rPr>
          <w:color w:val="000000"/>
          <w:sz w:val="22"/>
          <w:szCs w:val="22"/>
        </w:rPr>
        <w:t xml:space="preserve">new </w:t>
      </w:r>
      <w:r w:rsidR="00685E28" w:rsidRPr="00D12665">
        <w:rPr>
          <w:color w:val="000000"/>
          <w:sz w:val="22"/>
          <w:szCs w:val="22"/>
        </w:rPr>
        <w:t>advice is provided</w:t>
      </w:r>
      <w:r w:rsidR="00A81FAA" w:rsidRPr="00D12665">
        <w:rPr>
          <w:color w:val="000000"/>
          <w:sz w:val="22"/>
          <w:szCs w:val="22"/>
        </w:rPr>
        <w:t>,</w:t>
      </w:r>
      <w:r w:rsidRPr="00D12665">
        <w:rPr>
          <w:color w:val="000000"/>
          <w:sz w:val="22"/>
          <w:szCs w:val="22"/>
        </w:rPr>
        <w:t xml:space="preserve"> it is counted as a separate Legal Advice Service.  </w:t>
      </w:r>
      <w:r w:rsidR="00A81FAA" w:rsidRPr="00D12665">
        <w:rPr>
          <w:color w:val="000000"/>
          <w:sz w:val="22"/>
          <w:szCs w:val="22"/>
        </w:rPr>
        <w:t>This is the case whether it is in relation to the same problem for which advice was initially sought or a different problem.</w:t>
      </w:r>
    </w:p>
    <w:p w:rsidR="00932520" w:rsidRPr="00CA725A" w:rsidRDefault="00790A38" w:rsidP="00AC6117">
      <w:pPr>
        <w:rPr>
          <w:sz w:val="22"/>
          <w:szCs w:val="22"/>
        </w:rPr>
      </w:pPr>
      <w:r w:rsidRPr="00CA725A">
        <w:rPr>
          <w:color w:val="000000"/>
          <w:sz w:val="22"/>
          <w:szCs w:val="22"/>
        </w:rPr>
        <w:t xml:space="preserve">Where information is provided in the </w:t>
      </w:r>
      <w:r>
        <w:rPr>
          <w:color w:val="000000"/>
          <w:sz w:val="22"/>
          <w:szCs w:val="22"/>
        </w:rPr>
        <w:t>same session as</w:t>
      </w:r>
      <w:r w:rsidRPr="00CA725A">
        <w:rPr>
          <w:color w:val="000000"/>
          <w:sz w:val="22"/>
          <w:szCs w:val="22"/>
        </w:rPr>
        <w:t xml:space="preserve"> a </w:t>
      </w:r>
      <w:r>
        <w:rPr>
          <w:color w:val="000000"/>
          <w:sz w:val="22"/>
          <w:szCs w:val="22"/>
        </w:rPr>
        <w:t>Legal Advice</w:t>
      </w:r>
      <w:r w:rsidRPr="00CA725A">
        <w:rPr>
          <w:color w:val="000000"/>
          <w:sz w:val="22"/>
          <w:szCs w:val="22"/>
        </w:rPr>
        <w:t xml:space="preserve"> Service</w:t>
      </w:r>
      <w:r>
        <w:rPr>
          <w:color w:val="000000"/>
          <w:sz w:val="22"/>
          <w:szCs w:val="22"/>
        </w:rPr>
        <w:t>, it should</w:t>
      </w:r>
      <w:r w:rsidRPr="00CA725A">
        <w:rPr>
          <w:color w:val="000000"/>
          <w:sz w:val="22"/>
          <w:szCs w:val="22"/>
        </w:rPr>
        <w:t xml:space="preserve"> </w:t>
      </w:r>
      <w:r w:rsidRPr="00CA725A">
        <w:rPr>
          <w:b/>
          <w:color w:val="000000"/>
          <w:sz w:val="22"/>
          <w:szCs w:val="22"/>
        </w:rPr>
        <w:t>not</w:t>
      </w:r>
      <w:r w:rsidRPr="00CA725A">
        <w:rPr>
          <w:color w:val="000000"/>
          <w:sz w:val="22"/>
          <w:szCs w:val="22"/>
        </w:rPr>
        <w:t xml:space="preserve"> </w:t>
      </w:r>
      <w:r>
        <w:rPr>
          <w:color w:val="000000"/>
          <w:sz w:val="22"/>
          <w:szCs w:val="22"/>
        </w:rPr>
        <w:t xml:space="preserve">be </w:t>
      </w:r>
      <w:r w:rsidRPr="00CA725A">
        <w:rPr>
          <w:color w:val="000000"/>
          <w:sz w:val="22"/>
          <w:szCs w:val="22"/>
        </w:rPr>
        <w:t>counted as a</w:t>
      </w:r>
      <w:r>
        <w:rPr>
          <w:color w:val="000000"/>
          <w:sz w:val="22"/>
          <w:szCs w:val="22"/>
        </w:rPr>
        <w:t>n</w:t>
      </w:r>
      <w:r w:rsidRPr="00CA725A">
        <w:rPr>
          <w:color w:val="000000"/>
          <w:sz w:val="22"/>
          <w:szCs w:val="22"/>
        </w:rPr>
        <w:t xml:space="preserve"> Information Service</w:t>
      </w:r>
      <w:r>
        <w:rPr>
          <w:color w:val="000000"/>
          <w:sz w:val="22"/>
          <w:szCs w:val="22"/>
        </w:rPr>
        <w:t xml:space="preserve"> and</w:t>
      </w:r>
      <w:r w:rsidRPr="00CA725A">
        <w:rPr>
          <w:color w:val="000000"/>
          <w:sz w:val="22"/>
          <w:szCs w:val="22"/>
        </w:rPr>
        <w:t xml:space="preserve"> is subsumed as part of the </w:t>
      </w:r>
      <w:r w:rsidR="00685E28">
        <w:rPr>
          <w:color w:val="000000"/>
          <w:sz w:val="22"/>
          <w:szCs w:val="22"/>
        </w:rPr>
        <w:t>Legal Advice</w:t>
      </w:r>
      <w:r w:rsidRPr="00CA725A">
        <w:rPr>
          <w:color w:val="000000"/>
          <w:sz w:val="22"/>
          <w:szCs w:val="22"/>
        </w:rPr>
        <w:t xml:space="preserve"> Service.</w:t>
      </w:r>
      <w:r w:rsidR="00C00A2A">
        <w:rPr>
          <w:color w:val="000000"/>
          <w:sz w:val="22"/>
          <w:szCs w:val="22"/>
        </w:rPr>
        <w:t xml:space="preserve"> </w:t>
      </w:r>
      <w:r w:rsidR="00932520" w:rsidRPr="00D12665">
        <w:rPr>
          <w:sz w:val="22"/>
          <w:szCs w:val="22"/>
        </w:rPr>
        <w:t xml:space="preserve">Legal advice provided by a duty lawyer to a Service User </w:t>
      </w:r>
      <w:r w:rsidR="00670A0A" w:rsidRPr="00D12665">
        <w:rPr>
          <w:sz w:val="22"/>
          <w:szCs w:val="22"/>
        </w:rPr>
        <w:t xml:space="preserve">at </w:t>
      </w:r>
      <w:r w:rsidR="00932520" w:rsidRPr="00D12665">
        <w:rPr>
          <w:sz w:val="22"/>
          <w:szCs w:val="22"/>
        </w:rPr>
        <w:t xml:space="preserve">a court or tribunal is </w:t>
      </w:r>
      <w:r w:rsidR="00932520" w:rsidRPr="00D12665">
        <w:rPr>
          <w:b/>
          <w:sz w:val="22"/>
          <w:szCs w:val="22"/>
        </w:rPr>
        <w:t>not</w:t>
      </w:r>
      <w:r w:rsidR="00932520" w:rsidRPr="00D12665">
        <w:rPr>
          <w:sz w:val="22"/>
          <w:szCs w:val="22"/>
        </w:rPr>
        <w:t xml:space="preserve"> counted as a Legal Advice Service but as </w:t>
      </w:r>
      <w:r w:rsidR="00694A2E">
        <w:rPr>
          <w:sz w:val="22"/>
          <w:szCs w:val="22"/>
        </w:rPr>
        <w:t xml:space="preserve">a </w:t>
      </w:r>
      <w:r w:rsidR="00932520" w:rsidRPr="00D12665">
        <w:rPr>
          <w:sz w:val="22"/>
          <w:szCs w:val="22"/>
        </w:rPr>
        <w:t>Duty Lawyer Service.</w:t>
      </w:r>
    </w:p>
    <w:p w:rsidR="00932520" w:rsidRPr="00D17932" w:rsidRDefault="00932520" w:rsidP="00AC6117">
      <w:pPr>
        <w:pStyle w:val="Heading3"/>
      </w:pPr>
      <w:bookmarkStart w:id="29" w:name="_Toc423617749"/>
      <w:r w:rsidRPr="00D17932">
        <w:t>Non-Legal Support Services</w:t>
      </w:r>
      <w:bookmarkEnd w:id="29"/>
    </w:p>
    <w:p w:rsidR="00932520" w:rsidRPr="00D12665" w:rsidRDefault="00932520" w:rsidP="00AC6117">
      <w:pPr>
        <w:keepNext/>
        <w:keepLines/>
        <w:widowControl w:val="0"/>
        <w:tabs>
          <w:tab w:val="left" w:pos="0"/>
          <w:tab w:val="left" w:pos="56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2"/>
          <w:szCs w:val="22"/>
        </w:rPr>
      </w:pPr>
      <w:r w:rsidRPr="00D12665">
        <w:rPr>
          <w:b/>
          <w:color w:val="000000"/>
          <w:sz w:val="22"/>
          <w:szCs w:val="22"/>
        </w:rPr>
        <w:t>Definition</w:t>
      </w:r>
    </w:p>
    <w:p w:rsidR="00932520" w:rsidRPr="00D12665" w:rsidRDefault="00932520" w:rsidP="00AC6117">
      <w:pPr>
        <w:widowControl w:val="0"/>
        <w:tabs>
          <w:tab w:val="left" w:pos="0"/>
          <w:tab w:val="left" w:pos="56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D12665">
        <w:rPr>
          <w:color w:val="000000"/>
          <w:sz w:val="22"/>
          <w:szCs w:val="22"/>
        </w:rPr>
        <w:t xml:space="preserve">A Non-Legal Support Service is provided by an </w:t>
      </w:r>
      <w:r w:rsidR="002515F2" w:rsidRPr="00D12665">
        <w:rPr>
          <w:color w:val="000000"/>
          <w:sz w:val="22"/>
          <w:szCs w:val="22"/>
        </w:rPr>
        <w:t>appropriately qualified person</w:t>
      </w:r>
      <w:r w:rsidR="002515F2" w:rsidRPr="00D12665" w:rsidDel="002515F2">
        <w:rPr>
          <w:color w:val="000000"/>
          <w:sz w:val="22"/>
          <w:szCs w:val="22"/>
        </w:rPr>
        <w:t xml:space="preserve"> </w:t>
      </w:r>
      <w:r w:rsidR="00996D3E">
        <w:rPr>
          <w:color w:val="000000"/>
          <w:sz w:val="22"/>
          <w:szCs w:val="22"/>
        </w:rPr>
        <w:t xml:space="preserve">(either through an internal or external appointment) </w:t>
      </w:r>
      <w:r w:rsidRPr="00D12665">
        <w:rPr>
          <w:color w:val="000000"/>
          <w:sz w:val="22"/>
          <w:szCs w:val="22"/>
        </w:rPr>
        <w:t>to a Service User in response to a request for assistance to resolve specific</w:t>
      </w:r>
      <w:r w:rsidR="00694A2E">
        <w:rPr>
          <w:color w:val="000000"/>
          <w:sz w:val="22"/>
          <w:szCs w:val="22"/>
        </w:rPr>
        <w:t>, non-legal</w:t>
      </w:r>
      <w:r w:rsidRPr="00D12665">
        <w:rPr>
          <w:color w:val="000000"/>
          <w:sz w:val="22"/>
          <w:szCs w:val="22"/>
        </w:rPr>
        <w:t xml:space="preserve"> problems. Examples include general counselling,</w:t>
      </w:r>
      <w:r w:rsidR="002515F2">
        <w:rPr>
          <w:color w:val="000000"/>
          <w:sz w:val="22"/>
          <w:szCs w:val="22"/>
        </w:rPr>
        <w:t xml:space="preserve"> financial counselling,</w:t>
      </w:r>
      <w:r w:rsidRPr="00D12665">
        <w:rPr>
          <w:color w:val="000000"/>
          <w:sz w:val="22"/>
          <w:szCs w:val="22"/>
        </w:rPr>
        <w:t xml:space="preserve"> trauma-informed counselling, Aboriginal and Torres Strait Islander community liaison, </w:t>
      </w:r>
      <w:r w:rsidR="00CD4C5D">
        <w:rPr>
          <w:color w:val="000000"/>
          <w:sz w:val="22"/>
          <w:szCs w:val="22"/>
        </w:rPr>
        <w:t xml:space="preserve">and </w:t>
      </w:r>
      <w:r w:rsidRPr="00D12665">
        <w:rPr>
          <w:color w:val="000000"/>
          <w:sz w:val="22"/>
          <w:szCs w:val="22"/>
        </w:rPr>
        <w:t xml:space="preserve">mental health assessments and support. </w:t>
      </w:r>
    </w:p>
    <w:p w:rsidR="00694A2E" w:rsidRDefault="00694A2E" w:rsidP="00AC6117">
      <w:pPr>
        <w:keepNext/>
        <w:rPr>
          <w:color w:val="000000"/>
          <w:sz w:val="22"/>
          <w:szCs w:val="22"/>
        </w:rPr>
      </w:pPr>
      <w:r>
        <w:rPr>
          <w:sz w:val="22"/>
          <w:szCs w:val="22"/>
        </w:rPr>
        <w:t>Non-Legal Support Service</w:t>
      </w:r>
      <w:r w:rsidR="00996D3E">
        <w:rPr>
          <w:sz w:val="22"/>
          <w:szCs w:val="22"/>
        </w:rPr>
        <w:t>s</w:t>
      </w:r>
      <w:r>
        <w:rPr>
          <w:sz w:val="22"/>
          <w:szCs w:val="22"/>
        </w:rPr>
        <w:t xml:space="preserve"> </w:t>
      </w:r>
      <w:r w:rsidRPr="00D12665">
        <w:rPr>
          <w:sz w:val="22"/>
          <w:szCs w:val="22"/>
        </w:rPr>
        <w:t xml:space="preserve">may be recorded as either a </w:t>
      </w:r>
      <w:r>
        <w:rPr>
          <w:sz w:val="22"/>
          <w:szCs w:val="22"/>
        </w:rPr>
        <w:t xml:space="preserve">Discrete or an Ongoing </w:t>
      </w:r>
      <w:r w:rsidRPr="00D12665">
        <w:rPr>
          <w:sz w:val="22"/>
          <w:szCs w:val="22"/>
        </w:rPr>
        <w:t>Non</w:t>
      </w:r>
      <w:r w:rsidRPr="00D12665">
        <w:rPr>
          <w:sz w:val="22"/>
          <w:szCs w:val="22"/>
        </w:rPr>
        <w:noBreakHyphen/>
        <w:t>Legal Support Service.</w:t>
      </w:r>
      <w:r>
        <w:rPr>
          <w:sz w:val="22"/>
          <w:szCs w:val="22"/>
        </w:rPr>
        <w:t xml:space="preserve"> These types of services are defined </w:t>
      </w:r>
      <w:r w:rsidRPr="006D4BE8">
        <w:rPr>
          <w:sz w:val="22"/>
          <w:szCs w:val="22"/>
        </w:rPr>
        <w:t xml:space="preserve">in Table </w:t>
      </w:r>
      <w:r w:rsidR="006D4BE8" w:rsidRPr="006D4BE8">
        <w:rPr>
          <w:sz w:val="22"/>
          <w:szCs w:val="22"/>
        </w:rPr>
        <w:t>13</w:t>
      </w:r>
      <w:r w:rsidRPr="006D4BE8">
        <w:rPr>
          <w:sz w:val="22"/>
          <w:szCs w:val="22"/>
        </w:rPr>
        <w:t xml:space="preserve"> in</w:t>
      </w:r>
      <w:r>
        <w:rPr>
          <w:sz w:val="22"/>
          <w:szCs w:val="22"/>
        </w:rPr>
        <w:t xml:space="preserve"> Part 3 of this manual. </w:t>
      </w:r>
    </w:p>
    <w:p w:rsidR="00932520" w:rsidRPr="00D12665" w:rsidRDefault="00932520" w:rsidP="00AC6117">
      <w:pPr>
        <w:keepNext/>
        <w:rPr>
          <w:sz w:val="22"/>
          <w:szCs w:val="22"/>
        </w:rPr>
      </w:pPr>
      <w:r w:rsidRPr="00D12665">
        <w:rPr>
          <w:b/>
          <w:sz w:val="22"/>
          <w:szCs w:val="22"/>
        </w:rPr>
        <w:t>Counting rules</w:t>
      </w:r>
    </w:p>
    <w:p w:rsidR="00932520" w:rsidRPr="00D12665" w:rsidRDefault="00694A2E" w:rsidP="00694A2E">
      <w:pPr>
        <w:keepNext/>
        <w:rPr>
          <w:sz w:val="22"/>
          <w:szCs w:val="22"/>
        </w:rPr>
      </w:pPr>
      <w:r>
        <w:rPr>
          <w:sz w:val="22"/>
          <w:szCs w:val="22"/>
        </w:rPr>
        <w:t>W</w:t>
      </w:r>
      <w:r w:rsidR="00932520" w:rsidRPr="00D12665">
        <w:rPr>
          <w:sz w:val="22"/>
          <w:szCs w:val="22"/>
        </w:rPr>
        <w:t>here a Service User receives non-legal support from a Service Provider</w:t>
      </w:r>
      <w:r w:rsidR="0062090A" w:rsidRPr="00D12665">
        <w:rPr>
          <w:sz w:val="22"/>
          <w:szCs w:val="22"/>
        </w:rPr>
        <w:t>, a</w:t>
      </w:r>
      <w:r w:rsidR="00406394">
        <w:rPr>
          <w:sz w:val="22"/>
          <w:szCs w:val="22"/>
        </w:rPr>
        <w:t>n</w:t>
      </w:r>
      <w:r w:rsidR="0062090A" w:rsidRPr="00D12665">
        <w:rPr>
          <w:sz w:val="22"/>
          <w:szCs w:val="22"/>
        </w:rPr>
        <w:t xml:space="preserve"> individual or </w:t>
      </w:r>
      <w:r w:rsidR="00206AD2">
        <w:rPr>
          <w:sz w:val="22"/>
          <w:szCs w:val="22"/>
        </w:rPr>
        <w:t xml:space="preserve">an </w:t>
      </w:r>
      <w:r w:rsidR="0062090A" w:rsidRPr="00D12665">
        <w:rPr>
          <w:sz w:val="22"/>
          <w:szCs w:val="22"/>
        </w:rPr>
        <w:t>organisation,</w:t>
      </w:r>
      <w:r w:rsidR="00932520" w:rsidRPr="00D12665">
        <w:rPr>
          <w:sz w:val="22"/>
          <w:szCs w:val="22"/>
        </w:rPr>
        <w:t xml:space="preserve"> it is counted as one Non</w:t>
      </w:r>
      <w:r w:rsidR="00932520" w:rsidRPr="00D12665">
        <w:rPr>
          <w:sz w:val="22"/>
          <w:szCs w:val="22"/>
        </w:rPr>
        <w:noBreakHyphen/>
        <w:t xml:space="preserve">Legal Support Service. This includes where a Service User receives Ongoing Non-Legal Support. </w:t>
      </w:r>
    </w:p>
    <w:p w:rsidR="00932520" w:rsidRPr="00D12665" w:rsidRDefault="00932520" w:rsidP="00AC6117">
      <w:pPr>
        <w:rPr>
          <w:sz w:val="22"/>
          <w:szCs w:val="22"/>
        </w:rPr>
      </w:pPr>
      <w:r w:rsidRPr="00D12665">
        <w:rPr>
          <w:sz w:val="22"/>
          <w:szCs w:val="22"/>
        </w:rPr>
        <w:t>Where the same support is provided to a Service User by more than one method at the same time (for example by telephone, followed by mailing a letter),</w:t>
      </w:r>
      <w:r w:rsidRPr="00D12665" w:rsidDel="00FD54D1">
        <w:rPr>
          <w:sz w:val="22"/>
          <w:szCs w:val="22"/>
        </w:rPr>
        <w:t xml:space="preserve"> </w:t>
      </w:r>
      <w:r w:rsidRPr="00D12665">
        <w:rPr>
          <w:sz w:val="22"/>
          <w:szCs w:val="22"/>
        </w:rPr>
        <w:t>it is counted as one Non-Legal Support Service.</w:t>
      </w:r>
    </w:p>
    <w:p w:rsidR="00932520" w:rsidRPr="00D12665" w:rsidRDefault="00932520" w:rsidP="00AC6117">
      <w:pPr>
        <w:rPr>
          <w:sz w:val="22"/>
          <w:szCs w:val="22"/>
        </w:rPr>
      </w:pPr>
      <w:r w:rsidRPr="00D12665">
        <w:rPr>
          <w:sz w:val="22"/>
          <w:szCs w:val="22"/>
        </w:rPr>
        <w:t xml:space="preserve">Where </w:t>
      </w:r>
      <w:r w:rsidR="00670A0A" w:rsidRPr="00D12665">
        <w:rPr>
          <w:sz w:val="22"/>
          <w:szCs w:val="22"/>
        </w:rPr>
        <w:t xml:space="preserve">non-legal </w:t>
      </w:r>
      <w:r w:rsidRPr="00D12665">
        <w:rPr>
          <w:sz w:val="22"/>
          <w:szCs w:val="22"/>
        </w:rPr>
        <w:t>support is provided to a Service User in the course of providing another service, it is</w:t>
      </w:r>
      <w:r w:rsidRPr="00D12665">
        <w:rPr>
          <w:b/>
          <w:sz w:val="22"/>
          <w:szCs w:val="22"/>
        </w:rPr>
        <w:t xml:space="preserve"> </w:t>
      </w:r>
      <w:r w:rsidRPr="00D12665">
        <w:rPr>
          <w:sz w:val="22"/>
          <w:szCs w:val="22"/>
        </w:rPr>
        <w:t>counted as a Non</w:t>
      </w:r>
      <w:r w:rsidRPr="00D12665">
        <w:rPr>
          <w:sz w:val="22"/>
          <w:szCs w:val="22"/>
        </w:rPr>
        <w:noBreakHyphen/>
        <w:t xml:space="preserve">Legal Support Service and is </w:t>
      </w:r>
      <w:r w:rsidRPr="00D12665">
        <w:rPr>
          <w:b/>
          <w:sz w:val="22"/>
          <w:szCs w:val="22"/>
        </w:rPr>
        <w:t>not</w:t>
      </w:r>
      <w:r w:rsidRPr="00D12665">
        <w:rPr>
          <w:sz w:val="22"/>
          <w:szCs w:val="22"/>
        </w:rPr>
        <w:t xml:space="preserve"> subsumed by the other service.  </w:t>
      </w:r>
    </w:p>
    <w:p w:rsidR="00932520" w:rsidRPr="00D17932" w:rsidRDefault="002515F2" w:rsidP="00AC6117">
      <w:pPr>
        <w:pStyle w:val="Heading3"/>
      </w:pPr>
      <w:bookmarkStart w:id="30" w:name="_Toc396135481"/>
      <w:bookmarkStart w:id="31" w:name="_Toc423617750"/>
      <w:r>
        <w:t xml:space="preserve">Legal </w:t>
      </w:r>
      <w:r w:rsidR="00932520" w:rsidRPr="00D17932">
        <w:t>Task</w:t>
      </w:r>
      <w:bookmarkEnd w:id="30"/>
      <w:bookmarkEnd w:id="31"/>
    </w:p>
    <w:p w:rsidR="00932520" w:rsidRPr="00E07009" w:rsidRDefault="00932520" w:rsidP="00AC6117">
      <w:pPr>
        <w:rPr>
          <w:b/>
          <w:sz w:val="22"/>
          <w:szCs w:val="22"/>
        </w:rPr>
      </w:pPr>
      <w:r w:rsidRPr="00E07009">
        <w:rPr>
          <w:b/>
          <w:sz w:val="22"/>
          <w:szCs w:val="22"/>
        </w:rPr>
        <w:t>Definition</w:t>
      </w:r>
    </w:p>
    <w:p w:rsidR="00996D3E" w:rsidRDefault="007B65C1" w:rsidP="00AC6117">
      <w:pPr>
        <w:widowControl w:val="0"/>
        <w:rPr>
          <w:sz w:val="22"/>
          <w:szCs w:val="22"/>
        </w:rPr>
      </w:pPr>
      <w:r>
        <w:rPr>
          <w:sz w:val="22"/>
          <w:szCs w:val="22"/>
        </w:rPr>
        <w:t xml:space="preserve">A </w:t>
      </w:r>
      <w:r w:rsidR="002515F2">
        <w:rPr>
          <w:sz w:val="22"/>
          <w:szCs w:val="22"/>
        </w:rPr>
        <w:t xml:space="preserve">Legal Task </w:t>
      </w:r>
      <w:r>
        <w:rPr>
          <w:sz w:val="22"/>
          <w:szCs w:val="22"/>
        </w:rPr>
        <w:t>is</w:t>
      </w:r>
      <w:r w:rsidR="00932520" w:rsidRPr="00E07009">
        <w:rPr>
          <w:sz w:val="22"/>
          <w:szCs w:val="22"/>
        </w:rPr>
        <w:t xml:space="preserve"> where a Service Provider completes a discrete </w:t>
      </w:r>
      <w:r w:rsidR="002515F2">
        <w:rPr>
          <w:sz w:val="22"/>
          <w:szCs w:val="22"/>
        </w:rPr>
        <w:t>piece of legal work</w:t>
      </w:r>
      <w:r w:rsidR="002515F2" w:rsidRPr="00E07009">
        <w:rPr>
          <w:sz w:val="22"/>
          <w:szCs w:val="22"/>
        </w:rPr>
        <w:t xml:space="preserve"> </w:t>
      </w:r>
      <w:r w:rsidR="00932520" w:rsidRPr="00E07009">
        <w:rPr>
          <w:sz w:val="22"/>
          <w:szCs w:val="22"/>
        </w:rPr>
        <w:t>to assist a Service User to resolve a problem or a particular stage of a problem</w:t>
      </w:r>
      <w:r w:rsidR="005300CB">
        <w:rPr>
          <w:sz w:val="22"/>
          <w:szCs w:val="22"/>
        </w:rPr>
        <w:t xml:space="preserve">. </w:t>
      </w:r>
      <w:r w:rsidR="00932520" w:rsidRPr="009031FA">
        <w:rPr>
          <w:sz w:val="22"/>
          <w:szCs w:val="22"/>
        </w:rPr>
        <w:t xml:space="preserve">Examples of </w:t>
      </w:r>
      <w:r>
        <w:rPr>
          <w:sz w:val="22"/>
          <w:szCs w:val="22"/>
        </w:rPr>
        <w:t xml:space="preserve">a </w:t>
      </w:r>
      <w:r w:rsidR="002515F2">
        <w:rPr>
          <w:sz w:val="22"/>
          <w:szCs w:val="22"/>
        </w:rPr>
        <w:t xml:space="preserve">Legal </w:t>
      </w:r>
      <w:r w:rsidR="00932520" w:rsidRPr="009031FA">
        <w:rPr>
          <w:sz w:val="22"/>
          <w:szCs w:val="22"/>
        </w:rPr>
        <w:t>Task include</w:t>
      </w:r>
      <w:r w:rsidR="00996D3E">
        <w:rPr>
          <w:sz w:val="22"/>
          <w:szCs w:val="22"/>
        </w:rPr>
        <w:t>:</w:t>
      </w:r>
    </w:p>
    <w:p w:rsidR="00996D3E" w:rsidRDefault="00932520" w:rsidP="00587FC7">
      <w:pPr>
        <w:pStyle w:val="ListParagraph"/>
        <w:numPr>
          <w:ilvl w:val="0"/>
          <w:numId w:val="11"/>
        </w:numPr>
        <w:spacing w:before="0" w:after="0"/>
        <w:rPr>
          <w:sz w:val="22"/>
          <w:szCs w:val="22"/>
        </w:rPr>
      </w:pPr>
      <w:r w:rsidRPr="009031FA">
        <w:rPr>
          <w:sz w:val="22"/>
          <w:szCs w:val="22"/>
        </w:rPr>
        <w:t>preparation or assistance with the drafting of documents</w:t>
      </w:r>
      <w:r w:rsidR="005300CB">
        <w:rPr>
          <w:sz w:val="22"/>
          <w:szCs w:val="22"/>
        </w:rPr>
        <w:t xml:space="preserve"> </w:t>
      </w:r>
      <w:r w:rsidR="00DF563D">
        <w:rPr>
          <w:sz w:val="22"/>
          <w:szCs w:val="22"/>
        </w:rPr>
        <w:t>(</w:t>
      </w:r>
      <w:r w:rsidR="005300CB">
        <w:rPr>
          <w:sz w:val="22"/>
          <w:szCs w:val="22"/>
        </w:rPr>
        <w:t>such as a will</w:t>
      </w:r>
      <w:r w:rsidR="00DF563D">
        <w:rPr>
          <w:sz w:val="22"/>
          <w:szCs w:val="22"/>
        </w:rPr>
        <w:t>)</w:t>
      </w:r>
    </w:p>
    <w:p w:rsidR="00996D3E" w:rsidRDefault="008705E8" w:rsidP="00587FC7">
      <w:pPr>
        <w:pStyle w:val="ListParagraph"/>
        <w:numPr>
          <w:ilvl w:val="0"/>
          <w:numId w:val="11"/>
        </w:numPr>
        <w:spacing w:before="0" w:after="0"/>
        <w:rPr>
          <w:sz w:val="22"/>
          <w:szCs w:val="22"/>
        </w:rPr>
      </w:pPr>
      <w:r>
        <w:rPr>
          <w:sz w:val="22"/>
          <w:szCs w:val="22"/>
        </w:rPr>
        <w:t>w</w:t>
      </w:r>
      <w:r w:rsidRPr="008705E8">
        <w:rPr>
          <w:sz w:val="22"/>
          <w:szCs w:val="22"/>
        </w:rPr>
        <w:t>riting a submission letter to th</w:t>
      </w:r>
      <w:r>
        <w:rPr>
          <w:sz w:val="22"/>
          <w:szCs w:val="22"/>
        </w:rPr>
        <w:t>e Police to negotiate charges</w:t>
      </w:r>
    </w:p>
    <w:p w:rsidR="00996D3E" w:rsidRDefault="008705E8" w:rsidP="00587FC7">
      <w:pPr>
        <w:pStyle w:val="ListParagraph"/>
        <w:numPr>
          <w:ilvl w:val="0"/>
          <w:numId w:val="11"/>
        </w:numPr>
        <w:spacing w:before="0" w:after="0"/>
        <w:rPr>
          <w:sz w:val="22"/>
          <w:szCs w:val="22"/>
        </w:rPr>
      </w:pPr>
      <w:r>
        <w:rPr>
          <w:sz w:val="22"/>
          <w:szCs w:val="22"/>
        </w:rPr>
        <w:t>w</w:t>
      </w:r>
      <w:r w:rsidRPr="008705E8">
        <w:rPr>
          <w:sz w:val="22"/>
          <w:szCs w:val="22"/>
        </w:rPr>
        <w:t>riting a letter to another party asking them to do something or stop doing something</w:t>
      </w:r>
      <w:r w:rsidR="00057B84">
        <w:rPr>
          <w:sz w:val="22"/>
          <w:szCs w:val="22"/>
        </w:rPr>
        <w:t>,</w:t>
      </w:r>
      <w:r w:rsidR="00932520" w:rsidRPr="009031FA">
        <w:rPr>
          <w:sz w:val="22"/>
          <w:szCs w:val="22"/>
        </w:rPr>
        <w:t xml:space="preserve"> </w:t>
      </w:r>
      <w:r w:rsidR="00F35580">
        <w:rPr>
          <w:sz w:val="22"/>
          <w:szCs w:val="22"/>
        </w:rPr>
        <w:t>or</w:t>
      </w:r>
      <w:r w:rsidR="00F35580" w:rsidRPr="009031FA">
        <w:rPr>
          <w:sz w:val="22"/>
          <w:szCs w:val="22"/>
        </w:rPr>
        <w:t xml:space="preserve"> </w:t>
      </w:r>
    </w:p>
    <w:p w:rsidR="00932520" w:rsidRPr="009031FA" w:rsidRDefault="00932520" w:rsidP="00587FC7">
      <w:pPr>
        <w:pStyle w:val="ListParagraph"/>
        <w:numPr>
          <w:ilvl w:val="0"/>
          <w:numId w:val="11"/>
        </w:numPr>
        <w:spacing w:before="0" w:after="0"/>
        <w:rPr>
          <w:sz w:val="22"/>
          <w:szCs w:val="22"/>
        </w:rPr>
      </w:pPr>
      <w:proofErr w:type="gramStart"/>
      <w:r w:rsidRPr="009031FA">
        <w:rPr>
          <w:sz w:val="22"/>
          <w:szCs w:val="22"/>
        </w:rPr>
        <w:t>advocating</w:t>
      </w:r>
      <w:proofErr w:type="gramEnd"/>
      <w:r w:rsidRPr="009031FA">
        <w:rPr>
          <w:sz w:val="22"/>
          <w:szCs w:val="22"/>
        </w:rPr>
        <w:t xml:space="preserve"> on behalf of a Service User without taking </w:t>
      </w:r>
      <w:r w:rsidR="007E19EF">
        <w:rPr>
          <w:sz w:val="22"/>
          <w:szCs w:val="22"/>
        </w:rPr>
        <w:t xml:space="preserve">ongoing </w:t>
      </w:r>
      <w:r w:rsidRPr="009031FA">
        <w:rPr>
          <w:sz w:val="22"/>
          <w:szCs w:val="22"/>
        </w:rPr>
        <w:t>carriage of the matter</w:t>
      </w:r>
      <w:r w:rsidR="008705E8">
        <w:rPr>
          <w:sz w:val="22"/>
          <w:szCs w:val="22"/>
        </w:rPr>
        <w:t>.</w:t>
      </w:r>
    </w:p>
    <w:p w:rsidR="00932520" w:rsidRPr="00CA725A" w:rsidRDefault="00932520" w:rsidP="00AC6117">
      <w:pPr>
        <w:rPr>
          <w:b/>
          <w:sz w:val="22"/>
          <w:szCs w:val="22"/>
        </w:rPr>
      </w:pPr>
      <w:r w:rsidRPr="00CA725A">
        <w:rPr>
          <w:sz w:val="22"/>
          <w:szCs w:val="22"/>
        </w:rPr>
        <w:t xml:space="preserve">If a Service Provider </w:t>
      </w:r>
      <w:r w:rsidR="00057B84">
        <w:rPr>
          <w:sz w:val="22"/>
          <w:szCs w:val="22"/>
        </w:rPr>
        <w:t xml:space="preserve">takes </w:t>
      </w:r>
      <w:r w:rsidR="007E19EF">
        <w:rPr>
          <w:sz w:val="22"/>
          <w:szCs w:val="22"/>
        </w:rPr>
        <w:t>carriage</w:t>
      </w:r>
      <w:r w:rsidRPr="00CA725A">
        <w:rPr>
          <w:sz w:val="22"/>
          <w:szCs w:val="22"/>
        </w:rPr>
        <w:t xml:space="preserve"> </w:t>
      </w:r>
      <w:r w:rsidR="00996D3E">
        <w:rPr>
          <w:sz w:val="22"/>
          <w:szCs w:val="22"/>
        </w:rPr>
        <w:t xml:space="preserve">of a matter in an ongoing, representative capacity, including </w:t>
      </w:r>
      <w:r w:rsidRPr="00CA725A">
        <w:rPr>
          <w:sz w:val="22"/>
          <w:szCs w:val="22"/>
        </w:rPr>
        <w:t xml:space="preserve">representing a Service User in court or tribunal proceedings, this is no longer a </w:t>
      </w:r>
      <w:r w:rsidR="001619A1">
        <w:rPr>
          <w:sz w:val="22"/>
          <w:szCs w:val="22"/>
        </w:rPr>
        <w:t xml:space="preserve">Legal </w:t>
      </w:r>
      <w:r w:rsidRPr="00CA725A">
        <w:rPr>
          <w:sz w:val="22"/>
          <w:szCs w:val="22"/>
        </w:rPr>
        <w:t>Task but a Representation Service.</w:t>
      </w:r>
    </w:p>
    <w:p w:rsidR="00932520" w:rsidRPr="00CA725A" w:rsidRDefault="00932520" w:rsidP="00AC6117">
      <w:pPr>
        <w:keepNext/>
        <w:rPr>
          <w:b/>
          <w:sz w:val="22"/>
          <w:szCs w:val="22"/>
        </w:rPr>
      </w:pPr>
      <w:r w:rsidRPr="00CA725A">
        <w:rPr>
          <w:b/>
          <w:sz w:val="22"/>
          <w:szCs w:val="22"/>
        </w:rPr>
        <w:lastRenderedPageBreak/>
        <w:t xml:space="preserve">Counting rules </w:t>
      </w:r>
    </w:p>
    <w:p w:rsidR="00932520" w:rsidRPr="00CA725A" w:rsidRDefault="00932520" w:rsidP="00AC6117">
      <w:pPr>
        <w:keepNext/>
        <w:rPr>
          <w:color w:val="000000"/>
          <w:sz w:val="22"/>
          <w:szCs w:val="22"/>
        </w:rPr>
      </w:pPr>
      <w:r w:rsidRPr="00CA725A">
        <w:rPr>
          <w:color w:val="000000"/>
          <w:sz w:val="22"/>
          <w:szCs w:val="22"/>
        </w:rPr>
        <w:t>Where a Service User receives a</w:t>
      </w:r>
      <w:r w:rsidR="00DF563D">
        <w:rPr>
          <w:color w:val="000000"/>
          <w:sz w:val="22"/>
          <w:szCs w:val="22"/>
        </w:rPr>
        <w:t>ssistance with a</w:t>
      </w:r>
      <w:r w:rsidRPr="00CA725A">
        <w:rPr>
          <w:color w:val="000000"/>
          <w:sz w:val="22"/>
          <w:szCs w:val="22"/>
        </w:rPr>
        <w:t xml:space="preserve"> </w:t>
      </w:r>
      <w:r w:rsidR="008660CE">
        <w:rPr>
          <w:color w:val="000000"/>
          <w:sz w:val="22"/>
          <w:szCs w:val="22"/>
        </w:rPr>
        <w:t>L</w:t>
      </w:r>
      <w:r w:rsidR="001619A1">
        <w:rPr>
          <w:color w:val="000000"/>
          <w:sz w:val="22"/>
          <w:szCs w:val="22"/>
        </w:rPr>
        <w:t xml:space="preserve">egal </w:t>
      </w:r>
      <w:r w:rsidR="008660CE">
        <w:rPr>
          <w:color w:val="000000"/>
          <w:sz w:val="22"/>
          <w:szCs w:val="22"/>
        </w:rPr>
        <w:t>T</w:t>
      </w:r>
      <w:r w:rsidR="001619A1">
        <w:rPr>
          <w:color w:val="000000"/>
          <w:sz w:val="22"/>
          <w:szCs w:val="22"/>
        </w:rPr>
        <w:t>ask</w:t>
      </w:r>
      <w:r w:rsidR="00DF563D">
        <w:rPr>
          <w:color w:val="000000"/>
          <w:sz w:val="22"/>
          <w:szCs w:val="22"/>
        </w:rPr>
        <w:t>(s)</w:t>
      </w:r>
      <w:r w:rsidR="001619A1">
        <w:rPr>
          <w:color w:val="000000"/>
          <w:sz w:val="22"/>
          <w:szCs w:val="22"/>
        </w:rPr>
        <w:t xml:space="preserve"> </w:t>
      </w:r>
      <w:r w:rsidRPr="00CA725A">
        <w:rPr>
          <w:color w:val="000000"/>
          <w:sz w:val="22"/>
          <w:szCs w:val="22"/>
        </w:rPr>
        <w:t xml:space="preserve">to resolve a matter, it is to be counted as one </w:t>
      </w:r>
      <w:r w:rsidR="001619A1">
        <w:rPr>
          <w:color w:val="000000"/>
          <w:sz w:val="22"/>
          <w:szCs w:val="22"/>
        </w:rPr>
        <w:t xml:space="preserve">Legal </w:t>
      </w:r>
      <w:r w:rsidRPr="00CA725A">
        <w:rPr>
          <w:color w:val="000000"/>
          <w:sz w:val="22"/>
          <w:szCs w:val="22"/>
        </w:rPr>
        <w:t xml:space="preserve">Task. </w:t>
      </w:r>
      <w:r w:rsidR="00790A38">
        <w:rPr>
          <w:color w:val="000000"/>
          <w:sz w:val="22"/>
          <w:szCs w:val="22"/>
        </w:rPr>
        <w:t xml:space="preserve">For example, if a Service Provider assists a Service User by drafting a letter and making a phone call, this is counted as one </w:t>
      </w:r>
      <w:r w:rsidR="001619A1">
        <w:rPr>
          <w:color w:val="000000"/>
          <w:sz w:val="22"/>
          <w:szCs w:val="22"/>
        </w:rPr>
        <w:t xml:space="preserve">Legal </w:t>
      </w:r>
      <w:r w:rsidR="00790A38">
        <w:rPr>
          <w:color w:val="000000"/>
          <w:sz w:val="22"/>
          <w:szCs w:val="22"/>
        </w:rPr>
        <w:t>Task.</w:t>
      </w:r>
    </w:p>
    <w:p w:rsidR="00932520" w:rsidRPr="00CA725A" w:rsidRDefault="00932520" w:rsidP="00AC6117">
      <w:pPr>
        <w:rPr>
          <w:color w:val="000000"/>
          <w:sz w:val="22"/>
          <w:szCs w:val="22"/>
        </w:rPr>
      </w:pPr>
      <w:r w:rsidRPr="00CA725A">
        <w:rPr>
          <w:color w:val="000000"/>
          <w:sz w:val="22"/>
          <w:szCs w:val="22"/>
        </w:rPr>
        <w:t xml:space="preserve">Where a Service User makes subsequent contact with a Service Provider and </w:t>
      </w:r>
      <w:r w:rsidR="001619A1">
        <w:rPr>
          <w:color w:val="000000"/>
          <w:sz w:val="22"/>
          <w:szCs w:val="22"/>
        </w:rPr>
        <w:t>a</w:t>
      </w:r>
      <w:r w:rsidR="00DF563D">
        <w:rPr>
          <w:color w:val="000000"/>
          <w:sz w:val="22"/>
          <w:szCs w:val="22"/>
        </w:rPr>
        <w:t>ssistance with a</w:t>
      </w:r>
      <w:r w:rsidR="001619A1">
        <w:rPr>
          <w:color w:val="000000"/>
          <w:sz w:val="22"/>
          <w:szCs w:val="22"/>
        </w:rPr>
        <w:t xml:space="preserve"> </w:t>
      </w:r>
      <w:r w:rsidR="008660CE">
        <w:rPr>
          <w:color w:val="000000"/>
          <w:sz w:val="22"/>
          <w:szCs w:val="22"/>
        </w:rPr>
        <w:t>L</w:t>
      </w:r>
      <w:r w:rsidR="001619A1">
        <w:rPr>
          <w:color w:val="000000"/>
          <w:sz w:val="22"/>
          <w:szCs w:val="22"/>
        </w:rPr>
        <w:t xml:space="preserve">egal </w:t>
      </w:r>
      <w:r w:rsidR="008660CE">
        <w:rPr>
          <w:color w:val="000000"/>
          <w:sz w:val="22"/>
          <w:szCs w:val="22"/>
        </w:rPr>
        <w:t>T</w:t>
      </w:r>
      <w:r w:rsidR="001619A1">
        <w:rPr>
          <w:color w:val="000000"/>
          <w:sz w:val="22"/>
          <w:szCs w:val="22"/>
        </w:rPr>
        <w:t>ask</w:t>
      </w:r>
      <w:r w:rsidR="00DF563D">
        <w:rPr>
          <w:color w:val="000000"/>
          <w:sz w:val="22"/>
          <w:szCs w:val="22"/>
        </w:rPr>
        <w:t>(s)</w:t>
      </w:r>
      <w:r w:rsidRPr="00CA725A">
        <w:rPr>
          <w:color w:val="000000"/>
          <w:sz w:val="22"/>
          <w:szCs w:val="22"/>
        </w:rPr>
        <w:t xml:space="preserve"> is provided again, whether in relation to the same matter for which assistance was initially sought or a different matter, it is counted as a separate </w:t>
      </w:r>
      <w:r w:rsidR="001619A1">
        <w:rPr>
          <w:color w:val="000000"/>
          <w:sz w:val="22"/>
          <w:szCs w:val="22"/>
        </w:rPr>
        <w:t xml:space="preserve">Legal </w:t>
      </w:r>
      <w:r w:rsidRPr="00CA725A">
        <w:rPr>
          <w:color w:val="000000"/>
          <w:sz w:val="22"/>
          <w:szCs w:val="22"/>
        </w:rPr>
        <w:t xml:space="preserve">Task.  </w:t>
      </w:r>
    </w:p>
    <w:p w:rsidR="00DF563D" w:rsidRDefault="00932520" w:rsidP="00AC6117">
      <w:pPr>
        <w:rPr>
          <w:color w:val="000000"/>
          <w:sz w:val="22"/>
          <w:szCs w:val="22"/>
        </w:rPr>
      </w:pPr>
      <w:r w:rsidRPr="00CA725A">
        <w:rPr>
          <w:color w:val="000000"/>
          <w:sz w:val="22"/>
          <w:szCs w:val="22"/>
        </w:rPr>
        <w:t xml:space="preserve">Where information is provided in the </w:t>
      </w:r>
      <w:r w:rsidR="0062090A">
        <w:rPr>
          <w:color w:val="000000"/>
          <w:sz w:val="22"/>
          <w:szCs w:val="22"/>
        </w:rPr>
        <w:t>same session as</w:t>
      </w:r>
      <w:r w:rsidRPr="00CA725A">
        <w:rPr>
          <w:color w:val="000000"/>
          <w:sz w:val="22"/>
          <w:szCs w:val="22"/>
        </w:rPr>
        <w:t xml:space="preserve"> a </w:t>
      </w:r>
      <w:r w:rsidR="00A378AE">
        <w:rPr>
          <w:color w:val="000000"/>
          <w:sz w:val="22"/>
          <w:szCs w:val="22"/>
        </w:rPr>
        <w:t>Legal Task</w:t>
      </w:r>
      <w:r w:rsidR="0062090A">
        <w:rPr>
          <w:color w:val="000000"/>
          <w:sz w:val="22"/>
          <w:szCs w:val="22"/>
        </w:rPr>
        <w:t>, it should</w:t>
      </w:r>
      <w:r w:rsidRPr="00CA725A">
        <w:rPr>
          <w:color w:val="000000"/>
          <w:sz w:val="22"/>
          <w:szCs w:val="22"/>
        </w:rPr>
        <w:t xml:space="preserve"> </w:t>
      </w:r>
      <w:r w:rsidRPr="00CA725A">
        <w:rPr>
          <w:b/>
          <w:color w:val="000000"/>
          <w:sz w:val="22"/>
          <w:szCs w:val="22"/>
        </w:rPr>
        <w:t>not</w:t>
      </w:r>
      <w:r w:rsidRPr="00CA725A">
        <w:rPr>
          <w:color w:val="000000"/>
          <w:sz w:val="22"/>
          <w:szCs w:val="22"/>
        </w:rPr>
        <w:t xml:space="preserve"> </w:t>
      </w:r>
      <w:r w:rsidR="0062090A">
        <w:rPr>
          <w:color w:val="000000"/>
          <w:sz w:val="22"/>
          <w:szCs w:val="22"/>
        </w:rPr>
        <w:t xml:space="preserve">be </w:t>
      </w:r>
      <w:r w:rsidRPr="00CA725A">
        <w:rPr>
          <w:color w:val="000000"/>
          <w:sz w:val="22"/>
          <w:szCs w:val="22"/>
        </w:rPr>
        <w:t>counted as a</w:t>
      </w:r>
      <w:r w:rsidR="0062090A">
        <w:rPr>
          <w:color w:val="000000"/>
          <w:sz w:val="22"/>
          <w:szCs w:val="22"/>
        </w:rPr>
        <w:t>n</w:t>
      </w:r>
      <w:r w:rsidRPr="00CA725A">
        <w:rPr>
          <w:color w:val="000000"/>
          <w:sz w:val="22"/>
          <w:szCs w:val="22"/>
        </w:rPr>
        <w:t xml:space="preserve"> Information Service</w:t>
      </w:r>
      <w:r w:rsidR="0062090A">
        <w:rPr>
          <w:color w:val="000000"/>
          <w:sz w:val="22"/>
          <w:szCs w:val="22"/>
        </w:rPr>
        <w:t xml:space="preserve"> and</w:t>
      </w:r>
      <w:r w:rsidRPr="00CA725A">
        <w:rPr>
          <w:color w:val="000000"/>
          <w:sz w:val="22"/>
          <w:szCs w:val="22"/>
        </w:rPr>
        <w:t xml:space="preserve"> is subsumed as part of the </w:t>
      </w:r>
      <w:r w:rsidR="001619A1">
        <w:rPr>
          <w:color w:val="000000"/>
          <w:sz w:val="22"/>
          <w:szCs w:val="22"/>
        </w:rPr>
        <w:t xml:space="preserve">Legal </w:t>
      </w:r>
      <w:r w:rsidRPr="00CA725A">
        <w:rPr>
          <w:color w:val="000000"/>
          <w:sz w:val="22"/>
          <w:szCs w:val="22"/>
        </w:rPr>
        <w:t>Task.</w:t>
      </w:r>
      <w:r w:rsidR="00C00A2A">
        <w:rPr>
          <w:color w:val="000000"/>
          <w:sz w:val="22"/>
          <w:szCs w:val="22"/>
        </w:rPr>
        <w:t xml:space="preserve"> </w:t>
      </w:r>
    </w:p>
    <w:p w:rsidR="00932520" w:rsidRPr="00CA725A" w:rsidRDefault="00DF563D" w:rsidP="00AC6117">
      <w:pPr>
        <w:rPr>
          <w:sz w:val="22"/>
          <w:szCs w:val="22"/>
        </w:rPr>
      </w:pPr>
      <w:r>
        <w:rPr>
          <w:sz w:val="22"/>
          <w:szCs w:val="22"/>
        </w:rPr>
        <w:t xml:space="preserve">Assistance with </w:t>
      </w:r>
      <w:r w:rsidR="008660CE">
        <w:rPr>
          <w:sz w:val="22"/>
          <w:szCs w:val="22"/>
        </w:rPr>
        <w:t>L</w:t>
      </w:r>
      <w:r w:rsidR="001619A1">
        <w:rPr>
          <w:sz w:val="22"/>
          <w:szCs w:val="22"/>
        </w:rPr>
        <w:t xml:space="preserve">egal </w:t>
      </w:r>
      <w:r w:rsidR="008660CE">
        <w:rPr>
          <w:sz w:val="22"/>
          <w:szCs w:val="22"/>
        </w:rPr>
        <w:t>T</w:t>
      </w:r>
      <w:r w:rsidR="001619A1">
        <w:rPr>
          <w:sz w:val="22"/>
          <w:szCs w:val="22"/>
        </w:rPr>
        <w:t>asks</w:t>
      </w:r>
      <w:r w:rsidR="00932520" w:rsidRPr="00CA725A">
        <w:rPr>
          <w:sz w:val="22"/>
          <w:szCs w:val="22"/>
        </w:rPr>
        <w:t xml:space="preserve"> provided by a duty lawyer to a Service User </w:t>
      </w:r>
      <w:r w:rsidR="00220EDB">
        <w:rPr>
          <w:sz w:val="22"/>
          <w:szCs w:val="22"/>
        </w:rPr>
        <w:t>at</w:t>
      </w:r>
      <w:r w:rsidR="00220EDB" w:rsidRPr="00CA725A">
        <w:rPr>
          <w:sz w:val="22"/>
          <w:szCs w:val="22"/>
        </w:rPr>
        <w:t xml:space="preserve"> </w:t>
      </w:r>
      <w:r w:rsidR="00932520" w:rsidRPr="00CA725A">
        <w:rPr>
          <w:sz w:val="22"/>
          <w:szCs w:val="22"/>
        </w:rPr>
        <w:t xml:space="preserve">a court or tribunal is </w:t>
      </w:r>
      <w:r w:rsidR="00932520" w:rsidRPr="00CA725A">
        <w:rPr>
          <w:b/>
          <w:sz w:val="22"/>
          <w:szCs w:val="22"/>
        </w:rPr>
        <w:t>not</w:t>
      </w:r>
      <w:r w:rsidR="00932520" w:rsidRPr="00CA725A">
        <w:rPr>
          <w:sz w:val="22"/>
          <w:szCs w:val="22"/>
        </w:rPr>
        <w:t xml:space="preserve"> counted as a </w:t>
      </w:r>
      <w:r w:rsidR="001619A1">
        <w:rPr>
          <w:sz w:val="22"/>
          <w:szCs w:val="22"/>
        </w:rPr>
        <w:t xml:space="preserve">Legal </w:t>
      </w:r>
      <w:r w:rsidR="00932520" w:rsidRPr="00CA725A">
        <w:rPr>
          <w:sz w:val="22"/>
          <w:szCs w:val="22"/>
        </w:rPr>
        <w:t>Task but as Duty Lawyer Service.</w:t>
      </w:r>
    </w:p>
    <w:p w:rsidR="00932520" w:rsidRPr="00D17932" w:rsidRDefault="00932520" w:rsidP="00AC6117">
      <w:pPr>
        <w:pStyle w:val="Heading2"/>
        <w:spacing w:line="276" w:lineRule="auto"/>
        <w:rPr>
          <w:bCs/>
        </w:rPr>
      </w:pPr>
      <w:bookmarkStart w:id="32" w:name="_Toc396135482"/>
      <w:bookmarkStart w:id="33" w:name="_Toc423617751"/>
      <w:r w:rsidRPr="00D17932">
        <w:t xml:space="preserve">Facilitated </w:t>
      </w:r>
      <w:r w:rsidR="008660CE">
        <w:t>R</w:t>
      </w:r>
      <w:r w:rsidR="008660CE" w:rsidRPr="00D17932">
        <w:t xml:space="preserve">esolution </w:t>
      </w:r>
      <w:r w:rsidR="008660CE">
        <w:t>P</w:t>
      </w:r>
      <w:r w:rsidRPr="00D17932">
        <w:t>rocesses</w:t>
      </w:r>
      <w:bookmarkEnd w:id="32"/>
      <w:bookmarkEnd w:id="33"/>
    </w:p>
    <w:p w:rsidR="00932520" w:rsidRPr="00C94524" w:rsidRDefault="00932520" w:rsidP="00AC6117">
      <w:pPr>
        <w:keepNext/>
        <w:rPr>
          <w:color w:val="000000"/>
          <w:sz w:val="22"/>
          <w:szCs w:val="22"/>
        </w:rPr>
      </w:pPr>
      <w:r w:rsidRPr="00D12665">
        <w:rPr>
          <w:color w:val="000000"/>
          <w:sz w:val="22"/>
          <w:szCs w:val="22"/>
        </w:rPr>
        <w:t xml:space="preserve">Facilitated Resolution Processes include </w:t>
      </w:r>
      <w:r w:rsidRPr="00C94524">
        <w:rPr>
          <w:color w:val="000000"/>
          <w:sz w:val="22"/>
          <w:szCs w:val="22"/>
        </w:rPr>
        <w:t xml:space="preserve">specific </w:t>
      </w:r>
      <w:r w:rsidR="00A47AC4" w:rsidRPr="00C94524">
        <w:rPr>
          <w:color w:val="000000"/>
          <w:sz w:val="22"/>
          <w:szCs w:val="22"/>
        </w:rPr>
        <w:t xml:space="preserve">processes that are </w:t>
      </w:r>
      <w:r w:rsidRPr="00C94524">
        <w:rPr>
          <w:color w:val="000000"/>
          <w:sz w:val="22"/>
          <w:szCs w:val="22"/>
        </w:rPr>
        <w:t xml:space="preserve">aimed at resolving disputes without going to court. This category is relevant for the process only. The </w:t>
      </w:r>
      <w:r w:rsidR="00C94524" w:rsidRPr="00C94524">
        <w:rPr>
          <w:color w:val="000000"/>
          <w:sz w:val="22"/>
          <w:szCs w:val="22"/>
        </w:rPr>
        <w:t xml:space="preserve">actual </w:t>
      </w:r>
      <w:r w:rsidRPr="00C94524">
        <w:rPr>
          <w:color w:val="000000"/>
          <w:sz w:val="22"/>
          <w:szCs w:val="22"/>
        </w:rPr>
        <w:t>representation of</w:t>
      </w:r>
      <w:r w:rsidR="00C94524" w:rsidRPr="00C94524">
        <w:rPr>
          <w:color w:val="000000"/>
          <w:sz w:val="22"/>
          <w:szCs w:val="22"/>
        </w:rPr>
        <w:t xml:space="preserve"> a</w:t>
      </w:r>
      <w:r w:rsidRPr="00C94524">
        <w:rPr>
          <w:color w:val="000000"/>
          <w:sz w:val="22"/>
          <w:szCs w:val="22"/>
        </w:rPr>
        <w:t xml:space="preserve"> Service User </w:t>
      </w:r>
      <w:r w:rsidR="00A47AC4" w:rsidRPr="00C94524">
        <w:rPr>
          <w:color w:val="000000"/>
          <w:sz w:val="22"/>
          <w:szCs w:val="22"/>
        </w:rPr>
        <w:t>within</w:t>
      </w:r>
      <w:r w:rsidRPr="00C94524">
        <w:rPr>
          <w:color w:val="000000"/>
          <w:sz w:val="22"/>
          <w:szCs w:val="22"/>
        </w:rPr>
        <w:t xml:space="preserve"> a Facilitated Resolution Process </w:t>
      </w:r>
      <w:r w:rsidR="00C94524" w:rsidRPr="00C94524">
        <w:rPr>
          <w:color w:val="000000"/>
          <w:sz w:val="22"/>
          <w:szCs w:val="22"/>
        </w:rPr>
        <w:t xml:space="preserve">is defined as a </w:t>
      </w:r>
      <w:r w:rsidR="00DB6AF0" w:rsidRPr="00C94524">
        <w:rPr>
          <w:sz w:val="22"/>
          <w:szCs w:val="22"/>
        </w:rPr>
        <w:t>Dispute Resolution Service</w:t>
      </w:r>
      <w:r w:rsidR="00996D3E" w:rsidRPr="00C94524">
        <w:rPr>
          <w:color w:val="000000"/>
          <w:sz w:val="22"/>
          <w:szCs w:val="22"/>
        </w:rPr>
        <w:t>.</w:t>
      </w:r>
      <w:r w:rsidR="00A47AC4" w:rsidRPr="00C94524">
        <w:rPr>
          <w:color w:val="000000"/>
          <w:sz w:val="22"/>
          <w:szCs w:val="22"/>
        </w:rPr>
        <w:t xml:space="preserve"> </w:t>
      </w:r>
    </w:p>
    <w:p w:rsidR="00932520" w:rsidRPr="00C94524" w:rsidRDefault="00932520" w:rsidP="00AC6117">
      <w:pPr>
        <w:keepNext/>
        <w:rPr>
          <w:b/>
          <w:sz w:val="22"/>
          <w:szCs w:val="22"/>
        </w:rPr>
      </w:pPr>
      <w:r w:rsidRPr="00C94524">
        <w:rPr>
          <w:b/>
          <w:sz w:val="22"/>
          <w:szCs w:val="22"/>
        </w:rPr>
        <w:t>Definition</w:t>
      </w:r>
    </w:p>
    <w:p w:rsidR="00932520" w:rsidRPr="00D12665" w:rsidRDefault="00932520" w:rsidP="00AC6117">
      <w:pPr>
        <w:keepNext/>
        <w:rPr>
          <w:sz w:val="22"/>
          <w:szCs w:val="22"/>
        </w:rPr>
      </w:pPr>
      <w:r w:rsidRPr="00C94524">
        <w:rPr>
          <w:sz w:val="22"/>
          <w:szCs w:val="22"/>
        </w:rPr>
        <w:t xml:space="preserve">A Facilitated Resolution Process is where a Service Provider conducts an activity </w:t>
      </w:r>
      <w:r w:rsidR="00C94524" w:rsidRPr="00C94524">
        <w:rPr>
          <w:sz w:val="22"/>
          <w:szCs w:val="22"/>
        </w:rPr>
        <w:t xml:space="preserve">(for example a conference) </w:t>
      </w:r>
      <w:r w:rsidRPr="00C94524">
        <w:rPr>
          <w:sz w:val="22"/>
          <w:szCs w:val="22"/>
        </w:rPr>
        <w:t xml:space="preserve">to assist </w:t>
      </w:r>
      <w:r w:rsidR="00A47AC4" w:rsidRPr="00C94524">
        <w:rPr>
          <w:sz w:val="22"/>
          <w:szCs w:val="22"/>
        </w:rPr>
        <w:t xml:space="preserve">the </w:t>
      </w:r>
      <w:r w:rsidRPr="00C94524">
        <w:rPr>
          <w:sz w:val="22"/>
          <w:szCs w:val="22"/>
        </w:rPr>
        <w:t xml:space="preserve">parties to resolve or narrow issues in dispute. </w:t>
      </w:r>
      <w:r w:rsidR="00996D3E" w:rsidRPr="00C94524">
        <w:rPr>
          <w:sz w:val="22"/>
          <w:szCs w:val="22"/>
        </w:rPr>
        <w:t>Generally,</w:t>
      </w:r>
      <w:r w:rsidR="009302ED" w:rsidRPr="00C94524">
        <w:rPr>
          <w:sz w:val="22"/>
          <w:szCs w:val="22"/>
        </w:rPr>
        <w:t xml:space="preserve"> </w:t>
      </w:r>
      <w:r w:rsidRPr="00C94524">
        <w:rPr>
          <w:sz w:val="22"/>
          <w:szCs w:val="22"/>
        </w:rPr>
        <w:t xml:space="preserve">a facilitated resolution process will involve a screening process and the provision of </w:t>
      </w:r>
      <w:r w:rsidR="0087699F" w:rsidRPr="00C94524">
        <w:rPr>
          <w:sz w:val="22"/>
          <w:szCs w:val="22"/>
        </w:rPr>
        <w:t xml:space="preserve">an independent, </w:t>
      </w:r>
      <w:r w:rsidRPr="00C94524">
        <w:rPr>
          <w:sz w:val="22"/>
          <w:szCs w:val="22"/>
        </w:rPr>
        <w:t>suitably qualified professional</w:t>
      </w:r>
      <w:r w:rsidR="0087699F" w:rsidRPr="00C94524">
        <w:rPr>
          <w:sz w:val="22"/>
          <w:szCs w:val="22"/>
        </w:rPr>
        <w:t xml:space="preserve"> to facilitate resolution of the issues in dispute.</w:t>
      </w:r>
    </w:p>
    <w:p w:rsidR="00932520" w:rsidRPr="00D12665" w:rsidRDefault="00932520" w:rsidP="00AC6117">
      <w:pPr>
        <w:rPr>
          <w:sz w:val="22"/>
          <w:szCs w:val="22"/>
        </w:rPr>
      </w:pPr>
      <w:r w:rsidRPr="00D12665">
        <w:rPr>
          <w:sz w:val="22"/>
          <w:szCs w:val="22"/>
        </w:rPr>
        <w:t xml:space="preserve">A Facilitated Resolution Process may be provided: </w:t>
      </w:r>
    </w:p>
    <w:p w:rsidR="00932520" w:rsidRPr="00D12665" w:rsidRDefault="00FE76A8" w:rsidP="00AC6117">
      <w:pPr>
        <w:pStyle w:val="ListParagraph"/>
        <w:numPr>
          <w:ilvl w:val="0"/>
          <w:numId w:val="11"/>
        </w:numPr>
        <w:spacing w:before="0" w:after="0"/>
        <w:rPr>
          <w:sz w:val="22"/>
          <w:szCs w:val="22"/>
        </w:rPr>
      </w:pPr>
      <w:r w:rsidRPr="00D12665">
        <w:rPr>
          <w:sz w:val="22"/>
          <w:szCs w:val="22"/>
        </w:rPr>
        <w:t>i</w:t>
      </w:r>
      <w:r w:rsidR="00932520" w:rsidRPr="00D12665">
        <w:rPr>
          <w:sz w:val="22"/>
          <w:szCs w:val="22"/>
        </w:rPr>
        <w:t>n person at any location</w:t>
      </w:r>
    </w:p>
    <w:p w:rsidR="00932520" w:rsidRPr="00D12665" w:rsidRDefault="00932520" w:rsidP="00AC6117">
      <w:pPr>
        <w:pStyle w:val="ListParagraph"/>
        <w:numPr>
          <w:ilvl w:val="0"/>
          <w:numId w:val="11"/>
        </w:numPr>
        <w:spacing w:before="0" w:after="0"/>
        <w:rPr>
          <w:sz w:val="22"/>
          <w:szCs w:val="22"/>
        </w:rPr>
      </w:pPr>
      <w:proofErr w:type="gramStart"/>
      <w:r w:rsidRPr="00D12665">
        <w:rPr>
          <w:sz w:val="22"/>
          <w:szCs w:val="22"/>
        </w:rPr>
        <w:t>by</w:t>
      </w:r>
      <w:proofErr w:type="gramEnd"/>
      <w:r w:rsidRPr="00D12665">
        <w:rPr>
          <w:sz w:val="22"/>
          <w:szCs w:val="22"/>
        </w:rPr>
        <w:t xml:space="preserve"> telephone or videoconference</w:t>
      </w:r>
      <w:r w:rsidR="00996D3E">
        <w:rPr>
          <w:sz w:val="22"/>
          <w:szCs w:val="22"/>
        </w:rPr>
        <w:t>.</w:t>
      </w:r>
    </w:p>
    <w:p w:rsidR="00932520" w:rsidRPr="00D12665" w:rsidRDefault="00932520" w:rsidP="00AC6117">
      <w:pPr>
        <w:rPr>
          <w:sz w:val="22"/>
          <w:szCs w:val="22"/>
        </w:rPr>
      </w:pPr>
      <w:r w:rsidRPr="00D12665">
        <w:rPr>
          <w:sz w:val="22"/>
          <w:szCs w:val="22"/>
        </w:rPr>
        <w:t xml:space="preserve">There are a number of </w:t>
      </w:r>
      <w:r w:rsidR="006D3E9A">
        <w:rPr>
          <w:color w:val="000000"/>
          <w:sz w:val="22"/>
          <w:szCs w:val="22"/>
        </w:rPr>
        <w:t>Activity Types</w:t>
      </w:r>
      <w:r w:rsidR="006D3E9A" w:rsidRPr="00D12665">
        <w:rPr>
          <w:color w:val="000000"/>
          <w:sz w:val="22"/>
          <w:szCs w:val="22"/>
        </w:rPr>
        <w:t xml:space="preserve"> </w:t>
      </w:r>
      <w:r w:rsidRPr="00D12665">
        <w:rPr>
          <w:sz w:val="22"/>
          <w:szCs w:val="22"/>
        </w:rPr>
        <w:t xml:space="preserve">within this Service Category, including: </w:t>
      </w:r>
    </w:p>
    <w:p w:rsidR="00932520" w:rsidRPr="00D12665" w:rsidRDefault="00932520" w:rsidP="00AC6117">
      <w:pPr>
        <w:pStyle w:val="ListParagraph"/>
        <w:numPr>
          <w:ilvl w:val="0"/>
          <w:numId w:val="11"/>
        </w:numPr>
        <w:spacing w:before="0" w:after="0"/>
        <w:rPr>
          <w:sz w:val="22"/>
          <w:szCs w:val="22"/>
        </w:rPr>
      </w:pPr>
      <w:r w:rsidRPr="00D12665">
        <w:rPr>
          <w:sz w:val="22"/>
          <w:szCs w:val="22"/>
        </w:rPr>
        <w:t>screening</w:t>
      </w:r>
    </w:p>
    <w:p w:rsidR="00932520" w:rsidRPr="00D12665" w:rsidRDefault="00932520" w:rsidP="00AC6117">
      <w:pPr>
        <w:pStyle w:val="ListParagraph"/>
        <w:numPr>
          <w:ilvl w:val="0"/>
          <w:numId w:val="11"/>
        </w:numPr>
        <w:spacing w:before="0" w:after="0"/>
        <w:rPr>
          <w:sz w:val="22"/>
          <w:szCs w:val="22"/>
        </w:rPr>
      </w:pPr>
      <w:r w:rsidRPr="00D12665">
        <w:rPr>
          <w:sz w:val="22"/>
          <w:szCs w:val="22"/>
        </w:rPr>
        <w:t xml:space="preserve">arbitration </w:t>
      </w:r>
    </w:p>
    <w:p w:rsidR="00932520" w:rsidRPr="00D12665" w:rsidRDefault="00932520" w:rsidP="00AC6117">
      <w:pPr>
        <w:pStyle w:val="ListParagraph"/>
        <w:numPr>
          <w:ilvl w:val="0"/>
          <w:numId w:val="11"/>
        </w:numPr>
        <w:spacing w:before="0" w:after="0"/>
        <w:rPr>
          <w:sz w:val="22"/>
          <w:szCs w:val="22"/>
        </w:rPr>
      </w:pPr>
      <w:r w:rsidRPr="00D12665">
        <w:rPr>
          <w:sz w:val="22"/>
          <w:szCs w:val="22"/>
        </w:rPr>
        <w:t>conferences</w:t>
      </w:r>
    </w:p>
    <w:p w:rsidR="00932520" w:rsidRPr="00D12665" w:rsidRDefault="00932520" w:rsidP="00AC6117">
      <w:pPr>
        <w:pStyle w:val="ListParagraph"/>
        <w:numPr>
          <w:ilvl w:val="0"/>
          <w:numId w:val="11"/>
        </w:numPr>
        <w:spacing w:before="0" w:after="0"/>
        <w:rPr>
          <w:sz w:val="22"/>
          <w:szCs w:val="22"/>
        </w:rPr>
      </w:pPr>
      <w:proofErr w:type="gramStart"/>
      <w:r w:rsidRPr="00D12665">
        <w:rPr>
          <w:sz w:val="22"/>
          <w:szCs w:val="22"/>
        </w:rPr>
        <w:t>mediation</w:t>
      </w:r>
      <w:proofErr w:type="gramEnd"/>
      <w:r w:rsidR="00996D3E">
        <w:rPr>
          <w:sz w:val="22"/>
          <w:szCs w:val="22"/>
        </w:rPr>
        <w:t>.</w:t>
      </w:r>
    </w:p>
    <w:p w:rsidR="00932520" w:rsidRPr="00D12665" w:rsidRDefault="00932520" w:rsidP="00AC6117">
      <w:pPr>
        <w:keepNext/>
        <w:rPr>
          <w:b/>
          <w:color w:val="000000"/>
          <w:sz w:val="22"/>
          <w:szCs w:val="22"/>
        </w:rPr>
      </w:pPr>
      <w:r w:rsidRPr="00D12665">
        <w:rPr>
          <w:b/>
          <w:color w:val="000000"/>
          <w:sz w:val="22"/>
          <w:szCs w:val="22"/>
        </w:rPr>
        <w:t>Counting rules</w:t>
      </w:r>
    </w:p>
    <w:p w:rsidR="00932520" w:rsidRPr="00D12665" w:rsidRDefault="002A520D" w:rsidP="00AC6117">
      <w:pPr>
        <w:keepNext/>
        <w:rPr>
          <w:color w:val="000000"/>
          <w:sz w:val="22"/>
          <w:szCs w:val="22"/>
        </w:rPr>
      </w:pPr>
      <w:r>
        <w:rPr>
          <w:color w:val="000000"/>
          <w:sz w:val="22"/>
          <w:szCs w:val="22"/>
        </w:rPr>
        <w:t>A Service Provider should count a</w:t>
      </w:r>
      <w:r w:rsidR="009C3379">
        <w:rPr>
          <w:color w:val="000000"/>
          <w:sz w:val="22"/>
          <w:szCs w:val="22"/>
        </w:rPr>
        <w:t>ll</w:t>
      </w:r>
      <w:r w:rsidR="00A378AE">
        <w:rPr>
          <w:color w:val="000000"/>
          <w:sz w:val="22"/>
          <w:szCs w:val="22"/>
        </w:rPr>
        <w:t xml:space="preserve"> </w:t>
      </w:r>
      <w:r w:rsidR="006D3E9A">
        <w:rPr>
          <w:color w:val="000000"/>
          <w:sz w:val="22"/>
          <w:szCs w:val="22"/>
        </w:rPr>
        <w:t>Activity Types</w:t>
      </w:r>
      <w:r w:rsidR="006D3E9A" w:rsidRPr="00D12665">
        <w:rPr>
          <w:color w:val="000000"/>
          <w:sz w:val="22"/>
          <w:szCs w:val="22"/>
        </w:rPr>
        <w:t xml:space="preserve"> </w:t>
      </w:r>
      <w:r>
        <w:rPr>
          <w:color w:val="000000"/>
          <w:sz w:val="22"/>
          <w:szCs w:val="22"/>
        </w:rPr>
        <w:t>undertaken</w:t>
      </w:r>
      <w:r w:rsidR="009C3379">
        <w:rPr>
          <w:color w:val="000000"/>
          <w:sz w:val="22"/>
          <w:szCs w:val="22"/>
        </w:rPr>
        <w:t xml:space="preserve"> as part of one matter</w:t>
      </w:r>
      <w:r>
        <w:rPr>
          <w:color w:val="000000"/>
          <w:sz w:val="22"/>
          <w:szCs w:val="22"/>
        </w:rPr>
        <w:t xml:space="preserve"> </w:t>
      </w:r>
      <w:r w:rsidR="00932520" w:rsidRPr="00D12665">
        <w:rPr>
          <w:color w:val="000000"/>
          <w:sz w:val="22"/>
          <w:szCs w:val="22"/>
        </w:rPr>
        <w:t xml:space="preserve">as one </w:t>
      </w:r>
      <w:r w:rsidR="00932520" w:rsidRPr="00D12665">
        <w:rPr>
          <w:sz w:val="22"/>
          <w:szCs w:val="22"/>
        </w:rPr>
        <w:t>Facilitated Resolution Process.</w:t>
      </w:r>
      <w:r w:rsidR="001232F7" w:rsidRPr="00D12665">
        <w:rPr>
          <w:sz w:val="22"/>
          <w:szCs w:val="22"/>
        </w:rPr>
        <w:t xml:space="preserve"> For example, if a Service Provider conducts two screening processes (one for each party) and a conference</w:t>
      </w:r>
      <w:r w:rsidR="00DC1084">
        <w:rPr>
          <w:sz w:val="22"/>
          <w:szCs w:val="22"/>
        </w:rPr>
        <w:t xml:space="preserve"> for the same matter</w:t>
      </w:r>
      <w:r w:rsidR="001232F7" w:rsidRPr="00D12665">
        <w:rPr>
          <w:sz w:val="22"/>
          <w:szCs w:val="22"/>
        </w:rPr>
        <w:t xml:space="preserve">, this is counted as one Facilitated Resolution Process. </w:t>
      </w:r>
    </w:p>
    <w:p w:rsidR="00932520" w:rsidRPr="00D12665" w:rsidRDefault="00932520" w:rsidP="00AC6117">
      <w:pPr>
        <w:keepNext/>
        <w:rPr>
          <w:i/>
          <w:sz w:val="22"/>
          <w:szCs w:val="22"/>
        </w:rPr>
      </w:pPr>
      <w:r w:rsidRPr="00D12665">
        <w:rPr>
          <w:sz w:val="22"/>
          <w:szCs w:val="22"/>
        </w:rPr>
        <w:t>If the Service Provider is representing a party attending a Facilitated Resolution Process, this is counted separately as a Dispute Resolution Service</w:t>
      </w:r>
      <w:r w:rsidR="0087699F">
        <w:rPr>
          <w:sz w:val="22"/>
          <w:szCs w:val="22"/>
        </w:rPr>
        <w:t xml:space="preserve"> and is not categorised as a Facilitated Resolution Process</w:t>
      </w:r>
      <w:r w:rsidRPr="00D12665">
        <w:rPr>
          <w:sz w:val="22"/>
          <w:szCs w:val="22"/>
        </w:rPr>
        <w:t xml:space="preserve">. For example, if a Service Provider conducts a </w:t>
      </w:r>
      <w:r w:rsidR="001232F7" w:rsidRPr="00D12665">
        <w:rPr>
          <w:sz w:val="22"/>
          <w:szCs w:val="22"/>
        </w:rPr>
        <w:t>c</w:t>
      </w:r>
      <w:r w:rsidRPr="00D12665">
        <w:rPr>
          <w:sz w:val="22"/>
          <w:szCs w:val="22"/>
        </w:rPr>
        <w:t xml:space="preserve">onference and also provides representation for two parties </w:t>
      </w:r>
      <w:r w:rsidRPr="00D12665">
        <w:rPr>
          <w:sz w:val="22"/>
          <w:szCs w:val="22"/>
        </w:rPr>
        <w:lastRenderedPageBreak/>
        <w:t xml:space="preserve">attending the </w:t>
      </w:r>
      <w:r w:rsidR="001232F7" w:rsidRPr="00D12665">
        <w:rPr>
          <w:sz w:val="22"/>
          <w:szCs w:val="22"/>
        </w:rPr>
        <w:t>c</w:t>
      </w:r>
      <w:r w:rsidRPr="00D12665">
        <w:rPr>
          <w:sz w:val="22"/>
          <w:szCs w:val="22"/>
        </w:rPr>
        <w:t>onference, this is counted as one Facilitated Resolution Process and two Dispute Resolution Services.</w:t>
      </w:r>
    </w:p>
    <w:p w:rsidR="00481809" w:rsidRDefault="00932520" w:rsidP="00AC6117">
      <w:pPr>
        <w:rPr>
          <w:sz w:val="22"/>
          <w:szCs w:val="22"/>
        </w:rPr>
      </w:pPr>
      <w:r w:rsidRPr="00D12665">
        <w:rPr>
          <w:sz w:val="22"/>
          <w:szCs w:val="22"/>
        </w:rPr>
        <w:t>If a Facilitated Resolution Process is organised but not conducted (for example where a screening process is undertaken and it is determined that it is not appropriate for a Facilitated Resolution Process to be continued)</w:t>
      </w:r>
      <w:r w:rsidR="00A378AE">
        <w:rPr>
          <w:sz w:val="22"/>
          <w:szCs w:val="22"/>
        </w:rPr>
        <w:t>,</w:t>
      </w:r>
      <w:r w:rsidRPr="00D12665">
        <w:rPr>
          <w:sz w:val="22"/>
          <w:szCs w:val="22"/>
        </w:rPr>
        <w:t xml:space="preserve"> it is counted as a Facilitated Resolution Process.</w:t>
      </w:r>
      <w:bookmarkStart w:id="34" w:name="_Toc396135486"/>
    </w:p>
    <w:p w:rsidR="00341922" w:rsidRPr="00A93A2E" w:rsidRDefault="002A520D" w:rsidP="00AC6117">
      <w:pPr>
        <w:rPr>
          <w:sz w:val="22"/>
          <w:szCs w:val="22"/>
        </w:rPr>
      </w:pPr>
      <w:r>
        <w:rPr>
          <w:sz w:val="22"/>
          <w:szCs w:val="22"/>
        </w:rPr>
        <w:t xml:space="preserve">Service Providers should record the results of the Facilitated Resolution Process, in accordance with the options specified in </w:t>
      </w:r>
      <w:r w:rsidR="00271FE6">
        <w:rPr>
          <w:sz w:val="22"/>
          <w:szCs w:val="22"/>
        </w:rPr>
        <w:t xml:space="preserve">Table 12 in Part 3 </w:t>
      </w:r>
      <w:r>
        <w:rPr>
          <w:sz w:val="22"/>
          <w:szCs w:val="22"/>
        </w:rPr>
        <w:t xml:space="preserve">of this manual. </w:t>
      </w:r>
    </w:p>
    <w:p w:rsidR="00932520" w:rsidRPr="00D17932" w:rsidRDefault="00932520" w:rsidP="00AC6117">
      <w:pPr>
        <w:pStyle w:val="Heading2"/>
        <w:spacing w:line="276" w:lineRule="auto"/>
        <w:rPr>
          <w:bCs/>
        </w:rPr>
      </w:pPr>
      <w:bookmarkStart w:id="35" w:name="_Toc423617752"/>
      <w:r w:rsidRPr="00D17932">
        <w:t xml:space="preserve">Duty </w:t>
      </w:r>
      <w:r w:rsidR="008660CE">
        <w:t>L</w:t>
      </w:r>
      <w:r w:rsidRPr="00D17932">
        <w:t xml:space="preserve">awyer </w:t>
      </w:r>
      <w:r w:rsidR="008660CE">
        <w:t>S</w:t>
      </w:r>
      <w:r w:rsidRPr="00D17932">
        <w:t>ervices</w:t>
      </w:r>
      <w:bookmarkEnd w:id="34"/>
      <w:bookmarkEnd w:id="35"/>
    </w:p>
    <w:p w:rsidR="00932520" w:rsidRPr="00D12665" w:rsidRDefault="00932520" w:rsidP="00AC6117">
      <w:pPr>
        <w:keepNext/>
        <w:rPr>
          <w:b/>
          <w:sz w:val="22"/>
          <w:szCs w:val="22"/>
        </w:rPr>
      </w:pPr>
      <w:r w:rsidRPr="00D12665">
        <w:rPr>
          <w:b/>
          <w:sz w:val="22"/>
          <w:szCs w:val="22"/>
        </w:rPr>
        <w:t>Definition</w:t>
      </w:r>
    </w:p>
    <w:p w:rsidR="00932520" w:rsidRPr="006D4BE8" w:rsidRDefault="00932520" w:rsidP="00AC6117">
      <w:pPr>
        <w:keepNext/>
        <w:widowControl w:val="0"/>
        <w:tabs>
          <w:tab w:val="left" w:pos="360"/>
          <w:tab w:val="left" w:pos="56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D12665">
        <w:rPr>
          <w:sz w:val="22"/>
          <w:szCs w:val="22"/>
        </w:rPr>
        <w:t xml:space="preserve">Duty Lawyer Services are legal services provided </w:t>
      </w:r>
      <w:r w:rsidR="00DC1084" w:rsidRPr="00D12665">
        <w:rPr>
          <w:sz w:val="22"/>
          <w:szCs w:val="22"/>
        </w:rPr>
        <w:t xml:space="preserve">by a duty lawyer </w:t>
      </w:r>
      <w:r w:rsidRPr="006D4BE8">
        <w:rPr>
          <w:sz w:val="22"/>
          <w:szCs w:val="22"/>
        </w:rPr>
        <w:t xml:space="preserve">to a Service User </w:t>
      </w:r>
      <w:r w:rsidR="00DC1084" w:rsidRPr="006D4BE8">
        <w:rPr>
          <w:sz w:val="22"/>
          <w:szCs w:val="22"/>
        </w:rPr>
        <w:t xml:space="preserve">at </w:t>
      </w:r>
      <w:r w:rsidRPr="006D4BE8">
        <w:rPr>
          <w:sz w:val="22"/>
          <w:szCs w:val="22"/>
        </w:rPr>
        <w:t>a</w:t>
      </w:r>
      <w:r w:rsidR="00DC1084" w:rsidRPr="006D4BE8">
        <w:rPr>
          <w:sz w:val="22"/>
          <w:szCs w:val="22"/>
        </w:rPr>
        <w:t xml:space="preserve"> </w:t>
      </w:r>
      <w:r w:rsidRPr="006D4BE8">
        <w:rPr>
          <w:sz w:val="22"/>
          <w:szCs w:val="22"/>
        </w:rPr>
        <w:t>court or tribunal.</w:t>
      </w:r>
      <w:r w:rsidR="002C6895" w:rsidRPr="006D4BE8">
        <w:rPr>
          <w:sz w:val="22"/>
          <w:szCs w:val="22"/>
        </w:rPr>
        <w:t xml:space="preserve"> </w:t>
      </w:r>
    </w:p>
    <w:p w:rsidR="00996D3E" w:rsidRPr="00587FC7" w:rsidRDefault="00996D3E" w:rsidP="00587FC7">
      <w:pPr>
        <w:rPr>
          <w:sz w:val="22"/>
          <w:szCs w:val="22"/>
        </w:rPr>
      </w:pPr>
      <w:r w:rsidRPr="006D4BE8">
        <w:rPr>
          <w:sz w:val="22"/>
          <w:szCs w:val="22"/>
        </w:rPr>
        <w:t>There are a number of duty lawyer a</w:t>
      </w:r>
      <w:r w:rsidRPr="006D4BE8">
        <w:rPr>
          <w:color w:val="000000"/>
          <w:sz w:val="22"/>
          <w:szCs w:val="22"/>
        </w:rPr>
        <w:t>ctivity types</w:t>
      </w:r>
      <w:r w:rsidRPr="006D4BE8">
        <w:rPr>
          <w:sz w:val="22"/>
          <w:szCs w:val="22"/>
        </w:rPr>
        <w:t xml:space="preserve">—these are defined in Table </w:t>
      </w:r>
      <w:r w:rsidR="006D4BE8" w:rsidRPr="006D4BE8">
        <w:rPr>
          <w:sz w:val="22"/>
          <w:szCs w:val="22"/>
        </w:rPr>
        <w:t>13</w:t>
      </w:r>
      <w:r w:rsidRPr="006D4BE8">
        <w:rPr>
          <w:sz w:val="22"/>
          <w:szCs w:val="22"/>
        </w:rPr>
        <w:t xml:space="preserve"> in Part</w:t>
      </w:r>
      <w:r>
        <w:rPr>
          <w:sz w:val="22"/>
          <w:szCs w:val="22"/>
        </w:rPr>
        <w:t xml:space="preserve"> 3 of this manual. </w:t>
      </w:r>
      <w:r w:rsidRPr="00D12665">
        <w:rPr>
          <w:sz w:val="22"/>
          <w:szCs w:val="22"/>
        </w:rPr>
        <w:t xml:space="preserve"> </w:t>
      </w:r>
    </w:p>
    <w:p w:rsidR="00932520" w:rsidRPr="00D12665" w:rsidRDefault="00932520" w:rsidP="00AC6117">
      <w:pPr>
        <w:keepNext/>
        <w:rPr>
          <w:b/>
          <w:sz w:val="22"/>
          <w:szCs w:val="22"/>
        </w:rPr>
      </w:pPr>
      <w:r w:rsidRPr="00D12665">
        <w:rPr>
          <w:b/>
          <w:sz w:val="22"/>
          <w:szCs w:val="22"/>
        </w:rPr>
        <w:t xml:space="preserve">Counting rules </w:t>
      </w:r>
    </w:p>
    <w:p w:rsidR="00932520" w:rsidRPr="00D12665" w:rsidRDefault="00932520" w:rsidP="00AC6117">
      <w:pPr>
        <w:keepNext/>
        <w:rPr>
          <w:color w:val="000000"/>
          <w:sz w:val="22"/>
          <w:szCs w:val="22"/>
        </w:rPr>
      </w:pPr>
      <w:r w:rsidRPr="00D12665">
        <w:rPr>
          <w:color w:val="000000"/>
          <w:sz w:val="22"/>
          <w:szCs w:val="22"/>
        </w:rPr>
        <w:t>Where a Service User receives a Duty Lawyer Service, it is counted as one Duty Lawyer Service.</w:t>
      </w:r>
    </w:p>
    <w:p w:rsidR="00932520" w:rsidRPr="00D12665" w:rsidRDefault="00932520" w:rsidP="00AC6117">
      <w:pPr>
        <w:rPr>
          <w:color w:val="000000"/>
          <w:sz w:val="22"/>
          <w:szCs w:val="22"/>
        </w:rPr>
      </w:pPr>
      <w:r w:rsidRPr="00D12665">
        <w:rPr>
          <w:color w:val="000000"/>
          <w:sz w:val="22"/>
          <w:szCs w:val="22"/>
        </w:rPr>
        <w:t>Where a Service User makes subsequent contact with a Service Provider and duty assistance is again provided, it is counted as a separate Duty Lawyer Service. This is the case whether the subsequent Duty Lawyer Service is about the same legal problem for which advice was initially sought or a different legal problem.</w:t>
      </w:r>
      <w:r w:rsidRPr="00D12665">
        <w:rPr>
          <w:sz w:val="22"/>
          <w:szCs w:val="22"/>
        </w:rPr>
        <w:t xml:space="preserve"> </w:t>
      </w:r>
    </w:p>
    <w:p w:rsidR="00932520" w:rsidRPr="00324718" w:rsidRDefault="00932520" w:rsidP="00AC6117">
      <w:pPr>
        <w:shd w:val="clear" w:color="auto" w:fill="FFFFFF" w:themeFill="background1"/>
        <w:rPr>
          <w:color w:val="000000"/>
          <w:sz w:val="22"/>
          <w:szCs w:val="22"/>
        </w:rPr>
      </w:pPr>
      <w:r w:rsidRPr="00324718">
        <w:rPr>
          <w:color w:val="000000"/>
          <w:sz w:val="22"/>
          <w:szCs w:val="22"/>
        </w:rPr>
        <w:t>Where a Service User receives a Duty Lawyer Service</w:t>
      </w:r>
      <w:r w:rsidR="00996D3E">
        <w:rPr>
          <w:color w:val="000000"/>
          <w:sz w:val="22"/>
          <w:szCs w:val="22"/>
        </w:rPr>
        <w:t xml:space="preserve"> and </w:t>
      </w:r>
      <w:r w:rsidR="0087699F">
        <w:rPr>
          <w:color w:val="000000"/>
          <w:sz w:val="22"/>
          <w:szCs w:val="22"/>
        </w:rPr>
        <w:t xml:space="preserve">the Service Provider </w:t>
      </w:r>
      <w:r w:rsidR="00996D3E">
        <w:rPr>
          <w:color w:val="000000"/>
          <w:sz w:val="22"/>
          <w:szCs w:val="22"/>
        </w:rPr>
        <w:t xml:space="preserve">subsequently </w:t>
      </w:r>
      <w:r w:rsidR="0087699F">
        <w:rPr>
          <w:color w:val="000000"/>
          <w:sz w:val="22"/>
          <w:szCs w:val="22"/>
        </w:rPr>
        <w:t xml:space="preserve">takes carriage of the matter </w:t>
      </w:r>
      <w:r w:rsidR="00996D3E">
        <w:rPr>
          <w:color w:val="000000"/>
          <w:sz w:val="22"/>
          <w:szCs w:val="22"/>
        </w:rPr>
        <w:t xml:space="preserve">in an ongoing, representative capacity, </w:t>
      </w:r>
      <w:r w:rsidRPr="00324718">
        <w:rPr>
          <w:color w:val="000000"/>
          <w:sz w:val="22"/>
          <w:szCs w:val="22"/>
        </w:rPr>
        <w:t>th</w:t>
      </w:r>
      <w:r w:rsidR="00996D3E">
        <w:rPr>
          <w:color w:val="000000"/>
          <w:sz w:val="22"/>
          <w:szCs w:val="22"/>
        </w:rPr>
        <w:t>is is counted as two separate services</w:t>
      </w:r>
      <w:r w:rsidRPr="00324718">
        <w:rPr>
          <w:color w:val="000000"/>
          <w:sz w:val="22"/>
          <w:szCs w:val="22"/>
        </w:rPr>
        <w:t xml:space="preserve">. The first service is counted as one Duty Lawyer Service and the subsequent service is counted as a Representation Service. </w:t>
      </w:r>
    </w:p>
    <w:p w:rsidR="00932520" w:rsidRPr="00F53938" w:rsidRDefault="00932520" w:rsidP="00AC6117">
      <w:pPr>
        <w:pStyle w:val="Heading2"/>
        <w:spacing w:before="0" w:line="276" w:lineRule="auto"/>
      </w:pPr>
      <w:bookmarkStart w:id="36" w:name="_Toc396135489"/>
      <w:bookmarkStart w:id="37" w:name="_Toc423617753"/>
      <w:r w:rsidRPr="00D17932">
        <w:t xml:space="preserve">Representation </w:t>
      </w:r>
      <w:r w:rsidR="008660CE">
        <w:t>S</w:t>
      </w:r>
      <w:r w:rsidRPr="00D17932">
        <w:t>ervices</w:t>
      </w:r>
      <w:bookmarkEnd w:id="36"/>
      <w:bookmarkEnd w:id="37"/>
    </w:p>
    <w:p w:rsidR="00932520" w:rsidRPr="00CA725A" w:rsidRDefault="00932520" w:rsidP="00AC6117">
      <w:pPr>
        <w:spacing w:before="120"/>
        <w:rPr>
          <w:b/>
          <w:sz w:val="22"/>
          <w:szCs w:val="22"/>
        </w:rPr>
      </w:pPr>
      <w:r w:rsidRPr="00CA725A">
        <w:rPr>
          <w:sz w:val="22"/>
          <w:szCs w:val="22"/>
        </w:rPr>
        <w:t>Representation Services</w:t>
      </w:r>
      <w:r w:rsidR="00A378AE">
        <w:rPr>
          <w:sz w:val="22"/>
          <w:szCs w:val="22"/>
        </w:rPr>
        <w:t xml:space="preserve"> </w:t>
      </w:r>
      <w:r w:rsidR="002A520D">
        <w:rPr>
          <w:sz w:val="22"/>
          <w:szCs w:val="22"/>
        </w:rPr>
        <w:t>are</w:t>
      </w:r>
      <w:r w:rsidRPr="00CA725A">
        <w:rPr>
          <w:sz w:val="22"/>
          <w:szCs w:val="22"/>
        </w:rPr>
        <w:t xml:space="preserve"> where a Service Provider</w:t>
      </w:r>
      <w:r w:rsidR="00A378AE">
        <w:rPr>
          <w:sz w:val="22"/>
          <w:szCs w:val="22"/>
        </w:rPr>
        <w:t xml:space="preserve"> </w:t>
      </w:r>
      <w:r w:rsidR="0087699F">
        <w:rPr>
          <w:sz w:val="22"/>
          <w:szCs w:val="22"/>
        </w:rPr>
        <w:t xml:space="preserve">takes </w:t>
      </w:r>
      <w:r w:rsidR="00A378AE">
        <w:rPr>
          <w:sz w:val="22"/>
          <w:szCs w:val="22"/>
        </w:rPr>
        <w:t>carriage of a matter in an ongoing, representative capacity.</w:t>
      </w:r>
    </w:p>
    <w:p w:rsidR="00932520" w:rsidRPr="00CA725A" w:rsidRDefault="00932520" w:rsidP="00AC6117">
      <w:pPr>
        <w:rPr>
          <w:bCs/>
          <w:sz w:val="22"/>
        </w:rPr>
      </w:pPr>
      <w:r w:rsidRPr="00CA725A">
        <w:rPr>
          <w:bCs/>
          <w:sz w:val="22"/>
        </w:rPr>
        <w:t>There are three service types within this service category.</w:t>
      </w:r>
    </w:p>
    <w:p w:rsidR="00932520" w:rsidRPr="00D17932" w:rsidDel="00110383" w:rsidRDefault="00932520" w:rsidP="00185C15">
      <w:pPr>
        <w:pStyle w:val="Heading3"/>
        <w:keepNext w:val="0"/>
      </w:pPr>
      <w:bookmarkStart w:id="38" w:name="_Toc396135490"/>
      <w:bookmarkStart w:id="39" w:name="_Toc423617754"/>
      <w:r w:rsidRPr="00D17932" w:rsidDel="00110383">
        <w:t xml:space="preserve">Dispute Resolution </w:t>
      </w:r>
      <w:r w:rsidRPr="00D17932">
        <w:t>Service</w:t>
      </w:r>
      <w:bookmarkEnd w:id="38"/>
      <w:bookmarkEnd w:id="39"/>
    </w:p>
    <w:p w:rsidR="00932520" w:rsidRPr="00CA725A" w:rsidDel="00110383" w:rsidRDefault="00932520" w:rsidP="00185C15">
      <w:pPr>
        <w:rPr>
          <w:b/>
          <w:color w:val="000000"/>
          <w:sz w:val="22"/>
          <w:szCs w:val="22"/>
        </w:rPr>
      </w:pPr>
      <w:r w:rsidRPr="00CA725A" w:rsidDel="00110383">
        <w:rPr>
          <w:b/>
          <w:sz w:val="22"/>
          <w:szCs w:val="22"/>
        </w:rPr>
        <w:t>Definition</w:t>
      </w:r>
    </w:p>
    <w:p w:rsidR="00932520" w:rsidRPr="00CA725A" w:rsidDel="00110383" w:rsidRDefault="00932520" w:rsidP="00185C15">
      <w:pPr>
        <w:rPr>
          <w:sz w:val="22"/>
          <w:szCs w:val="22"/>
        </w:rPr>
      </w:pPr>
      <w:r w:rsidRPr="00CA725A" w:rsidDel="00110383">
        <w:rPr>
          <w:sz w:val="22"/>
          <w:szCs w:val="22"/>
        </w:rPr>
        <w:t xml:space="preserve">This service is the </w:t>
      </w:r>
      <w:r w:rsidR="00E17395">
        <w:rPr>
          <w:sz w:val="22"/>
          <w:szCs w:val="22"/>
        </w:rPr>
        <w:t xml:space="preserve">legal </w:t>
      </w:r>
      <w:r w:rsidRPr="00CA725A" w:rsidDel="00110383">
        <w:rPr>
          <w:sz w:val="22"/>
          <w:szCs w:val="22"/>
        </w:rPr>
        <w:t xml:space="preserve">representation of a Service User in a </w:t>
      </w:r>
      <w:r w:rsidRPr="00CA725A">
        <w:rPr>
          <w:sz w:val="22"/>
          <w:szCs w:val="22"/>
        </w:rPr>
        <w:t>Facilitated</w:t>
      </w:r>
      <w:r w:rsidRPr="00CA725A" w:rsidDel="00110383">
        <w:rPr>
          <w:sz w:val="22"/>
          <w:szCs w:val="22"/>
        </w:rPr>
        <w:t xml:space="preserve"> </w:t>
      </w:r>
      <w:r w:rsidRPr="00CA725A">
        <w:rPr>
          <w:sz w:val="22"/>
          <w:szCs w:val="22"/>
        </w:rPr>
        <w:t>R</w:t>
      </w:r>
      <w:r w:rsidRPr="00CA725A" w:rsidDel="00110383">
        <w:rPr>
          <w:sz w:val="22"/>
          <w:szCs w:val="22"/>
        </w:rPr>
        <w:t xml:space="preserve">esolution </w:t>
      </w:r>
      <w:r w:rsidRPr="00CA725A">
        <w:rPr>
          <w:sz w:val="22"/>
          <w:szCs w:val="22"/>
        </w:rPr>
        <w:t>P</w:t>
      </w:r>
      <w:r w:rsidRPr="00CA725A" w:rsidDel="00110383">
        <w:rPr>
          <w:sz w:val="22"/>
          <w:szCs w:val="22"/>
        </w:rPr>
        <w:t>rocess</w:t>
      </w:r>
      <w:r w:rsidR="00E17395">
        <w:rPr>
          <w:sz w:val="22"/>
          <w:szCs w:val="22"/>
        </w:rPr>
        <w:t xml:space="preserve">, or an </w:t>
      </w:r>
      <w:r w:rsidR="00996D3E">
        <w:rPr>
          <w:sz w:val="22"/>
          <w:szCs w:val="22"/>
        </w:rPr>
        <w:t>a</w:t>
      </w:r>
      <w:r w:rsidR="00E17395">
        <w:rPr>
          <w:sz w:val="22"/>
          <w:szCs w:val="22"/>
        </w:rPr>
        <w:t xml:space="preserve">lternative </w:t>
      </w:r>
      <w:r w:rsidR="00996D3E">
        <w:rPr>
          <w:sz w:val="22"/>
          <w:szCs w:val="22"/>
        </w:rPr>
        <w:t>d</w:t>
      </w:r>
      <w:r w:rsidR="00E17395">
        <w:rPr>
          <w:sz w:val="22"/>
          <w:szCs w:val="22"/>
        </w:rPr>
        <w:t>ispute</w:t>
      </w:r>
      <w:r w:rsidR="008660CE">
        <w:rPr>
          <w:sz w:val="22"/>
          <w:szCs w:val="22"/>
        </w:rPr>
        <w:t xml:space="preserve"> </w:t>
      </w:r>
      <w:r w:rsidR="00996D3E">
        <w:rPr>
          <w:sz w:val="22"/>
          <w:szCs w:val="22"/>
        </w:rPr>
        <w:t>r</w:t>
      </w:r>
      <w:r w:rsidR="00E17395">
        <w:rPr>
          <w:sz w:val="22"/>
          <w:szCs w:val="22"/>
        </w:rPr>
        <w:t xml:space="preserve">esolution </w:t>
      </w:r>
      <w:r w:rsidR="00996D3E">
        <w:rPr>
          <w:sz w:val="22"/>
          <w:szCs w:val="22"/>
        </w:rPr>
        <w:t>p</w:t>
      </w:r>
      <w:r w:rsidR="00E17395">
        <w:rPr>
          <w:sz w:val="22"/>
          <w:szCs w:val="22"/>
        </w:rPr>
        <w:t>rocess. Th</w:t>
      </w:r>
      <w:r w:rsidR="005000F4">
        <w:rPr>
          <w:sz w:val="22"/>
          <w:szCs w:val="22"/>
        </w:rPr>
        <w:t xml:space="preserve">is service type </w:t>
      </w:r>
      <w:r w:rsidR="002A520D">
        <w:rPr>
          <w:sz w:val="22"/>
          <w:szCs w:val="22"/>
        </w:rPr>
        <w:t xml:space="preserve">does not include </w:t>
      </w:r>
      <w:r w:rsidR="005000F4">
        <w:rPr>
          <w:sz w:val="22"/>
          <w:szCs w:val="22"/>
        </w:rPr>
        <w:t>court/</w:t>
      </w:r>
      <w:r w:rsidR="00E17395">
        <w:rPr>
          <w:sz w:val="22"/>
          <w:szCs w:val="22"/>
        </w:rPr>
        <w:t xml:space="preserve">tribunal based </w:t>
      </w:r>
      <w:r w:rsidR="0087699F">
        <w:rPr>
          <w:sz w:val="22"/>
          <w:szCs w:val="22"/>
        </w:rPr>
        <w:t xml:space="preserve">alternative </w:t>
      </w:r>
      <w:r w:rsidR="00E17395">
        <w:rPr>
          <w:sz w:val="22"/>
          <w:szCs w:val="22"/>
        </w:rPr>
        <w:t>dispute resolution</w:t>
      </w:r>
      <w:r w:rsidR="005E2636">
        <w:rPr>
          <w:sz w:val="22"/>
          <w:szCs w:val="22"/>
        </w:rPr>
        <w:t xml:space="preserve">, </w:t>
      </w:r>
      <w:r w:rsidR="002A520D">
        <w:rPr>
          <w:sz w:val="22"/>
          <w:szCs w:val="22"/>
        </w:rPr>
        <w:t xml:space="preserve">which </w:t>
      </w:r>
      <w:r w:rsidR="00220EDB">
        <w:rPr>
          <w:sz w:val="22"/>
          <w:szCs w:val="22"/>
        </w:rPr>
        <w:t xml:space="preserve">is incorporated in the </w:t>
      </w:r>
      <w:r w:rsidR="002A520D">
        <w:rPr>
          <w:sz w:val="22"/>
          <w:szCs w:val="22"/>
        </w:rPr>
        <w:t>defi</w:t>
      </w:r>
      <w:r w:rsidR="00220EDB">
        <w:rPr>
          <w:sz w:val="22"/>
          <w:szCs w:val="22"/>
        </w:rPr>
        <w:t>nition of</w:t>
      </w:r>
      <w:r w:rsidR="002A520D">
        <w:rPr>
          <w:sz w:val="22"/>
          <w:szCs w:val="22"/>
        </w:rPr>
        <w:t xml:space="preserve"> Court /Tribunal Services</w:t>
      </w:r>
      <w:r w:rsidR="00E17395">
        <w:rPr>
          <w:sz w:val="22"/>
          <w:szCs w:val="22"/>
        </w:rPr>
        <w:t>.</w:t>
      </w:r>
    </w:p>
    <w:p w:rsidR="00932520" w:rsidRPr="00CA725A" w:rsidDel="00110383" w:rsidRDefault="00932520" w:rsidP="00185C15">
      <w:pPr>
        <w:rPr>
          <w:sz w:val="22"/>
          <w:szCs w:val="22"/>
        </w:rPr>
      </w:pPr>
      <w:r w:rsidRPr="00CA725A" w:rsidDel="00110383">
        <w:rPr>
          <w:color w:val="000000"/>
          <w:sz w:val="22"/>
          <w:szCs w:val="22"/>
        </w:rPr>
        <w:t xml:space="preserve">A Dispute Resolution </w:t>
      </w:r>
      <w:r w:rsidRPr="00CA725A">
        <w:rPr>
          <w:color w:val="000000"/>
          <w:sz w:val="22"/>
          <w:szCs w:val="22"/>
        </w:rPr>
        <w:t>S</w:t>
      </w:r>
      <w:r w:rsidRPr="00CA725A" w:rsidDel="00110383">
        <w:rPr>
          <w:color w:val="000000"/>
          <w:sz w:val="22"/>
          <w:szCs w:val="22"/>
        </w:rPr>
        <w:t xml:space="preserve">ervice includes </w:t>
      </w:r>
      <w:r w:rsidRPr="00CA725A" w:rsidDel="00110383">
        <w:rPr>
          <w:sz w:val="22"/>
          <w:szCs w:val="22"/>
        </w:rPr>
        <w:t>preparation</w:t>
      </w:r>
      <w:r w:rsidR="00996D3E">
        <w:rPr>
          <w:sz w:val="22"/>
          <w:szCs w:val="22"/>
        </w:rPr>
        <w:t xml:space="preserve"> for</w:t>
      </w:r>
      <w:r w:rsidRPr="00CA725A" w:rsidDel="00110383">
        <w:rPr>
          <w:sz w:val="22"/>
          <w:szCs w:val="22"/>
        </w:rPr>
        <w:t>,</w:t>
      </w:r>
      <w:r w:rsidR="00996D3E">
        <w:rPr>
          <w:sz w:val="22"/>
          <w:szCs w:val="22"/>
        </w:rPr>
        <w:t xml:space="preserve"> and</w:t>
      </w:r>
      <w:r w:rsidRPr="00CA725A" w:rsidDel="00110383">
        <w:rPr>
          <w:sz w:val="22"/>
          <w:szCs w:val="22"/>
        </w:rPr>
        <w:t xml:space="preserve"> </w:t>
      </w:r>
      <w:r w:rsidRPr="00CA725A">
        <w:rPr>
          <w:sz w:val="22"/>
          <w:szCs w:val="22"/>
        </w:rPr>
        <w:t>representation</w:t>
      </w:r>
      <w:r w:rsidRPr="00CA725A" w:rsidDel="00110383">
        <w:rPr>
          <w:sz w:val="22"/>
          <w:szCs w:val="22"/>
        </w:rPr>
        <w:t xml:space="preserve"> at</w:t>
      </w:r>
      <w:r w:rsidR="00996D3E">
        <w:rPr>
          <w:sz w:val="22"/>
          <w:szCs w:val="22"/>
        </w:rPr>
        <w:t>,</w:t>
      </w:r>
      <w:r w:rsidRPr="00CA725A" w:rsidDel="00110383">
        <w:rPr>
          <w:sz w:val="22"/>
          <w:szCs w:val="22"/>
        </w:rPr>
        <w:t xml:space="preserve"> a</w:t>
      </w:r>
      <w:r w:rsidRPr="00CA725A">
        <w:rPr>
          <w:sz w:val="22"/>
          <w:szCs w:val="22"/>
        </w:rPr>
        <w:t xml:space="preserve"> Facilitated Resolution Process</w:t>
      </w:r>
      <w:r w:rsidR="00996D3E">
        <w:rPr>
          <w:sz w:val="22"/>
          <w:szCs w:val="22"/>
        </w:rPr>
        <w:t xml:space="preserve">. It also includes </w:t>
      </w:r>
      <w:r w:rsidRPr="00CA725A">
        <w:rPr>
          <w:sz w:val="22"/>
          <w:szCs w:val="22"/>
        </w:rPr>
        <w:t xml:space="preserve">the </w:t>
      </w:r>
      <w:r w:rsidR="00996D3E">
        <w:rPr>
          <w:sz w:val="22"/>
          <w:szCs w:val="22"/>
        </w:rPr>
        <w:t>work involved in</w:t>
      </w:r>
      <w:r w:rsidRPr="00CA725A" w:rsidDel="00110383">
        <w:rPr>
          <w:sz w:val="22"/>
          <w:szCs w:val="22"/>
        </w:rPr>
        <w:t xml:space="preserve"> record</w:t>
      </w:r>
      <w:r w:rsidR="00996D3E">
        <w:rPr>
          <w:sz w:val="22"/>
          <w:szCs w:val="22"/>
        </w:rPr>
        <w:t>ing</w:t>
      </w:r>
      <w:r w:rsidRPr="00CA725A" w:rsidDel="00110383">
        <w:rPr>
          <w:sz w:val="22"/>
          <w:szCs w:val="22"/>
        </w:rPr>
        <w:t xml:space="preserve"> agreement</w:t>
      </w:r>
      <w:r w:rsidR="00996D3E">
        <w:rPr>
          <w:sz w:val="22"/>
          <w:szCs w:val="22"/>
        </w:rPr>
        <w:t xml:space="preserve"> following a Facilitated Resolution Process</w:t>
      </w:r>
      <w:r w:rsidRPr="00CA725A" w:rsidDel="00110383">
        <w:rPr>
          <w:sz w:val="22"/>
          <w:szCs w:val="22"/>
        </w:rPr>
        <w:t>.</w:t>
      </w:r>
      <w:r w:rsidRPr="00CA725A" w:rsidDel="00110383">
        <w:rPr>
          <w:color w:val="000000"/>
          <w:sz w:val="22"/>
          <w:szCs w:val="22"/>
        </w:rPr>
        <w:t xml:space="preserve">  </w:t>
      </w:r>
    </w:p>
    <w:p w:rsidR="00932520" w:rsidRPr="00CA725A" w:rsidDel="00110383" w:rsidRDefault="00932520" w:rsidP="00185C15">
      <w:pPr>
        <w:rPr>
          <w:sz w:val="22"/>
          <w:szCs w:val="22"/>
        </w:rPr>
      </w:pPr>
      <w:r w:rsidRPr="00CA725A" w:rsidDel="00110383">
        <w:rPr>
          <w:sz w:val="22"/>
          <w:szCs w:val="22"/>
        </w:rPr>
        <w:t>Assistance provided to self-representing parties</w:t>
      </w:r>
      <w:r w:rsidRPr="00CA725A">
        <w:rPr>
          <w:sz w:val="22"/>
          <w:szCs w:val="22"/>
        </w:rPr>
        <w:t xml:space="preserve"> preparing to attend Facilitated Resolution Processes </w:t>
      </w:r>
      <w:r w:rsidRPr="00CA725A" w:rsidDel="00110383">
        <w:rPr>
          <w:sz w:val="22"/>
          <w:szCs w:val="22"/>
        </w:rPr>
        <w:t xml:space="preserve">should be categorised as </w:t>
      </w:r>
      <w:r w:rsidR="005000F4">
        <w:rPr>
          <w:sz w:val="22"/>
          <w:szCs w:val="22"/>
        </w:rPr>
        <w:t xml:space="preserve">Legal </w:t>
      </w:r>
      <w:r w:rsidRPr="00CA725A" w:rsidDel="00110383">
        <w:rPr>
          <w:sz w:val="22"/>
          <w:szCs w:val="22"/>
        </w:rPr>
        <w:t xml:space="preserve">Task </w:t>
      </w:r>
      <w:r w:rsidRPr="00CA725A">
        <w:rPr>
          <w:sz w:val="22"/>
          <w:szCs w:val="22"/>
        </w:rPr>
        <w:t>or Duty Lawyer Service as relevant</w:t>
      </w:r>
      <w:r w:rsidRPr="00CA725A" w:rsidDel="00110383">
        <w:rPr>
          <w:sz w:val="22"/>
          <w:szCs w:val="22"/>
        </w:rPr>
        <w:t>.</w:t>
      </w:r>
      <w:r w:rsidRPr="00CA725A">
        <w:rPr>
          <w:noProof/>
          <w:sz w:val="22"/>
          <w:szCs w:val="22"/>
          <w:lang w:eastAsia="en-AU" w:bidi="ar-SA"/>
        </w:rPr>
        <w:t xml:space="preserve"> </w:t>
      </w:r>
    </w:p>
    <w:p w:rsidR="00932520" w:rsidRPr="00CA725A" w:rsidDel="00110383" w:rsidRDefault="00932520" w:rsidP="00AC6117">
      <w:pPr>
        <w:keepNext/>
        <w:rPr>
          <w:b/>
          <w:color w:val="000000"/>
          <w:sz w:val="22"/>
          <w:szCs w:val="22"/>
        </w:rPr>
      </w:pPr>
      <w:r w:rsidRPr="00CA725A" w:rsidDel="00110383">
        <w:rPr>
          <w:b/>
          <w:color w:val="000000"/>
          <w:sz w:val="22"/>
          <w:szCs w:val="22"/>
        </w:rPr>
        <w:lastRenderedPageBreak/>
        <w:t>Counting rules</w:t>
      </w:r>
    </w:p>
    <w:p w:rsidR="004641AB" w:rsidRPr="00CA725A" w:rsidRDefault="00932520" w:rsidP="004641AB">
      <w:pPr>
        <w:rPr>
          <w:color w:val="000000"/>
          <w:sz w:val="22"/>
          <w:szCs w:val="22"/>
        </w:rPr>
      </w:pPr>
      <w:r w:rsidRPr="00CA725A">
        <w:rPr>
          <w:sz w:val="22"/>
          <w:szCs w:val="22"/>
        </w:rPr>
        <w:t>If a Service User is represented by a Service Provider in an ongoing matter</w:t>
      </w:r>
      <w:r w:rsidR="004641AB">
        <w:rPr>
          <w:sz w:val="22"/>
          <w:szCs w:val="22"/>
        </w:rPr>
        <w:t>,</w:t>
      </w:r>
      <w:r w:rsidR="00996D3E">
        <w:rPr>
          <w:sz w:val="22"/>
          <w:szCs w:val="22"/>
        </w:rPr>
        <w:t xml:space="preserve"> </w:t>
      </w:r>
      <w:r w:rsidRPr="00CA725A">
        <w:rPr>
          <w:sz w:val="22"/>
          <w:szCs w:val="22"/>
        </w:rPr>
        <w:t xml:space="preserve">all services provided in relation to the matter are counted together as one Dispute Resolution Service. </w:t>
      </w:r>
      <w:r w:rsidR="004641AB">
        <w:rPr>
          <w:sz w:val="22"/>
          <w:szCs w:val="22"/>
        </w:rPr>
        <w:t xml:space="preserve">For example, Information, Legal Advice and assistance with Legal Tasks </w:t>
      </w:r>
      <w:r w:rsidR="004641AB" w:rsidRPr="00A5183C">
        <w:rPr>
          <w:rFonts w:asciiTheme="minorHAnsi" w:hAnsiTheme="minorHAnsi" w:cstheme="minorHAnsi"/>
          <w:color w:val="000000"/>
          <w:sz w:val="22"/>
          <w:szCs w:val="22"/>
        </w:rPr>
        <w:t xml:space="preserve">are considered to be part </w:t>
      </w:r>
      <w:proofErr w:type="gramStart"/>
      <w:r w:rsidR="004641AB" w:rsidRPr="00A5183C">
        <w:rPr>
          <w:rFonts w:asciiTheme="minorHAnsi" w:hAnsiTheme="minorHAnsi" w:cstheme="minorHAnsi"/>
          <w:color w:val="000000"/>
          <w:sz w:val="22"/>
          <w:szCs w:val="22"/>
        </w:rPr>
        <w:t>of</w:t>
      </w:r>
      <w:r w:rsidR="004641AB">
        <w:rPr>
          <w:rFonts w:asciiTheme="minorHAnsi" w:hAnsiTheme="minorHAnsi" w:cstheme="minorHAnsi"/>
          <w:color w:val="000000"/>
          <w:sz w:val="22"/>
          <w:szCs w:val="22"/>
        </w:rPr>
        <w:t>,</w:t>
      </w:r>
      <w:proofErr w:type="gramEnd"/>
      <w:r w:rsidR="004641AB">
        <w:rPr>
          <w:rFonts w:asciiTheme="minorHAnsi" w:hAnsiTheme="minorHAnsi" w:cstheme="minorHAnsi"/>
          <w:color w:val="000000"/>
          <w:sz w:val="22"/>
          <w:szCs w:val="22"/>
        </w:rPr>
        <w:t xml:space="preserve"> and subsumed by</w:t>
      </w:r>
      <w:r w:rsidR="004641AB" w:rsidRPr="00A5183C">
        <w:rPr>
          <w:rFonts w:asciiTheme="minorHAnsi" w:hAnsiTheme="minorHAnsi" w:cstheme="minorHAnsi"/>
          <w:color w:val="000000"/>
          <w:sz w:val="22"/>
          <w:szCs w:val="22"/>
        </w:rPr>
        <w:t xml:space="preserve"> the </w:t>
      </w:r>
      <w:r w:rsidR="004641AB" w:rsidRPr="00CA725A">
        <w:rPr>
          <w:sz w:val="22"/>
          <w:szCs w:val="22"/>
        </w:rPr>
        <w:t>Dispute Resolution Service</w:t>
      </w:r>
      <w:r w:rsidR="004641AB" w:rsidRPr="00A5183C">
        <w:rPr>
          <w:rFonts w:asciiTheme="minorHAnsi" w:hAnsiTheme="minorHAnsi" w:cstheme="minorHAnsi"/>
          <w:color w:val="000000"/>
          <w:sz w:val="22"/>
          <w:szCs w:val="22"/>
        </w:rPr>
        <w:t xml:space="preserve"> and are </w:t>
      </w:r>
      <w:r w:rsidR="004641AB" w:rsidRPr="00A5183C">
        <w:rPr>
          <w:rFonts w:asciiTheme="minorHAnsi" w:hAnsiTheme="minorHAnsi" w:cstheme="minorHAnsi"/>
          <w:b/>
          <w:color w:val="000000"/>
          <w:sz w:val="22"/>
          <w:szCs w:val="22"/>
        </w:rPr>
        <w:t>not</w:t>
      </w:r>
      <w:r w:rsidR="004641AB" w:rsidRPr="00A5183C">
        <w:rPr>
          <w:rFonts w:asciiTheme="minorHAnsi" w:hAnsiTheme="minorHAnsi" w:cstheme="minorHAnsi"/>
          <w:color w:val="000000"/>
          <w:sz w:val="22"/>
          <w:szCs w:val="22"/>
        </w:rPr>
        <w:t xml:space="preserve"> counted separately.  </w:t>
      </w:r>
    </w:p>
    <w:p w:rsidR="00932520" w:rsidRPr="00CA725A" w:rsidRDefault="00932520" w:rsidP="00AC6117">
      <w:pPr>
        <w:rPr>
          <w:color w:val="FF0000"/>
          <w:sz w:val="22"/>
          <w:szCs w:val="22"/>
        </w:rPr>
      </w:pPr>
      <w:r w:rsidRPr="00CA725A">
        <w:rPr>
          <w:sz w:val="22"/>
          <w:szCs w:val="22"/>
        </w:rPr>
        <w:t>One Dispute Resolution Service</w:t>
      </w:r>
      <w:r w:rsidRPr="00CA725A" w:rsidDel="00224C10">
        <w:rPr>
          <w:sz w:val="22"/>
          <w:szCs w:val="22"/>
        </w:rPr>
        <w:t xml:space="preserve"> </w:t>
      </w:r>
      <w:r w:rsidRPr="00CA725A">
        <w:rPr>
          <w:sz w:val="22"/>
          <w:szCs w:val="22"/>
        </w:rPr>
        <w:t xml:space="preserve">can involve multiple </w:t>
      </w:r>
      <w:r w:rsidR="00220EDB">
        <w:rPr>
          <w:sz w:val="22"/>
          <w:szCs w:val="22"/>
        </w:rPr>
        <w:t>problem</w:t>
      </w:r>
      <w:r w:rsidR="00220EDB" w:rsidRPr="00CA725A">
        <w:rPr>
          <w:sz w:val="22"/>
          <w:szCs w:val="22"/>
        </w:rPr>
        <w:t xml:space="preserve"> </w:t>
      </w:r>
      <w:r w:rsidRPr="00CA725A">
        <w:rPr>
          <w:sz w:val="22"/>
          <w:szCs w:val="22"/>
        </w:rPr>
        <w:t xml:space="preserve">types that arise in the same matter. The different </w:t>
      </w:r>
      <w:r w:rsidR="00E17395">
        <w:rPr>
          <w:sz w:val="22"/>
          <w:szCs w:val="22"/>
        </w:rPr>
        <w:t>problem</w:t>
      </w:r>
      <w:r w:rsidRPr="00CA725A">
        <w:rPr>
          <w:sz w:val="22"/>
          <w:szCs w:val="22"/>
        </w:rPr>
        <w:t xml:space="preserve"> types are recorded as service characteristics. </w:t>
      </w:r>
    </w:p>
    <w:p w:rsidR="00932520" w:rsidRPr="00D17932" w:rsidRDefault="00932520" w:rsidP="00AC6117">
      <w:pPr>
        <w:pStyle w:val="Heading3"/>
      </w:pPr>
      <w:bookmarkStart w:id="40" w:name="_Toc423617755"/>
      <w:r w:rsidRPr="00D17932">
        <w:t>Court/Tribunal Service</w:t>
      </w:r>
      <w:bookmarkEnd w:id="40"/>
    </w:p>
    <w:p w:rsidR="00932520" w:rsidRPr="00A5183C" w:rsidRDefault="00932520" w:rsidP="00AC6117">
      <w:pPr>
        <w:keepNext/>
        <w:rPr>
          <w:rFonts w:asciiTheme="minorHAnsi" w:hAnsiTheme="minorHAnsi" w:cstheme="minorHAnsi"/>
          <w:b/>
          <w:sz w:val="22"/>
          <w:szCs w:val="22"/>
        </w:rPr>
      </w:pPr>
      <w:r w:rsidRPr="00A5183C">
        <w:rPr>
          <w:rFonts w:asciiTheme="minorHAnsi" w:hAnsiTheme="minorHAnsi" w:cstheme="minorHAnsi"/>
          <w:b/>
          <w:sz w:val="22"/>
          <w:szCs w:val="22"/>
        </w:rPr>
        <w:t>Definition</w:t>
      </w:r>
    </w:p>
    <w:p w:rsidR="00932520" w:rsidRPr="00A5183C" w:rsidRDefault="00932520" w:rsidP="00AC6117">
      <w:pPr>
        <w:keepNext/>
        <w:rPr>
          <w:rFonts w:asciiTheme="minorHAnsi" w:hAnsiTheme="minorHAnsi" w:cstheme="minorHAnsi"/>
          <w:sz w:val="22"/>
          <w:szCs w:val="22"/>
        </w:rPr>
      </w:pPr>
      <w:r w:rsidRPr="00A5183C">
        <w:rPr>
          <w:rFonts w:asciiTheme="minorHAnsi" w:hAnsiTheme="minorHAnsi" w:cstheme="minorHAnsi"/>
          <w:sz w:val="22"/>
          <w:szCs w:val="22"/>
        </w:rPr>
        <w:t xml:space="preserve">A Court/Tribunal Service relates to any ongoing representation for any </w:t>
      </w:r>
      <w:r w:rsidR="00BE51F8" w:rsidRPr="00A5183C">
        <w:rPr>
          <w:rFonts w:asciiTheme="minorHAnsi" w:hAnsiTheme="minorHAnsi" w:cstheme="minorHAnsi"/>
          <w:sz w:val="22"/>
          <w:szCs w:val="22"/>
        </w:rPr>
        <w:t>matter</w:t>
      </w:r>
      <w:r w:rsidRPr="00A5183C">
        <w:rPr>
          <w:rFonts w:asciiTheme="minorHAnsi" w:hAnsiTheme="minorHAnsi" w:cstheme="minorHAnsi"/>
          <w:sz w:val="22"/>
          <w:szCs w:val="22"/>
        </w:rPr>
        <w:t xml:space="preserve"> before a </w:t>
      </w:r>
      <w:r w:rsidR="00B3670E" w:rsidRPr="00A5183C">
        <w:rPr>
          <w:rFonts w:asciiTheme="minorHAnsi" w:hAnsiTheme="minorHAnsi" w:cstheme="minorHAnsi"/>
          <w:sz w:val="22"/>
          <w:szCs w:val="22"/>
        </w:rPr>
        <w:t>c</w:t>
      </w:r>
      <w:r w:rsidRPr="00A5183C">
        <w:rPr>
          <w:rFonts w:asciiTheme="minorHAnsi" w:hAnsiTheme="minorHAnsi" w:cstheme="minorHAnsi"/>
          <w:sz w:val="22"/>
          <w:szCs w:val="22"/>
        </w:rPr>
        <w:t xml:space="preserve">ourt, </w:t>
      </w:r>
      <w:r w:rsidR="00B3670E" w:rsidRPr="00A5183C">
        <w:rPr>
          <w:rFonts w:asciiTheme="minorHAnsi" w:hAnsiTheme="minorHAnsi" w:cstheme="minorHAnsi"/>
          <w:sz w:val="22"/>
          <w:szCs w:val="22"/>
        </w:rPr>
        <w:t>t</w:t>
      </w:r>
      <w:r w:rsidRPr="00A5183C">
        <w:rPr>
          <w:rFonts w:asciiTheme="minorHAnsi" w:hAnsiTheme="minorHAnsi" w:cstheme="minorHAnsi"/>
          <w:sz w:val="22"/>
          <w:szCs w:val="22"/>
        </w:rPr>
        <w:t xml:space="preserve">ribunal or </w:t>
      </w:r>
      <w:r w:rsidR="00B3670E" w:rsidRPr="00A5183C">
        <w:rPr>
          <w:rFonts w:asciiTheme="minorHAnsi" w:hAnsiTheme="minorHAnsi" w:cstheme="minorHAnsi"/>
          <w:sz w:val="22"/>
          <w:szCs w:val="22"/>
        </w:rPr>
        <w:t>i</w:t>
      </w:r>
      <w:r w:rsidRPr="00A5183C">
        <w:rPr>
          <w:rFonts w:asciiTheme="minorHAnsi" w:hAnsiTheme="minorHAnsi" w:cstheme="minorHAnsi"/>
          <w:sz w:val="22"/>
          <w:szCs w:val="22"/>
        </w:rPr>
        <w:t xml:space="preserve">nquiry where a Service Provider provides legal representation </w:t>
      </w:r>
      <w:r w:rsidR="002A520D">
        <w:rPr>
          <w:rFonts w:asciiTheme="minorHAnsi" w:hAnsiTheme="minorHAnsi" w:cstheme="minorHAnsi"/>
          <w:sz w:val="22"/>
          <w:szCs w:val="22"/>
        </w:rPr>
        <w:t>to</w:t>
      </w:r>
      <w:r w:rsidR="002A520D" w:rsidRPr="00A5183C">
        <w:rPr>
          <w:rFonts w:asciiTheme="minorHAnsi" w:hAnsiTheme="minorHAnsi" w:cstheme="minorHAnsi"/>
          <w:sz w:val="22"/>
          <w:szCs w:val="22"/>
        </w:rPr>
        <w:t xml:space="preserve"> </w:t>
      </w:r>
      <w:r w:rsidRPr="00A5183C">
        <w:rPr>
          <w:rFonts w:asciiTheme="minorHAnsi" w:hAnsiTheme="minorHAnsi" w:cstheme="minorHAnsi"/>
          <w:sz w:val="22"/>
          <w:szCs w:val="22"/>
        </w:rPr>
        <w:t xml:space="preserve">a Service User and </w:t>
      </w:r>
      <w:r w:rsidR="0087699F">
        <w:rPr>
          <w:sz w:val="22"/>
          <w:szCs w:val="22"/>
        </w:rPr>
        <w:t xml:space="preserve">takes </w:t>
      </w:r>
      <w:r w:rsidR="00E17395">
        <w:rPr>
          <w:sz w:val="22"/>
          <w:szCs w:val="22"/>
        </w:rPr>
        <w:t>carriage of a matter in an ongoing</w:t>
      </w:r>
      <w:r w:rsidR="00996D3E">
        <w:rPr>
          <w:sz w:val="22"/>
          <w:szCs w:val="22"/>
        </w:rPr>
        <w:t>, representative</w:t>
      </w:r>
      <w:r w:rsidR="00E17395">
        <w:rPr>
          <w:sz w:val="22"/>
          <w:szCs w:val="22"/>
        </w:rPr>
        <w:t xml:space="preserve"> capacity</w:t>
      </w:r>
      <w:r w:rsidRPr="00A5183C">
        <w:rPr>
          <w:rFonts w:asciiTheme="minorHAnsi" w:hAnsiTheme="minorHAnsi" w:cstheme="minorHAnsi"/>
          <w:sz w:val="22"/>
          <w:szCs w:val="22"/>
        </w:rPr>
        <w:t>.</w:t>
      </w:r>
      <w:r w:rsidR="0062090A" w:rsidRPr="00A5183C">
        <w:rPr>
          <w:rFonts w:asciiTheme="minorHAnsi" w:hAnsiTheme="minorHAnsi" w:cstheme="minorHAnsi"/>
          <w:sz w:val="22"/>
          <w:szCs w:val="22"/>
        </w:rPr>
        <w:t xml:space="preserve"> </w:t>
      </w:r>
      <w:r w:rsidR="004218B6">
        <w:rPr>
          <w:rFonts w:asciiTheme="minorHAnsi" w:hAnsiTheme="minorHAnsi" w:cstheme="minorHAnsi"/>
          <w:sz w:val="22"/>
          <w:szCs w:val="22"/>
        </w:rPr>
        <w:t>This includes court/</w:t>
      </w:r>
      <w:r w:rsidR="00E17395">
        <w:rPr>
          <w:rFonts w:asciiTheme="minorHAnsi" w:hAnsiTheme="minorHAnsi" w:cstheme="minorHAnsi"/>
          <w:sz w:val="22"/>
          <w:szCs w:val="22"/>
        </w:rPr>
        <w:t>tribunal based alternative dispute resolution.</w:t>
      </w:r>
    </w:p>
    <w:p w:rsidR="00932520" w:rsidRPr="00A5183C" w:rsidRDefault="00206AD2" w:rsidP="00AC6117">
      <w:pPr>
        <w:rPr>
          <w:rFonts w:asciiTheme="minorHAnsi" w:hAnsiTheme="minorHAnsi" w:cstheme="minorHAnsi"/>
          <w:b/>
          <w:color w:val="000000"/>
          <w:sz w:val="22"/>
          <w:szCs w:val="22"/>
        </w:rPr>
      </w:pPr>
      <w:r w:rsidRPr="00A5183C">
        <w:rPr>
          <w:rFonts w:asciiTheme="minorHAnsi" w:hAnsiTheme="minorHAnsi" w:cstheme="minorHAnsi"/>
          <w:sz w:val="22"/>
          <w:szCs w:val="22"/>
        </w:rPr>
        <w:t xml:space="preserve">A Court/Tribunal Service </w:t>
      </w:r>
      <w:r>
        <w:rPr>
          <w:rFonts w:asciiTheme="minorHAnsi" w:hAnsiTheme="minorHAnsi" w:cstheme="minorHAnsi"/>
          <w:sz w:val="22"/>
          <w:szCs w:val="22"/>
        </w:rPr>
        <w:t xml:space="preserve">does not include services </w:t>
      </w:r>
      <w:r w:rsidRPr="00A5183C">
        <w:rPr>
          <w:rFonts w:asciiTheme="minorHAnsi" w:hAnsiTheme="minorHAnsi" w:cstheme="minorHAnsi"/>
          <w:sz w:val="22"/>
          <w:szCs w:val="22"/>
        </w:rPr>
        <w:t>provided by a duty lawyer</w:t>
      </w:r>
      <w:r>
        <w:rPr>
          <w:rFonts w:asciiTheme="minorHAnsi" w:hAnsiTheme="minorHAnsi" w:cstheme="minorHAnsi"/>
          <w:sz w:val="22"/>
          <w:szCs w:val="22"/>
        </w:rPr>
        <w:t xml:space="preserve"> or </w:t>
      </w:r>
      <w:r w:rsidR="00932520" w:rsidRPr="00A5183C">
        <w:rPr>
          <w:rFonts w:asciiTheme="minorHAnsi" w:hAnsiTheme="minorHAnsi" w:cstheme="minorHAnsi"/>
          <w:sz w:val="22"/>
          <w:szCs w:val="22"/>
        </w:rPr>
        <w:t>assistance to self-representing parties</w:t>
      </w:r>
      <w:r w:rsidR="007B65C1">
        <w:rPr>
          <w:rFonts w:asciiTheme="minorHAnsi" w:hAnsiTheme="minorHAnsi" w:cstheme="minorHAnsi"/>
          <w:sz w:val="22"/>
          <w:szCs w:val="22"/>
        </w:rPr>
        <w:t xml:space="preserve"> where</w:t>
      </w:r>
      <w:r w:rsidR="00932520" w:rsidRPr="00A5183C">
        <w:rPr>
          <w:rFonts w:asciiTheme="minorHAnsi" w:hAnsiTheme="minorHAnsi" w:cstheme="minorHAnsi"/>
          <w:sz w:val="22"/>
          <w:szCs w:val="22"/>
        </w:rPr>
        <w:t xml:space="preserve"> </w:t>
      </w:r>
      <w:r w:rsidR="002C2198">
        <w:rPr>
          <w:sz w:val="22"/>
          <w:szCs w:val="22"/>
        </w:rPr>
        <w:t>a Service Provider does not take carriage of a matter in an ongoing, representative capacity</w:t>
      </w:r>
      <w:r w:rsidR="00932520" w:rsidRPr="00A5183C">
        <w:rPr>
          <w:rFonts w:asciiTheme="minorHAnsi" w:hAnsiTheme="minorHAnsi" w:cstheme="minorHAnsi"/>
          <w:sz w:val="22"/>
          <w:szCs w:val="22"/>
        </w:rPr>
        <w:t xml:space="preserve">. This type of service is counted as a </w:t>
      </w:r>
      <w:r w:rsidR="004218B6">
        <w:rPr>
          <w:rFonts w:asciiTheme="minorHAnsi" w:hAnsiTheme="minorHAnsi" w:cstheme="minorHAnsi"/>
          <w:sz w:val="22"/>
          <w:szCs w:val="22"/>
        </w:rPr>
        <w:t xml:space="preserve">Legal </w:t>
      </w:r>
      <w:r w:rsidR="00932520" w:rsidRPr="00A5183C">
        <w:rPr>
          <w:rFonts w:asciiTheme="minorHAnsi" w:hAnsiTheme="minorHAnsi" w:cstheme="minorHAnsi"/>
          <w:sz w:val="22"/>
          <w:szCs w:val="22"/>
        </w:rPr>
        <w:t>Task, Legal Advice or Duty Lawyer Service, as appropriate.</w:t>
      </w:r>
      <w:r w:rsidR="00932520" w:rsidRPr="00A5183C">
        <w:rPr>
          <w:rFonts w:asciiTheme="minorHAnsi" w:hAnsiTheme="minorHAnsi" w:cstheme="minorHAnsi"/>
          <w:b/>
          <w:color w:val="000000"/>
          <w:sz w:val="22"/>
          <w:szCs w:val="22"/>
        </w:rPr>
        <w:t xml:space="preserve"> </w:t>
      </w:r>
    </w:p>
    <w:p w:rsidR="00932520" w:rsidRPr="00A5183C" w:rsidRDefault="00932520" w:rsidP="00AC6117">
      <w:pPr>
        <w:keepNext/>
        <w:rPr>
          <w:rFonts w:asciiTheme="minorHAnsi" w:hAnsiTheme="minorHAnsi" w:cstheme="minorHAnsi"/>
          <w:b/>
          <w:color w:val="000000"/>
          <w:sz w:val="22"/>
          <w:szCs w:val="22"/>
        </w:rPr>
      </w:pPr>
      <w:r w:rsidRPr="00A5183C">
        <w:rPr>
          <w:rFonts w:asciiTheme="minorHAnsi" w:hAnsiTheme="minorHAnsi" w:cstheme="minorHAnsi"/>
          <w:b/>
          <w:color w:val="000000"/>
          <w:sz w:val="22"/>
          <w:szCs w:val="22"/>
        </w:rPr>
        <w:t>Counting rules</w:t>
      </w:r>
    </w:p>
    <w:p w:rsidR="004641AB" w:rsidRDefault="00932520" w:rsidP="00AC6117">
      <w:pPr>
        <w:rPr>
          <w:rFonts w:asciiTheme="minorHAnsi" w:hAnsiTheme="minorHAnsi" w:cstheme="minorHAnsi"/>
          <w:sz w:val="22"/>
          <w:szCs w:val="22"/>
        </w:rPr>
      </w:pPr>
      <w:r w:rsidRPr="00A5183C">
        <w:rPr>
          <w:rFonts w:asciiTheme="minorHAnsi" w:hAnsiTheme="minorHAnsi" w:cstheme="minorHAnsi"/>
          <w:sz w:val="22"/>
          <w:szCs w:val="22"/>
        </w:rPr>
        <w:t xml:space="preserve">All services provided in relation to a matter are counted together as one Court/Tribunal Service. </w:t>
      </w:r>
      <w:r w:rsidR="004641AB">
        <w:rPr>
          <w:sz w:val="22"/>
          <w:szCs w:val="22"/>
        </w:rPr>
        <w:t xml:space="preserve">For example, Information, Legal Advice and assistance with Legal Tasks </w:t>
      </w:r>
      <w:r w:rsidR="004641AB" w:rsidRPr="00A5183C">
        <w:rPr>
          <w:rFonts w:asciiTheme="minorHAnsi" w:hAnsiTheme="minorHAnsi" w:cstheme="minorHAnsi"/>
          <w:color w:val="000000"/>
          <w:sz w:val="22"/>
          <w:szCs w:val="22"/>
        </w:rPr>
        <w:t xml:space="preserve">are considered to be part </w:t>
      </w:r>
      <w:proofErr w:type="gramStart"/>
      <w:r w:rsidR="004641AB" w:rsidRPr="00A5183C">
        <w:rPr>
          <w:rFonts w:asciiTheme="minorHAnsi" w:hAnsiTheme="minorHAnsi" w:cstheme="minorHAnsi"/>
          <w:color w:val="000000"/>
          <w:sz w:val="22"/>
          <w:szCs w:val="22"/>
        </w:rPr>
        <w:t>of</w:t>
      </w:r>
      <w:r w:rsidR="004641AB">
        <w:rPr>
          <w:rFonts w:asciiTheme="minorHAnsi" w:hAnsiTheme="minorHAnsi" w:cstheme="minorHAnsi"/>
          <w:color w:val="000000"/>
          <w:sz w:val="22"/>
          <w:szCs w:val="22"/>
        </w:rPr>
        <w:t>,</w:t>
      </w:r>
      <w:proofErr w:type="gramEnd"/>
      <w:r w:rsidR="004641AB">
        <w:rPr>
          <w:rFonts w:asciiTheme="minorHAnsi" w:hAnsiTheme="minorHAnsi" w:cstheme="minorHAnsi"/>
          <w:color w:val="000000"/>
          <w:sz w:val="22"/>
          <w:szCs w:val="22"/>
        </w:rPr>
        <w:t xml:space="preserve"> and subsumed by</w:t>
      </w:r>
      <w:r w:rsidR="004641AB" w:rsidRPr="00A5183C">
        <w:rPr>
          <w:rFonts w:asciiTheme="minorHAnsi" w:hAnsiTheme="minorHAnsi" w:cstheme="minorHAnsi"/>
          <w:color w:val="000000"/>
          <w:sz w:val="22"/>
          <w:szCs w:val="22"/>
        </w:rPr>
        <w:t xml:space="preserve"> the </w:t>
      </w:r>
      <w:r w:rsidR="004641AB" w:rsidRPr="00A5183C">
        <w:rPr>
          <w:rFonts w:asciiTheme="minorHAnsi" w:hAnsiTheme="minorHAnsi" w:cstheme="minorHAnsi"/>
          <w:sz w:val="22"/>
          <w:szCs w:val="22"/>
        </w:rPr>
        <w:t xml:space="preserve">Court/Tribunal Service </w:t>
      </w:r>
      <w:r w:rsidR="004641AB" w:rsidRPr="00A5183C">
        <w:rPr>
          <w:rFonts w:asciiTheme="minorHAnsi" w:hAnsiTheme="minorHAnsi" w:cstheme="minorHAnsi"/>
          <w:color w:val="000000"/>
          <w:sz w:val="22"/>
          <w:szCs w:val="22"/>
        </w:rPr>
        <w:t xml:space="preserve">and are </w:t>
      </w:r>
      <w:r w:rsidR="004641AB" w:rsidRPr="00A5183C">
        <w:rPr>
          <w:rFonts w:asciiTheme="minorHAnsi" w:hAnsiTheme="minorHAnsi" w:cstheme="minorHAnsi"/>
          <w:b/>
          <w:color w:val="000000"/>
          <w:sz w:val="22"/>
          <w:szCs w:val="22"/>
        </w:rPr>
        <w:t>not</w:t>
      </w:r>
      <w:r w:rsidR="004641AB" w:rsidRPr="00A5183C">
        <w:rPr>
          <w:rFonts w:asciiTheme="minorHAnsi" w:hAnsiTheme="minorHAnsi" w:cstheme="minorHAnsi"/>
          <w:color w:val="000000"/>
          <w:sz w:val="22"/>
          <w:szCs w:val="22"/>
        </w:rPr>
        <w:t xml:space="preserve"> counted separately.  </w:t>
      </w:r>
    </w:p>
    <w:p w:rsidR="00932520" w:rsidRDefault="00932520" w:rsidP="00AC6117">
      <w:pPr>
        <w:rPr>
          <w:rFonts w:asciiTheme="minorHAnsi" w:hAnsiTheme="minorHAnsi" w:cstheme="minorHAnsi"/>
          <w:sz w:val="22"/>
          <w:szCs w:val="22"/>
        </w:rPr>
      </w:pPr>
      <w:r w:rsidRPr="00A5183C">
        <w:rPr>
          <w:rFonts w:asciiTheme="minorHAnsi" w:hAnsiTheme="minorHAnsi" w:cstheme="minorHAnsi"/>
          <w:sz w:val="22"/>
          <w:szCs w:val="22"/>
        </w:rPr>
        <w:t xml:space="preserve">One Court/Tribunal Service can involve multiple problem types. The different </w:t>
      </w:r>
      <w:r w:rsidR="00E17395">
        <w:rPr>
          <w:rFonts w:asciiTheme="minorHAnsi" w:hAnsiTheme="minorHAnsi" w:cstheme="minorHAnsi"/>
          <w:sz w:val="22"/>
          <w:szCs w:val="22"/>
        </w:rPr>
        <w:t>hearing types and</w:t>
      </w:r>
      <w:r w:rsidR="00CE1700">
        <w:rPr>
          <w:rFonts w:asciiTheme="minorHAnsi" w:hAnsiTheme="minorHAnsi" w:cstheme="minorHAnsi"/>
          <w:sz w:val="22"/>
          <w:szCs w:val="22"/>
        </w:rPr>
        <w:t xml:space="preserve"> </w:t>
      </w:r>
      <w:r w:rsidRPr="00A5183C">
        <w:rPr>
          <w:rFonts w:asciiTheme="minorHAnsi" w:hAnsiTheme="minorHAnsi" w:cstheme="minorHAnsi"/>
          <w:sz w:val="22"/>
          <w:szCs w:val="22"/>
        </w:rPr>
        <w:t>problem types in a Court/Tribunal Service may be recorded as service characteristics.</w:t>
      </w:r>
      <w:r w:rsidR="001B7D2E">
        <w:rPr>
          <w:rStyle w:val="FootnoteReference"/>
          <w:rFonts w:asciiTheme="minorHAnsi" w:hAnsiTheme="minorHAnsi" w:cstheme="minorHAnsi"/>
          <w:sz w:val="22"/>
          <w:szCs w:val="22"/>
        </w:rPr>
        <w:footnoteReference w:id="3"/>
      </w:r>
      <w:r w:rsidRPr="00A5183C">
        <w:rPr>
          <w:rFonts w:asciiTheme="minorHAnsi" w:hAnsiTheme="minorHAnsi" w:cstheme="minorHAnsi"/>
          <w:sz w:val="22"/>
          <w:szCs w:val="22"/>
        </w:rPr>
        <w:t xml:space="preserve"> </w:t>
      </w:r>
    </w:p>
    <w:p w:rsidR="002A520D" w:rsidRPr="00CA725A" w:rsidDel="00110383" w:rsidRDefault="002A520D" w:rsidP="00AC6117">
      <w:pPr>
        <w:rPr>
          <w:sz w:val="22"/>
          <w:szCs w:val="22"/>
        </w:rPr>
      </w:pPr>
      <w:r>
        <w:rPr>
          <w:rFonts w:asciiTheme="minorHAnsi" w:hAnsiTheme="minorHAnsi" w:cstheme="minorHAnsi"/>
          <w:sz w:val="22"/>
          <w:szCs w:val="22"/>
        </w:rPr>
        <w:t xml:space="preserve">Any court/tribunal based alternative dispute </w:t>
      </w:r>
      <w:r w:rsidR="002C2198">
        <w:rPr>
          <w:rFonts w:asciiTheme="minorHAnsi" w:hAnsiTheme="minorHAnsi" w:cstheme="minorHAnsi"/>
          <w:sz w:val="22"/>
          <w:szCs w:val="22"/>
        </w:rPr>
        <w:t xml:space="preserve">resolution undertaken in relation to a Court/Tribunal Service is considered to be </w:t>
      </w:r>
      <w:r w:rsidR="002C2198" w:rsidRPr="00CA725A" w:rsidDel="00110383">
        <w:rPr>
          <w:sz w:val="22"/>
          <w:szCs w:val="22"/>
        </w:rPr>
        <w:t xml:space="preserve">part of, and subsumed by, the </w:t>
      </w:r>
      <w:r w:rsidR="002C2198" w:rsidRPr="00A5183C">
        <w:rPr>
          <w:rFonts w:asciiTheme="minorHAnsi" w:hAnsiTheme="minorHAnsi" w:cstheme="minorHAnsi"/>
          <w:color w:val="000000"/>
          <w:sz w:val="22"/>
          <w:szCs w:val="22"/>
        </w:rPr>
        <w:t xml:space="preserve">Court/Tribunal Service </w:t>
      </w:r>
      <w:r w:rsidR="002C2198" w:rsidRPr="00CA725A" w:rsidDel="00110383">
        <w:rPr>
          <w:sz w:val="22"/>
          <w:szCs w:val="22"/>
        </w:rPr>
        <w:t xml:space="preserve">and </w:t>
      </w:r>
      <w:r w:rsidR="002C2198" w:rsidRPr="00CA725A">
        <w:rPr>
          <w:sz w:val="22"/>
          <w:szCs w:val="22"/>
        </w:rPr>
        <w:t>is</w:t>
      </w:r>
      <w:r w:rsidRPr="00CA725A">
        <w:rPr>
          <w:sz w:val="22"/>
          <w:szCs w:val="22"/>
        </w:rPr>
        <w:t xml:space="preserve"> </w:t>
      </w:r>
      <w:r w:rsidRPr="00CA725A" w:rsidDel="00110383">
        <w:rPr>
          <w:b/>
          <w:sz w:val="22"/>
          <w:szCs w:val="22"/>
        </w:rPr>
        <w:t>not</w:t>
      </w:r>
      <w:r w:rsidRPr="00CA725A" w:rsidDel="00110383">
        <w:rPr>
          <w:sz w:val="22"/>
          <w:szCs w:val="22"/>
        </w:rPr>
        <w:t xml:space="preserve"> counted separately.</w:t>
      </w:r>
      <w:r w:rsidR="007B65C1">
        <w:rPr>
          <w:sz w:val="22"/>
          <w:szCs w:val="22"/>
        </w:rPr>
        <w:t xml:space="preserve"> </w:t>
      </w:r>
      <w:proofErr w:type="gramStart"/>
      <w:r w:rsidR="00A656C6">
        <w:rPr>
          <w:sz w:val="22"/>
          <w:szCs w:val="22"/>
        </w:rPr>
        <w:t>For example</w:t>
      </w:r>
      <w:r w:rsidR="007B65C1">
        <w:rPr>
          <w:sz w:val="22"/>
          <w:szCs w:val="22"/>
        </w:rPr>
        <w:t>, a court-ordered mediation process.</w:t>
      </w:r>
      <w:proofErr w:type="gramEnd"/>
    </w:p>
    <w:p w:rsidR="00932520" w:rsidRPr="00D17932" w:rsidRDefault="00932520" w:rsidP="00AC6117">
      <w:pPr>
        <w:pStyle w:val="Heading3"/>
      </w:pPr>
      <w:bookmarkStart w:id="41" w:name="_Toc423617756"/>
      <w:r w:rsidRPr="00D17932">
        <w:t xml:space="preserve">Other </w:t>
      </w:r>
      <w:r w:rsidR="00D84D56">
        <w:t>Representation</w:t>
      </w:r>
      <w:r w:rsidR="00D84D56" w:rsidRPr="00D17932">
        <w:t xml:space="preserve"> </w:t>
      </w:r>
      <w:r w:rsidR="00A30A60">
        <w:t>Services</w:t>
      </w:r>
      <w:bookmarkEnd w:id="41"/>
    </w:p>
    <w:p w:rsidR="00932520" w:rsidRPr="00CA725A" w:rsidRDefault="00932520" w:rsidP="00AC6117">
      <w:pPr>
        <w:rPr>
          <w:b/>
          <w:sz w:val="22"/>
          <w:szCs w:val="22"/>
        </w:rPr>
      </w:pPr>
      <w:r w:rsidRPr="00CA725A">
        <w:rPr>
          <w:b/>
          <w:sz w:val="22"/>
          <w:szCs w:val="22"/>
        </w:rPr>
        <w:t>Definition</w:t>
      </w:r>
    </w:p>
    <w:p w:rsidR="00233217" w:rsidRDefault="00932520" w:rsidP="00AC6117">
      <w:pPr>
        <w:rPr>
          <w:sz w:val="22"/>
          <w:szCs w:val="22"/>
        </w:rPr>
      </w:pPr>
      <w:r w:rsidRPr="00CA725A">
        <w:rPr>
          <w:sz w:val="22"/>
          <w:szCs w:val="22"/>
        </w:rPr>
        <w:t xml:space="preserve">Other </w:t>
      </w:r>
      <w:r w:rsidR="00CE1700">
        <w:rPr>
          <w:sz w:val="22"/>
          <w:szCs w:val="22"/>
        </w:rPr>
        <w:t>Representation</w:t>
      </w:r>
      <w:r w:rsidR="00CE1700" w:rsidRPr="00CA725A">
        <w:rPr>
          <w:sz w:val="22"/>
          <w:szCs w:val="22"/>
        </w:rPr>
        <w:t xml:space="preserve"> </w:t>
      </w:r>
      <w:r w:rsidR="00A30A60">
        <w:rPr>
          <w:sz w:val="22"/>
          <w:szCs w:val="22"/>
        </w:rPr>
        <w:t xml:space="preserve">Services </w:t>
      </w:r>
      <w:r w:rsidRPr="00CA725A">
        <w:rPr>
          <w:sz w:val="22"/>
          <w:szCs w:val="22"/>
        </w:rPr>
        <w:t>relate</w:t>
      </w:r>
      <w:r w:rsidR="002C2198">
        <w:rPr>
          <w:sz w:val="22"/>
          <w:szCs w:val="22"/>
        </w:rPr>
        <w:t>s</w:t>
      </w:r>
      <w:r w:rsidRPr="00CA725A">
        <w:rPr>
          <w:sz w:val="22"/>
          <w:szCs w:val="22"/>
        </w:rPr>
        <w:t xml:space="preserve"> to any matter where the Service</w:t>
      </w:r>
      <w:r w:rsidR="00A30A60">
        <w:rPr>
          <w:sz w:val="22"/>
          <w:szCs w:val="22"/>
        </w:rPr>
        <w:t xml:space="preserve"> Provider</w:t>
      </w:r>
      <w:r w:rsidR="00233217">
        <w:rPr>
          <w:sz w:val="22"/>
          <w:szCs w:val="22"/>
        </w:rPr>
        <w:t>:</w:t>
      </w:r>
    </w:p>
    <w:p w:rsidR="00233217" w:rsidRDefault="00C227F9" w:rsidP="00587FC7">
      <w:pPr>
        <w:pStyle w:val="ListParagraph"/>
        <w:numPr>
          <w:ilvl w:val="0"/>
          <w:numId w:val="54"/>
        </w:numPr>
        <w:rPr>
          <w:sz w:val="22"/>
          <w:szCs w:val="22"/>
        </w:rPr>
      </w:pPr>
      <w:r w:rsidRPr="00587FC7">
        <w:rPr>
          <w:sz w:val="22"/>
          <w:szCs w:val="22"/>
        </w:rPr>
        <w:t xml:space="preserve">takes </w:t>
      </w:r>
      <w:r w:rsidR="00CE1700" w:rsidRPr="00587FC7">
        <w:rPr>
          <w:sz w:val="22"/>
          <w:szCs w:val="22"/>
        </w:rPr>
        <w:t>carriage of a matter in an ongoing</w:t>
      </w:r>
      <w:r w:rsidR="002C2198" w:rsidRPr="00587FC7">
        <w:rPr>
          <w:sz w:val="22"/>
          <w:szCs w:val="22"/>
        </w:rPr>
        <w:t>, representative</w:t>
      </w:r>
      <w:r w:rsidR="00CE1700" w:rsidRPr="00587FC7">
        <w:rPr>
          <w:sz w:val="22"/>
          <w:szCs w:val="22"/>
        </w:rPr>
        <w:t xml:space="preserve"> capacity</w:t>
      </w:r>
      <w:r w:rsidR="00932520" w:rsidRPr="00587FC7">
        <w:rPr>
          <w:sz w:val="22"/>
          <w:szCs w:val="22"/>
        </w:rPr>
        <w:t>, but due to the nature of the matter</w:t>
      </w:r>
      <w:r w:rsidR="00A30A60" w:rsidRPr="00587FC7">
        <w:rPr>
          <w:sz w:val="22"/>
          <w:szCs w:val="22"/>
        </w:rPr>
        <w:t xml:space="preserve"> it does not proceed to a court, tribunal or inquiry</w:t>
      </w:r>
      <w:r w:rsidR="00233217">
        <w:rPr>
          <w:sz w:val="22"/>
          <w:szCs w:val="22"/>
        </w:rPr>
        <w:t>,</w:t>
      </w:r>
      <w:r w:rsidR="00A30A60" w:rsidRPr="00587FC7">
        <w:rPr>
          <w:sz w:val="22"/>
          <w:szCs w:val="22"/>
        </w:rPr>
        <w:t xml:space="preserve"> or </w:t>
      </w:r>
    </w:p>
    <w:p w:rsidR="00932520" w:rsidRPr="00587FC7" w:rsidRDefault="00932520" w:rsidP="00587FC7">
      <w:pPr>
        <w:pStyle w:val="ListParagraph"/>
        <w:numPr>
          <w:ilvl w:val="0"/>
          <w:numId w:val="54"/>
        </w:numPr>
        <w:rPr>
          <w:sz w:val="22"/>
          <w:szCs w:val="22"/>
        </w:rPr>
      </w:pPr>
      <w:proofErr w:type="gramStart"/>
      <w:r w:rsidRPr="00587FC7">
        <w:rPr>
          <w:sz w:val="22"/>
          <w:szCs w:val="22"/>
        </w:rPr>
        <w:t>is</w:t>
      </w:r>
      <w:proofErr w:type="gramEnd"/>
      <w:r w:rsidRPr="00587FC7">
        <w:rPr>
          <w:sz w:val="22"/>
          <w:szCs w:val="22"/>
        </w:rPr>
        <w:t xml:space="preserve"> not required to appear before a court, tribunal or inquiry.</w:t>
      </w:r>
      <w:r w:rsidR="00476C28" w:rsidRPr="00587FC7">
        <w:rPr>
          <w:sz w:val="22"/>
          <w:szCs w:val="22"/>
        </w:rPr>
        <w:t xml:space="preserve"> </w:t>
      </w:r>
    </w:p>
    <w:p w:rsidR="00932520" w:rsidRPr="00CA725A" w:rsidRDefault="00932520" w:rsidP="00AC6117">
      <w:pPr>
        <w:rPr>
          <w:b/>
          <w:color w:val="000000"/>
          <w:sz w:val="22"/>
          <w:szCs w:val="22"/>
        </w:rPr>
      </w:pPr>
      <w:r w:rsidRPr="00CA725A">
        <w:rPr>
          <w:sz w:val="22"/>
          <w:szCs w:val="22"/>
        </w:rPr>
        <w:lastRenderedPageBreak/>
        <w:t xml:space="preserve">Other </w:t>
      </w:r>
      <w:r w:rsidR="00CE1700">
        <w:rPr>
          <w:sz w:val="22"/>
          <w:szCs w:val="22"/>
        </w:rPr>
        <w:t xml:space="preserve">Representation </w:t>
      </w:r>
      <w:r w:rsidR="00A30A60">
        <w:rPr>
          <w:sz w:val="22"/>
          <w:szCs w:val="22"/>
        </w:rPr>
        <w:t xml:space="preserve">Services </w:t>
      </w:r>
      <w:r w:rsidRPr="00CA725A">
        <w:rPr>
          <w:sz w:val="22"/>
          <w:szCs w:val="22"/>
        </w:rPr>
        <w:t>do</w:t>
      </w:r>
      <w:r w:rsidR="002C2198">
        <w:rPr>
          <w:sz w:val="22"/>
          <w:szCs w:val="22"/>
        </w:rPr>
        <w:t>es</w:t>
      </w:r>
      <w:r w:rsidRPr="00CA725A">
        <w:rPr>
          <w:sz w:val="22"/>
          <w:szCs w:val="22"/>
        </w:rPr>
        <w:t xml:space="preserve"> not include assistance to self-representing parties where </w:t>
      </w:r>
      <w:r w:rsidR="002C2198">
        <w:rPr>
          <w:sz w:val="22"/>
          <w:szCs w:val="22"/>
        </w:rPr>
        <w:t>a Service Provider does not take carriage of a matter in an ongoing, representative capacity</w:t>
      </w:r>
      <w:r w:rsidRPr="00CA725A">
        <w:rPr>
          <w:sz w:val="22"/>
          <w:szCs w:val="22"/>
        </w:rPr>
        <w:t xml:space="preserve">. This type of service is counted as a </w:t>
      </w:r>
      <w:r w:rsidR="00CE1700">
        <w:rPr>
          <w:sz w:val="22"/>
          <w:szCs w:val="22"/>
        </w:rPr>
        <w:t xml:space="preserve">Legal </w:t>
      </w:r>
      <w:r w:rsidRPr="00CA725A">
        <w:rPr>
          <w:sz w:val="22"/>
          <w:szCs w:val="22"/>
        </w:rPr>
        <w:t>Task, Legal</w:t>
      </w:r>
      <w:r w:rsidR="00B3670E">
        <w:rPr>
          <w:sz w:val="22"/>
          <w:szCs w:val="22"/>
        </w:rPr>
        <w:t> </w:t>
      </w:r>
      <w:r w:rsidRPr="00CA725A">
        <w:rPr>
          <w:sz w:val="22"/>
          <w:szCs w:val="22"/>
        </w:rPr>
        <w:t>Advice or Duty Lawyer Service</w:t>
      </w:r>
      <w:r w:rsidR="002C2198">
        <w:rPr>
          <w:sz w:val="22"/>
          <w:szCs w:val="22"/>
        </w:rPr>
        <w:t>,</w:t>
      </w:r>
      <w:r w:rsidRPr="00CA725A">
        <w:rPr>
          <w:sz w:val="22"/>
          <w:szCs w:val="22"/>
        </w:rPr>
        <w:t xml:space="preserve"> as appropriate.</w:t>
      </w:r>
      <w:r w:rsidRPr="00CA725A">
        <w:rPr>
          <w:b/>
          <w:color w:val="000000"/>
          <w:sz w:val="22"/>
          <w:szCs w:val="22"/>
        </w:rPr>
        <w:t xml:space="preserve"> </w:t>
      </w:r>
    </w:p>
    <w:p w:rsidR="00932520" w:rsidRPr="00CA725A" w:rsidRDefault="00932520" w:rsidP="00AC6117">
      <w:pPr>
        <w:keepNext/>
        <w:rPr>
          <w:b/>
          <w:color w:val="000000"/>
          <w:sz w:val="22"/>
          <w:szCs w:val="22"/>
        </w:rPr>
      </w:pPr>
      <w:r w:rsidRPr="00CA725A">
        <w:rPr>
          <w:b/>
          <w:color w:val="000000"/>
          <w:sz w:val="22"/>
          <w:szCs w:val="22"/>
        </w:rPr>
        <w:t>Counting rules</w:t>
      </w:r>
    </w:p>
    <w:p w:rsidR="004641AB" w:rsidRDefault="00932520" w:rsidP="00AC6117">
      <w:pPr>
        <w:rPr>
          <w:sz w:val="22"/>
          <w:szCs w:val="22"/>
        </w:rPr>
      </w:pPr>
      <w:r w:rsidRPr="00CA725A">
        <w:rPr>
          <w:sz w:val="22"/>
          <w:szCs w:val="22"/>
        </w:rPr>
        <w:t xml:space="preserve">All services provided in relation to a matter are counted together as one Other </w:t>
      </w:r>
      <w:r w:rsidR="004218B6">
        <w:rPr>
          <w:sz w:val="22"/>
          <w:szCs w:val="22"/>
        </w:rPr>
        <w:t>Representation</w:t>
      </w:r>
      <w:r w:rsidR="002C2198">
        <w:rPr>
          <w:sz w:val="22"/>
          <w:szCs w:val="22"/>
        </w:rPr>
        <w:t xml:space="preserve"> </w:t>
      </w:r>
      <w:r w:rsidR="006933E7">
        <w:rPr>
          <w:sz w:val="22"/>
          <w:szCs w:val="22"/>
        </w:rPr>
        <w:t>S</w:t>
      </w:r>
      <w:r w:rsidR="002C2198">
        <w:rPr>
          <w:sz w:val="22"/>
          <w:szCs w:val="22"/>
        </w:rPr>
        <w:t>ervice</w:t>
      </w:r>
      <w:r w:rsidRPr="00CA725A">
        <w:rPr>
          <w:sz w:val="22"/>
          <w:szCs w:val="22"/>
        </w:rPr>
        <w:t xml:space="preserve">. </w:t>
      </w:r>
      <w:r w:rsidR="004641AB">
        <w:rPr>
          <w:sz w:val="22"/>
          <w:szCs w:val="22"/>
        </w:rPr>
        <w:t xml:space="preserve">For example, Information, Legal Advice and assistance with Legal Tasks </w:t>
      </w:r>
      <w:r w:rsidR="004641AB" w:rsidRPr="00A5183C">
        <w:rPr>
          <w:rFonts w:asciiTheme="minorHAnsi" w:hAnsiTheme="minorHAnsi" w:cstheme="minorHAnsi"/>
          <w:color w:val="000000"/>
          <w:sz w:val="22"/>
          <w:szCs w:val="22"/>
        </w:rPr>
        <w:t xml:space="preserve">are considered to be part </w:t>
      </w:r>
      <w:proofErr w:type="gramStart"/>
      <w:r w:rsidR="004641AB" w:rsidRPr="00A5183C">
        <w:rPr>
          <w:rFonts w:asciiTheme="minorHAnsi" w:hAnsiTheme="minorHAnsi" w:cstheme="minorHAnsi"/>
          <w:color w:val="000000"/>
          <w:sz w:val="22"/>
          <w:szCs w:val="22"/>
        </w:rPr>
        <w:t>of</w:t>
      </w:r>
      <w:r w:rsidR="004641AB">
        <w:rPr>
          <w:rFonts w:asciiTheme="minorHAnsi" w:hAnsiTheme="minorHAnsi" w:cstheme="minorHAnsi"/>
          <w:color w:val="000000"/>
          <w:sz w:val="22"/>
          <w:szCs w:val="22"/>
        </w:rPr>
        <w:t>,</w:t>
      </w:r>
      <w:proofErr w:type="gramEnd"/>
      <w:r w:rsidR="004641AB">
        <w:rPr>
          <w:rFonts w:asciiTheme="minorHAnsi" w:hAnsiTheme="minorHAnsi" w:cstheme="minorHAnsi"/>
          <w:color w:val="000000"/>
          <w:sz w:val="22"/>
          <w:szCs w:val="22"/>
        </w:rPr>
        <w:t xml:space="preserve"> and subsumed by</w:t>
      </w:r>
      <w:r w:rsidR="004641AB" w:rsidRPr="00A5183C">
        <w:rPr>
          <w:rFonts w:asciiTheme="minorHAnsi" w:hAnsiTheme="minorHAnsi" w:cstheme="minorHAnsi"/>
          <w:color w:val="000000"/>
          <w:sz w:val="22"/>
          <w:szCs w:val="22"/>
        </w:rPr>
        <w:t xml:space="preserve"> the </w:t>
      </w:r>
      <w:r w:rsidR="004641AB" w:rsidRPr="00CA725A">
        <w:rPr>
          <w:sz w:val="22"/>
          <w:szCs w:val="22"/>
        </w:rPr>
        <w:t xml:space="preserve">Other </w:t>
      </w:r>
      <w:r w:rsidR="004641AB">
        <w:rPr>
          <w:sz w:val="22"/>
          <w:szCs w:val="22"/>
        </w:rPr>
        <w:t>Representation Service</w:t>
      </w:r>
      <w:r w:rsidR="004641AB" w:rsidRPr="00A5183C">
        <w:rPr>
          <w:rFonts w:asciiTheme="minorHAnsi" w:hAnsiTheme="minorHAnsi" w:cstheme="minorHAnsi"/>
          <w:color w:val="000000"/>
          <w:sz w:val="22"/>
          <w:szCs w:val="22"/>
        </w:rPr>
        <w:t xml:space="preserve"> and are </w:t>
      </w:r>
      <w:r w:rsidR="004641AB" w:rsidRPr="00A5183C">
        <w:rPr>
          <w:rFonts w:asciiTheme="minorHAnsi" w:hAnsiTheme="minorHAnsi" w:cstheme="minorHAnsi"/>
          <w:b/>
          <w:color w:val="000000"/>
          <w:sz w:val="22"/>
          <w:szCs w:val="22"/>
        </w:rPr>
        <w:t>not</w:t>
      </w:r>
      <w:r w:rsidR="004641AB" w:rsidRPr="00A5183C">
        <w:rPr>
          <w:rFonts w:asciiTheme="minorHAnsi" w:hAnsiTheme="minorHAnsi" w:cstheme="minorHAnsi"/>
          <w:color w:val="000000"/>
          <w:sz w:val="22"/>
          <w:szCs w:val="22"/>
        </w:rPr>
        <w:t xml:space="preserve"> counted separately.  </w:t>
      </w:r>
    </w:p>
    <w:p w:rsidR="00932520" w:rsidRPr="00CA725A" w:rsidRDefault="00932520" w:rsidP="00AC6117">
      <w:pPr>
        <w:rPr>
          <w:color w:val="FF0000"/>
          <w:sz w:val="22"/>
          <w:szCs w:val="22"/>
        </w:rPr>
      </w:pPr>
      <w:r w:rsidRPr="00CA725A">
        <w:rPr>
          <w:sz w:val="22"/>
          <w:szCs w:val="22"/>
        </w:rPr>
        <w:t xml:space="preserve">One Other </w:t>
      </w:r>
      <w:r w:rsidR="004218B6">
        <w:rPr>
          <w:sz w:val="22"/>
          <w:szCs w:val="22"/>
        </w:rPr>
        <w:t>Representation</w:t>
      </w:r>
      <w:r w:rsidR="002C2198">
        <w:rPr>
          <w:sz w:val="22"/>
          <w:szCs w:val="22"/>
        </w:rPr>
        <w:t xml:space="preserve"> </w:t>
      </w:r>
      <w:r w:rsidR="006933E7">
        <w:rPr>
          <w:sz w:val="22"/>
          <w:szCs w:val="22"/>
        </w:rPr>
        <w:t>S</w:t>
      </w:r>
      <w:r w:rsidR="002C2198">
        <w:rPr>
          <w:sz w:val="22"/>
          <w:szCs w:val="22"/>
        </w:rPr>
        <w:t>ervice</w:t>
      </w:r>
      <w:r w:rsidR="004218B6">
        <w:rPr>
          <w:sz w:val="22"/>
          <w:szCs w:val="22"/>
        </w:rPr>
        <w:t xml:space="preserve"> </w:t>
      </w:r>
      <w:r w:rsidRPr="00CA725A">
        <w:rPr>
          <w:sz w:val="22"/>
          <w:szCs w:val="22"/>
        </w:rPr>
        <w:t xml:space="preserve">can involve multiple problem types. The different problem types may be recorded as service characteristics. </w:t>
      </w:r>
    </w:p>
    <w:p w:rsidR="004641AB" w:rsidRPr="00CA725A" w:rsidRDefault="00932520" w:rsidP="00AC6117">
      <w:pPr>
        <w:rPr>
          <w:sz w:val="22"/>
          <w:szCs w:val="22"/>
        </w:rPr>
      </w:pPr>
      <w:r w:rsidRPr="00CA725A">
        <w:rPr>
          <w:sz w:val="22"/>
          <w:szCs w:val="22"/>
        </w:rPr>
        <w:t xml:space="preserve">If a Service User is represented by a Service Provider in more than one ongoing matter, each ongoing matter is counted as a separate Other </w:t>
      </w:r>
      <w:r w:rsidR="004218B6">
        <w:rPr>
          <w:sz w:val="22"/>
          <w:szCs w:val="22"/>
        </w:rPr>
        <w:t>Representation</w:t>
      </w:r>
      <w:r w:rsidR="004218B6" w:rsidRPr="00CA725A">
        <w:rPr>
          <w:sz w:val="22"/>
          <w:szCs w:val="22"/>
        </w:rPr>
        <w:t xml:space="preserve"> </w:t>
      </w:r>
      <w:r w:rsidR="006933E7">
        <w:rPr>
          <w:sz w:val="22"/>
          <w:szCs w:val="22"/>
        </w:rPr>
        <w:t>S</w:t>
      </w:r>
      <w:r w:rsidRPr="00CA725A">
        <w:rPr>
          <w:sz w:val="22"/>
          <w:szCs w:val="22"/>
        </w:rPr>
        <w:t>ervice. Again, the different problem types may be recorded as service characteristics, if appropriate.</w:t>
      </w:r>
    </w:p>
    <w:p w:rsidR="00932520" w:rsidRPr="004641AB" w:rsidRDefault="00932520" w:rsidP="00587FC7">
      <w:pPr>
        <w:pStyle w:val="Heading2"/>
        <w:spacing w:before="0" w:line="276" w:lineRule="auto"/>
      </w:pPr>
      <w:bookmarkStart w:id="42" w:name="_Toc396135492"/>
      <w:bookmarkStart w:id="43" w:name="_Toc423617757"/>
      <w:r w:rsidRPr="00D17932">
        <w:t xml:space="preserve">Community </w:t>
      </w:r>
      <w:r w:rsidR="006933E7">
        <w:t>L</w:t>
      </w:r>
      <w:r w:rsidRPr="00D17932">
        <w:t xml:space="preserve">egal </w:t>
      </w:r>
      <w:r w:rsidR="006933E7">
        <w:t>E</w:t>
      </w:r>
      <w:r w:rsidRPr="00D17932">
        <w:t>ducation</w:t>
      </w:r>
      <w:bookmarkEnd w:id="42"/>
      <w:bookmarkEnd w:id="43"/>
    </w:p>
    <w:p w:rsidR="00932520" w:rsidRPr="00CA725A" w:rsidRDefault="00932520" w:rsidP="00AC6117">
      <w:pPr>
        <w:keepNext/>
        <w:spacing w:before="120"/>
        <w:rPr>
          <w:sz w:val="22"/>
          <w:szCs w:val="22"/>
        </w:rPr>
      </w:pPr>
      <w:r w:rsidRPr="00CA725A">
        <w:rPr>
          <w:sz w:val="22"/>
          <w:szCs w:val="22"/>
        </w:rPr>
        <w:t>Community Legal Education (CLE) is provided to the general community</w:t>
      </w:r>
      <w:r w:rsidR="00726436">
        <w:rPr>
          <w:sz w:val="22"/>
          <w:szCs w:val="22"/>
        </w:rPr>
        <w:t>, community services</w:t>
      </w:r>
      <w:r w:rsidR="00F35580">
        <w:rPr>
          <w:sz w:val="22"/>
          <w:szCs w:val="22"/>
        </w:rPr>
        <w:t>, community</w:t>
      </w:r>
      <w:r w:rsidR="008555CD">
        <w:rPr>
          <w:sz w:val="22"/>
          <w:szCs w:val="22"/>
        </w:rPr>
        <w:t xml:space="preserve"> groups</w:t>
      </w:r>
      <w:r w:rsidR="00F35580">
        <w:rPr>
          <w:sz w:val="22"/>
          <w:szCs w:val="22"/>
        </w:rPr>
        <w:t>, organisations or schools</w:t>
      </w:r>
      <w:r w:rsidR="008555CD">
        <w:rPr>
          <w:sz w:val="22"/>
          <w:szCs w:val="22"/>
        </w:rPr>
        <w:t xml:space="preserve">. </w:t>
      </w:r>
      <w:r w:rsidRPr="00CA725A">
        <w:rPr>
          <w:sz w:val="22"/>
          <w:szCs w:val="22"/>
        </w:rPr>
        <w:t>These services inform and build individual and community resilience by enhancing:</w:t>
      </w:r>
    </w:p>
    <w:p w:rsidR="00932520" w:rsidRPr="00CA725A" w:rsidRDefault="00932520" w:rsidP="00AC6117">
      <w:pPr>
        <w:pStyle w:val="ListParagraph"/>
        <w:keepNext/>
        <w:numPr>
          <w:ilvl w:val="0"/>
          <w:numId w:val="11"/>
        </w:numPr>
        <w:spacing w:before="0" w:after="0"/>
        <w:rPr>
          <w:sz w:val="22"/>
          <w:szCs w:val="22"/>
        </w:rPr>
      </w:pPr>
      <w:r w:rsidRPr="00CA725A">
        <w:rPr>
          <w:sz w:val="22"/>
          <w:szCs w:val="22"/>
        </w:rPr>
        <w:t xml:space="preserve">awareness and understanding about the law and how to </w:t>
      </w:r>
      <w:r w:rsidR="00726436">
        <w:rPr>
          <w:sz w:val="22"/>
          <w:szCs w:val="22"/>
        </w:rPr>
        <w:t xml:space="preserve">identify, </w:t>
      </w:r>
      <w:r w:rsidRPr="00CA725A">
        <w:rPr>
          <w:sz w:val="22"/>
          <w:szCs w:val="22"/>
        </w:rPr>
        <w:t>prevent and deal with problems</w:t>
      </w:r>
    </w:p>
    <w:p w:rsidR="00932520" w:rsidRPr="00CA725A" w:rsidRDefault="00932520" w:rsidP="00AC6117">
      <w:pPr>
        <w:pStyle w:val="ListParagraph"/>
        <w:keepNext/>
        <w:numPr>
          <w:ilvl w:val="0"/>
          <w:numId w:val="11"/>
        </w:numPr>
        <w:spacing w:before="0" w:after="0"/>
        <w:rPr>
          <w:sz w:val="22"/>
          <w:szCs w:val="22"/>
        </w:rPr>
      </w:pPr>
      <w:proofErr w:type="gramStart"/>
      <w:r w:rsidRPr="00CA725A">
        <w:rPr>
          <w:sz w:val="22"/>
          <w:szCs w:val="22"/>
        </w:rPr>
        <w:t>awareness</w:t>
      </w:r>
      <w:proofErr w:type="gramEnd"/>
      <w:r w:rsidRPr="00CA725A">
        <w:rPr>
          <w:sz w:val="22"/>
          <w:szCs w:val="22"/>
        </w:rPr>
        <w:t xml:space="preserve"> of the help available from legal and support services. </w:t>
      </w:r>
    </w:p>
    <w:p w:rsidR="00932520" w:rsidRPr="00CA725A" w:rsidRDefault="00932520" w:rsidP="00185C15">
      <w:pPr>
        <w:rPr>
          <w:bCs/>
          <w:sz w:val="22"/>
        </w:rPr>
      </w:pPr>
      <w:r w:rsidRPr="00CA725A">
        <w:rPr>
          <w:bCs/>
          <w:sz w:val="22"/>
        </w:rPr>
        <w:t>There are two service types within this service category</w:t>
      </w:r>
      <w:r w:rsidR="00AF65E5">
        <w:rPr>
          <w:bCs/>
          <w:sz w:val="22"/>
        </w:rPr>
        <w:t>.</w:t>
      </w:r>
    </w:p>
    <w:p w:rsidR="00932520" w:rsidRPr="00D17932" w:rsidRDefault="00932520" w:rsidP="00185C15">
      <w:pPr>
        <w:pStyle w:val="Heading3"/>
        <w:keepNext w:val="0"/>
      </w:pPr>
      <w:bookmarkStart w:id="44" w:name="_Toc396135493"/>
      <w:bookmarkStart w:id="45" w:name="_Toc423617758"/>
      <w:r w:rsidRPr="00D17932">
        <w:t>Community Legal Education Resources</w:t>
      </w:r>
      <w:bookmarkEnd w:id="44"/>
      <w:bookmarkEnd w:id="45"/>
    </w:p>
    <w:p w:rsidR="00932520" w:rsidRPr="00CA725A" w:rsidRDefault="00932520" w:rsidP="00AC6117">
      <w:pPr>
        <w:keepNext/>
        <w:spacing w:before="120" w:after="0"/>
        <w:rPr>
          <w:b/>
          <w:sz w:val="22"/>
          <w:szCs w:val="22"/>
        </w:rPr>
      </w:pPr>
      <w:r w:rsidRPr="00CA725A">
        <w:rPr>
          <w:b/>
          <w:sz w:val="22"/>
          <w:szCs w:val="22"/>
        </w:rPr>
        <w:t>Definition</w:t>
      </w:r>
    </w:p>
    <w:p w:rsidR="00932520" w:rsidRPr="00CA725A" w:rsidRDefault="00932520" w:rsidP="00185C15">
      <w:pPr>
        <w:rPr>
          <w:sz w:val="22"/>
          <w:szCs w:val="22"/>
        </w:rPr>
      </w:pPr>
      <w:r w:rsidRPr="00CA725A">
        <w:rPr>
          <w:sz w:val="22"/>
          <w:szCs w:val="22"/>
        </w:rPr>
        <w:t>CLE Resources involve the development or substantial amendment of publications and resources that provide:</w:t>
      </w:r>
    </w:p>
    <w:p w:rsidR="00932520" w:rsidRPr="00CA725A" w:rsidRDefault="00932520" w:rsidP="00185C15">
      <w:pPr>
        <w:pStyle w:val="ListParagraph"/>
        <w:numPr>
          <w:ilvl w:val="0"/>
          <w:numId w:val="11"/>
        </w:numPr>
        <w:spacing w:before="0" w:after="0"/>
        <w:rPr>
          <w:sz w:val="22"/>
          <w:szCs w:val="22"/>
        </w:rPr>
      </w:pPr>
      <w:r w:rsidRPr="00CA725A">
        <w:rPr>
          <w:sz w:val="22"/>
          <w:szCs w:val="22"/>
        </w:rPr>
        <w:t>information about the law and legal system</w:t>
      </w:r>
    </w:p>
    <w:p w:rsidR="00932520" w:rsidRPr="00CA725A" w:rsidRDefault="00932520" w:rsidP="00185C15">
      <w:pPr>
        <w:pStyle w:val="ListParagraph"/>
        <w:numPr>
          <w:ilvl w:val="0"/>
          <w:numId w:val="11"/>
        </w:numPr>
        <w:spacing w:before="0" w:after="0"/>
        <w:rPr>
          <w:sz w:val="22"/>
          <w:szCs w:val="22"/>
        </w:rPr>
      </w:pPr>
      <w:r w:rsidRPr="00CA725A">
        <w:rPr>
          <w:sz w:val="22"/>
          <w:szCs w:val="22"/>
        </w:rPr>
        <w:t>information about legal and support services</w:t>
      </w:r>
    </w:p>
    <w:p w:rsidR="00932520" w:rsidRPr="00CA725A" w:rsidRDefault="00932520" w:rsidP="00185C15">
      <w:pPr>
        <w:pStyle w:val="ListParagraph"/>
        <w:numPr>
          <w:ilvl w:val="0"/>
          <w:numId w:val="11"/>
        </w:numPr>
        <w:spacing w:before="0" w:after="0"/>
        <w:rPr>
          <w:sz w:val="22"/>
          <w:szCs w:val="22"/>
        </w:rPr>
      </w:pPr>
      <w:proofErr w:type="gramStart"/>
      <w:r w:rsidRPr="00CA725A">
        <w:rPr>
          <w:sz w:val="22"/>
          <w:szCs w:val="22"/>
        </w:rPr>
        <w:t>guidance</w:t>
      </w:r>
      <w:proofErr w:type="gramEnd"/>
      <w:r w:rsidRPr="00CA725A">
        <w:rPr>
          <w:sz w:val="22"/>
          <w:szCs w:val="22"/>
        </w:rPr>
        <w:t xml:space="preserve"> for </w:t>
      </w:r>
      <w:r w:rsidR="00726436">
        <w:rPr>
          <w:sz w:val="22"/>
          <w:szCs w:val="22"/>
        </w:rPr>
        <w:t xml:space="preserve">identifying, </w:t>
      </w:r>
      <w:r w:rsidRPr="00CA725A">
        <w:rPr>
          <w:sz w:val="22"/>
          <w:szCs w:val="22"/>
        </w:rPr>
        <w:t>preventing or dealing with particular legal problems.</w:t>
      </w:r>
    </w:p>
    <w:p w:rsidR="00932520" w:rsidRPr="00CA725A" w:rsidRDefault="00932520" w:rsidP="00185C15">
      <w:pPr>
        <w:rPr>
          <w:sz w:val="22"/>
          <w:szCs w:val="22"/>
        </w:rPr>
      </w:pPr>
      <w:r w:rsidRPr="00CA725A">
        <w:rPr>
          <w:sz w:val="22"/>
          <w:szCs w:val="22"/>
        </w:rPr>
        <w:t xml:space="preserve">Examples of CLE Resources include: </w:t>
      </w:r>
    </w:p>
    <w:p w:rsidR="00932520" w:rsidRPr="00CA725A" w:rsidRDefault="00932520" w:rsidP="00AC6117">
      <w:pPr>
        <w:pStyle w:val="ListParagraph"/>
        <w:numPr>
          <w:ilvl w:val="0"/>
          <w:numId w:val="11"/>
        </w:numPr>
        <w:spacing w:before="0" w:after="0"/>
        <w:rPr>
          <w:sz w:val="22"/>
          <w:szCs w:val="22"/>
        </w:rPr>
      </w:pPr>
      <w:r w:rsidRPr="00CA725A">
        <w:rPr>
          <w:sz w:val="22"/>
          <w:szCs w:val="22"/>
        </w:rPr>
        <w:t>booklets</w:t>
      </w:r>
    </w:p>
    <w:p w:rsidR="00932520" w:rsidRPr="00CA725A" w:rsidRDefault="00932520" w:rsidP="00AC6117">
      <w:pPr>
        <w:pStyle w:val="ListParagraph"/>
        <w:numPr>
          <w:ilvl w:val="0"/>
          <w:numId w:val="11"/>
        </w:numPr>
        <w:spacing w:before="0" w:after="0"/>
        <w:rPr>
          <w:sz w:val="22"/>
          <w:szCs w:val="22"/>
        </w:rPr>
      </w:pPr>
      <w:r w:rsidRPr="00CA725A">
        <w:rPr>
          <w:sz w:val="22"/>
          <w:szCs w:val="22"/>
        </w:rPr>
        <w:t xml:space="preserve">pamphlets </w:t>
      </w:r>
    </w:p>
    <w:p w:rsidR="00932520" w:rsidRPr="00CA725A" w:rsidRDefault="00932520" w:rsidP="00AC6117">
      <w:pPr>
        <w:pStyle w:val="ListParagraph"/>
        <w:numPr>
          <w:ilvl w:val="0"/>
          <w:numId w:val="11"/>
        </w:numPr>
        <w:spacing w:before="0" w:after="0"/>
        <w:rPr>
          <w:sz w:val="22"/>
          <w:szCs w:val="22"/>
        </w:rPr>
      </w:pPr>
      <w:r w:rsidRPr="00CA725A">
        <w:rPr>
          <w:sz w:val="22"/>
          <w:szCs w:val="22"/>
        </w:rPr>
        <w:t>self-help kits</w:t>
      </w:r>
    </w:p>
    <w:p w:rsidR="00103EF7" w:rsidRDefault="00932520" w:rsidP="00AC6117">
      <w:pPr>
        <w:pStyle w:val="ListParagraph"/>
        <w:numPr>
          <w:ilvl w:val="0"/>
          <w:numId w:val="11"/>
        </w:numPr>
        <w:spacing w:before="0" w:after="0"/>
        <w:rPr>
          <w:sz w:val="22"/>
          <w:szCs w:val="22"/>
        </w:rPr>
      </w:pPr>
      <w:r w:rsidRPr="00CA725A">
        <w:rPr>
          <w:sz w:val="22"/>
          <w:szCs w:val="22"/>
        </w:rPr>
        <w:t>legal information websites</w:t>
      </w:r>
    </w:p>
    <w:p w:rsidR="00932520" w:rsidRPr="00CA725A" w:rsidRDefault="00103EF7" w:rsidP="00AC6117">
      <w:pPr>
        <w:pStyle w:val="ListParagraph"/>
        <w:numPr>
          <w:ilvl w:val="0"/>
          <w:numId w:val="11"/>
        </w:numPr>
        <w:spacing w:before="0" w:after="0"/>
        <w:rPr>
          <w:sz w:val="22"/>
          <w:szCs w:val="22"/>
        </w:rPr>
      </w:pPr>
      <w:proofErr w:type="gramStart"/>
      <w:r>
        <w:rPr>
          <w:sz w:val="22"/>
          <w:szCs w:val="22"/>
        </w:rPr>
        <w:t>development</w:t>
      </w:r>
      <w:proofErr w:type="gramEnd"/>
      <w:r>
        <w:rPr>
          <w:sz w:val="22"/>
          <w:szCs w:val="22"/>
        </w:rPr>
        <w:t xml:space="preserve"> of CLE Activit</w:t>
      </w:r>
      <w:r w:rsidR="00AF65E5">
        <w:rPr>
          <w:sz w:val="22"/>
          <w:szCs w:val="22"/>
        </w:rPr>
        <w:t>ies</w:t>
      </w:r>
      <w:r>
        <w:rPr>
          <w:sz w:val="22"/>
          <w:szCs w:val="22"/>
        </w:rPr>
        <w:t xml:space="preserve"> </w:t>
      </w:r>
      <w:r w:rsidR="00112D31">
        <w:rPr>
          <w:sz w:val="22"/>
          <w:szCs w:val="22"/>
        </w:rPr>
        <w:t>(for example</w:t>
      </w:r>
      <w:r w:rsidR="00AF65E5">
        <w:rPr>
          <w:sz w:val="22"/>
          <w:szCs w:val="22"/>
        </w:rPr>
        <w:t>,</w:t>
      </w:r>
      <w:r w:rsidR="00112D31">
        <w:rPr>
          <w:sz w:val="22"/>
          <w:szCs w:val="22"/>
        </w:rPr>
        <w:t xml:space="preserve"> </w:t>
      </w:r>
      <w:r>
        <w:rPr>
          <w:sz w:val="22"/>
          <w:szCs w:val="22"/>
        </w:rPr>
        <w:t>modules</w:t>
      </w:r>
      <w:r w:rsidR="00112D31">
        <w:rPr>
          <w:sz w:val="22"/>
          <w:szCs w:val="22"/>
        </w:rPr>
        <w:t xml:space="preserve">, </w:t>
      </w:r>
      <w:r>
        <w:rPr>
          <w:sz w:val="22"/>
          <w:szCs w:val="22"/>
        </w:rPr>
        <w:t>workshops</w:t>
      </w:r>
      <w:r w:rsidR="00112D31">
        <w:rPr>
          <w:sz w:val="22"/>
          <w:szCs w:val="22"/>
        </w:rPr>
        <w:t xml:space="preserve"> or presentations)</w:t>
      </w:r>
      <w:r w:rsidR="00932520" w:rsidRPr="00CA725A">
        <w:rPr>
          <w:sz w:val="22"/>
          <w:szCs w:val="22"/>
        </w:rPr>
        <w:t>.</w:t>
      </w:r>
    </w:p>
    <w:p w:rsidR="00932520" w:rsidRPr="00CA725A" w:rsidRDefault="00932520" w:rsidP="00AC6117">
      <w:pPr>
        <w:rPr>
          <w:sz w:val="22"/>
          <w:szCs w:val="22"/>
        </w:rPr>
      </w:pPr>
      <w:r w:rsidRPr="00CA725A">
        <w:rPr>
          <w:sz w:val="22"/>
          <w:szCs w:val="22"/>
        </w:rPr>
        <w:t>CLE Resources may be developed to be delivered via a variety of media including:</w:t>
      </w:r>
    </w:p>
    <w:p w:rsidR="00932520" w:rsidRPr="00CA725A" w:rsidRDefault="00932520" w:rsidP="00AC6117">
      <w:pPr>
        <w:pStyle w:val="ListParagraph"/>
        <w:numPr>
          <w:ilvl w:val="0"/>
          <w:numId w:val="11"/>
        </w:numPr>
        <w:spacing w:before="0" w:after="0"/>
        <w:rPr>
          <w:sz w:val="22"/>
          <w:szCs w:val="22"/>
        </w:rPr>
      </w:pPr>
      <w:r w:rsidRPr="00CA725A">
        <w:rPr>
          <w:sz w:val="22"/>
          <w:szCs w:val="22"/>
        </w:rPr>
        <w:t xml:space="preserve">printed/hard copy </w:t>
      </w:r>
    </w:p>
    <w:p w:rsidR="00932520" w:rsidRDefault="00932520" w:rsidP="00AC6117">
      <w:pPr>
        <w:pStyle w:val="ListParagraph"/>
        <w:numPr>
          <w:ilvl w:val="0"/>
          <w:numId w:val="11"/>
        </w:numPr>
        <w:spacing w:before="0" w:after="0"/>
        <w:rPr>
          <w:sz w:val="22"/>
          <w:szCs w:val="22"/>
        </w:rPr>
      </w:pPr>
      <w:r w:rsidRPr="00CA725A">
        <w:rPr>
          <w:sz w:val="22"/>
          <w:szCs w:val="22"/>
        </w:rPr>
        <w:t>audio products</w:t>
      </w:r>
    </w:p>
    <w:p w:rsidR="00726436" w:rsidRPr="00CA725A" w:rsidRDefault="00726436" w:rsidP="00AC6117">
      <w:pPr>
        <w:pStyle w:val="ListParagraph"/>
        <w:numPr>
          <w:ilvl w:val="0"/>
          <w:numId w:val="11"/>
        </w:numPr>
        <w:spacing w:before="0" w:after="0"/>
        <w:rPr>
          <w:sz w:val="22"/>
          <w:szCs w:val="22"/>
        </w:rPr>
      </w:pPr>
      <w:r>
        <w:rPr>
          <w:sz w:val="22"/>
          <w:szCs w:val="22"/>
        </w:rPr>
        <w:lastRenderedPageBreak/>
        <w:t>DVD/video</w:t>
      </w:r>
    </w:p>
    <w:p w:rsidR="00C227F9" w:rsidRDefault="00932520" w:rsidP="00AC6117">
      <w:pPr>
        <w:pStyle w:val="ListParagraph"/>
        <w:numPr>
          <w:ilvl w:val="0"/>
          <w:numId w:val="11"/>
        </w:numPr>
        <w:spacing w:before="0" w:after="0"/>
        <w:rPr>
          <w:sz w:val="22"/>
          <w:szCs w:val="22"/>
        </w:rPr>
      </w:pPr>
      <w:r w:rsidRPr="00CA725A">
        <w:rPr>
          <w:sz w:val="22"/>
          <w:szCs w:val="22"/>
        </w:rPr>
        <w:t>web based</w:t>
      </w:r>
    </w:p>
    <w:p w:rsidR="00932520" w:rsidRPr="00CA725A" w:rsidRDefault="00C227F9" w:rsidP="00AC6117">
      <w:pPr>
        <w:pStyle w:val="ListParagraph"/>
        <w:numPr>
          <w:ilvl w:val="0"/>
          <w:numId w:val="11"/>
        </w:numPr>
        <w:spacing w:before="0" w:after="0"/>
        <w:rPr>
          <w:sz w:val="22"/>
          <w:szCs w:val="22"/>
        </w:rPr>
      </w:pPr>
      <w:proofErr w:type="gramStart"/>
      <w:r>
        <w:rPr>
          <w:sz w:val="22"/>
          <w:szCs w:val="22"/>
        </w:rPr>
        <w:t>workshops</w:t>
      </w:r>
      <w:proofErr w:type="gramEnd"/>
      <w:r w:rsidR="00112D31">
        <w:rPr>
          <w:sz w:val="22"/>
          <w:szCs w:val="22"/>
        </w:rPr>
        <w:t xml:space="preserve"> or </w:t>
      </w:r>
      <w:r>
        <w:rPr>
          <w:sz w:val="22"/>
          <w:szCs w:val="22"/>
        </w:rPr>
        <w:t>presentations</w:t>
      </w:r>
      <w:r w:rsidR="00AF65E5">
        <w:rPr>
          <w:sz w:val="22"/>
          <w:szCs w:val="22"/>
        </w:rPr>
        <w:t>.</w:t>
      </w:r>
    </w:p>
    <w:p w:rsidR="00932520" w:rsidRPr="00CA725A" w:rsidRDefault="00932520" w:rsidP="00AC6117">
      <w:pPr>
        <w:keepNext/>
        <w:rPr>
          <w:b/>
          <w:sz w:val="22"/>
          <w:szCs w:val="22"/>
        </w:rPr>
      </w:pPr>
      <w:r w:rsidRPr="00CA725A">
        <w:rPr>
          <w:b/>
          <w:sz w:val="22"/>
          <w:szCs w:val="22"/>
        </w:rPr>
        <w:t>Counting rules</w:t>
      </w:r>
    </w:p>
    <w:p w:rsidR="00932520" w:rsidRPr="00E07009" w:rsidRDefault="00932520" w:rsidP="00AC6117">
      <w:pPr>
        <w:keepNext/>
        <w:shd w:val="clear" w:color="auto" w:fill="FFFFFF" w:themeFill="background1"/>
        <w:spacing w:after="0"/>
        <w:rPr>
          <w:sz w:val="22"/>
          <w:szCs w:val="22"/>
        </w:rPr>
      </w:pPr>
      <w:r w:rsidRPr="00CA725A">
        <w:rPr>
          <w:sz w:val="22"/>
          <w:szCs w:val="22"/>
        </w:rPr>
        <w:t xml:space="preserve">Each CLE </w:t>
      </w:r>
      <w:r w:rsidR="006933E7">
        <w:rPr>
          <w:sz w:val="22"/>
          <w:szCs w:val="22"/>
        </w:rPr>
        <w:t>R</w:t>
      </w:r>
      <w:r w:rsidRPr="00CA725A">
        <w:rPr>
          <w:sz w:val="22"/>
          <w:szCs w:val="22"/>
        </w:rPr>
        <w:t>esource developed and</w:t>
      </w:r>
      <w:r w:rsidR="00112D31">
        <w:rPr>
          <w:sz w:val="22"/>
          <w:szCs w:val="22"/>
        </w:rPr>
        <w:t>/or</w:t>
      </w:r>
      <w:r w:rsidRPr="00CA725A">
        <w:rPr>
          <w:sz w:val="22"/>
          <w:szCs w:val="22"/>
        </w:rPr>
        <w:t xml:space="preserve"> published is counted as one CLE Resource, regardless of the number of copies tha</w:t>
      </w:r>
      <w:r w:rsidR="008555CD">
        <w:rPr>
          <w:sz w:val="22"/>
          <w:szCs w:val="22"/>
        </w:rPr>
        <w:t xml:space="preserve">t may be printed or published. </w:t>
      </w:r>
      <w:r w:rsidRPr="00CA725A">
        <w:rPr>
          <w:sz w:val="22"/>
          <w:szCs w:val="22"/>
        </w:rPr>
        <w:t xml:space="preserve">For example, if a DVD is produced about juvenile crime and 1 000 copies of the DVD are made, then this is counted as one CLE Resource </w:t>
      </w:r>
      <w:r w:rsidRPr="00CA725A">
        <w:rPr>
          <w:b/>
          <w:sz w:val="22"/>
          <w:szCs w:val="22"/>
        </w:rPr>
        <w:t>not</w:t>
      </w:r>
      <w:r w:rsidRPr="00CA725A">
        <w:rPr>
          <w:sz w:val="22"/>
          <w:szCs w:val="22"/>
        </w:rPr>
        <w:t xml:space="preserve"> 1 000 resources. The number of copies</w:t>
      </w:r>
      <w:r w:rsidR="00476C28">
        <w:rPr>
          <w:sz w:val="22"/>
          <w:szCs w:val="22"/>
        </w:rPr>
        <w:t xml:space="preserve"> distributed</w:t>
      </w:r>
      <w:r w:rsidRPr="00CA725A">
        <w:rPr>
          <w:sz w:val="22"/>
          <w:szCs w:val="22"/>
        </w:rPr>
        <w:t xml:space="preserve"> </w:t>
      </w:r>
      <w:r w:rsidR="00AF65E5">
        <w:rPr>
          <w:sz w:val="22"/>
          <w:szCs w:val="22"/>
        </w:rPr>
        <w:t>may be</w:t>
      </w:r>
      <w:r w:rsidR="00AF65E5" w:rsidRPr="00CA725A">
        <w:rPr>
          <w:sz w:val="22"/>
          <w:szCs w:val="22"/>
        </w:rPr>
        <w:t xml:space="preserve"> </w:t>
      </w:r>
      <w:r w:rsidRPr="00CA725A">
        <w:rPr>
          <w:sz w:val="22"/>
          <w:szCs w:val="22"/>
        </w:rPr>
        <w:t>recorded as a service characteristic</w:t>
      </w:r>
      <w:r w:rsidR="00476C28">
        <w:rPr>
          <w:sz w:val="22"/>
          <w:szCs w:val="22"/>
        </w:rPr>
        <w:t>, where applicable</w:t>
      </w:r>
      <w:r w:rsidR="009919DF">
        <w:rPr>
          <w:sz w:val="22"/>
          <w:szCs w:val="22"/>
        </w:rPr>
        <w:t>.</w:t>
      </w:r>
    </w:p>
    <w:p w:rsidR="00065BFA" w:rsidRDefault="00932520" w:rsidP="00AC6117">
      <w:pPr>
        <w:rPr>
          <w:sz w:val="22"/>
          <w:szCs w:val="22"/>
        </w:rPr>
      </w:pPr>
      <w:r w:rsidRPr="003B7796">
        <w:rPr>
          <w:sz w:val="22"/>
          <w:szCs w:val="22"/>
        </w:rPr>
        <w:t>A resource that has been translated or amended substantially</w:t>
      </w:r>
      <w:r w:rsidR="00476C28" w:rsidRPr="003B7796">
        <w:rPr>
          <w:sz w:val="22"/>
          <w:szCs w:val="22"/>
        </w:rPr>
        <w:t xml:space="preserve"> to meet the needs of different client groups</w:t>
      </w:r>
      <w:r w:rsidRPr="003B7796">
        <w:rPr>
          <w:sz w:val="22"/>
          <w:szCs w:val="22"/>
        </w:rPr>
        <w:t xml:space="preserve"> is regarded as a separate CLE </w:t>
      </w:r>
      <w:r w:rsidR="006933E7" w:rsidRPr="003B7796">
        <w:rPr>
          <w:sz w:val="22"/>
          <w:szCs w:val="22"/>
        </w:rPr>
        <w:t>R</w:t>
      </w:r>
      <w:r w:rsidRPr="003B7796">
        <w:rPr>
          <w:sz w:val="22"/>
          <w:szCs w:val="22"/>
        </w:rPr>
        <w:t xml:space="preserve">esource. </w:t>
      </w:r>
      <w:r w:rsidR="00476C28" w:rsidRPr="003B7796">
        <w:rPr>
          <w:sz w:val="22"/>
          <w:szCs w:val="22"/>
        </w:rPr>
        <w:t xml:space="preserve">A resource that is produced in significantly different formats, for example as a pamphlet and a DVD, is regarded as </w:t>
      </w:r>
      <w:r w:rsidR="00AD0F07" w:rsidRPr="003B7796">
        <w:rPr>
          <w:sz w:val="22"/>
          <w:szCs w:val="22"/>
        </w:rPr>
        <w:t xml:space="preserve">two </w:t>
      </w:r>
      <w:r w:rsidR="00476C28" w:rsidRPr="003B7796">
        <w:rPr>
          <w:sz w:val="22"/>
          <w:szCs w:val="22"/>
        </w:rPr>
        <w:t xml:space="preserve">CLE </w:t>
      </w:r>
      <w:r w:rsidR="006933E7" w:rsidRPr="003B7796">
        <w:rPr>
          <w:sz w:val="22"/>
          <w:szCs w:val="22"/>
        </w:rPr>
        <w:t>R</w:t>
      </w:r>
      <w:r w:rsidR="00476C28" w:rsidRPr="003B7796">
        <w:rPr>
          <w:sz w:val="22"/>
          <w:szCs w:val="22"/>
        </w:rPr>
        <w:t>esource</w:t>
      </w:r>
      <w:r w:rsidR="00AD0F07" w:rsidRPr="003B7796">
        <w:rPr>
          <w:sz w:val="22"/>
          <w:szCs w:val="22"/>
        </w:rPr>
        <w:t>s</w:t>
      </w:r>
      <w:r w:rsidR="00476C28" w:rsidRPr="003B7796">
        <w:rPr>
          <w:sz w:val="22"/>
          <w:szCs w:val="22"/>
        </w:rPr>
        <w:t>.</w:t>
      </w:r>
    </w:p>
    <w:p w:rsidR="00932520" w:rsidRPr="00D17932" w:rsidRDefault="00932520" w:rsidP="00AC6117">
      <w:pPr>
        <w:pStyle w:val="Heading3"/>
      </w:pPr>
      <w:bookmarkStart w:id="46" w:name="_Toc396135494"/>
      <w:bookmarkStart w:id="47" w:name="_Toc423617759"/>
      <w:r w:rsidRPr="00D17932">
        <w:t xml:space="preserve">Community Legal Education </w:t>
      </w:r>
      <w:bookmarkEnd w:id="46"/>
      <w:r w:rsidR="00CE1700">
        <w:t>Activities</w:t>
      </w:r>
      <w:bookmarkEnd w:id="47"/>
    </w:p>
    <w:p w:rsidR="00932520" w:rsidRPr="009031FA" w:rsidRDefault="00932520" w:rsidP="00AC6117">
      <w:pPr>
        <w:keepNext/>
        <w:spacing w:before="120" w:after="0"/>
        <w:rPr>
          <w:b/>
          <w:sz w:val="22"/>
          <w:szCs w:val="22"/>
        </w:rPr>
      </w:pPr>
      <w:r w:rsidRPr="009031FA">
        <w:rPr>
          <w:b/>
          <w:sz w:val="22"/>
          <w:szCs w:val="22"/>
        </w:rPr>
        <w:t>Definition</w:t>
      </w:r>
    </w:p>
    <w:p w:rsidR="00932520" w:rsidRDefault="00932520" w:rsidP="00AC6117">
      <w:pPr>
        <w:keepNext/>
        <w:spacing w:before="120" w:after="0"/>
        <w:rPr>
          <w:sz w:val="22"/>
          <w:szCs w:val="22"/>
        </w:rPr>
      </w:pPr>
      <w:r w:rsidRPr="009031FA">
        <w:rPr>
          <w:sz w:val="22"/>
          <w:szCs w:val="22"/>
        </w:rPr>
        <w:t xml:space="preserve">CLE </w:t>
      </w:r>
      <w:r w:rsidR="00CE1700">
        <w:rPr>
          <w:sz w:val="22"/>
          <w:szCs w:val="22"/>
        </w:rPr>
        <w:t>Activities</w:t>
      </w:r>
      <w:r w:rsidR="00CE1700" w:rsidRPr="009031FA">
        <w:rPr>
          <w:sz w:val="22"/>
          <w:szCs w:val="22"/>
        </w:rPr>
        <w:t xml:space="preserve"> </w:t>
      </w:r>
      <w:r w:rsidRPr="009031FA">
        <w:rPr>
          <w:sz w:val="22"/>
          <w:szCs w:val="22"/>
        </w:rPr>
        <w:t xml:space="preserve">are </w:t>
      </w:r>
      <w:r w:rsidR="00103EF7">
        <w:rPr>
          <w:sz w:val="22"/>
          <w:szCs w:val="22"/>
        </w:rPr>
        <w:t>delivered</w:t>
      </w:r>
      <w:r w:rsidRPr="00C729D7">
        <w:rPr>
          <w:sz w:val="22"/>
          <w:szCs w:val="22"/>
        </w:rPr>
        <w:t xml:space="preserve"> to raise awareness and educate </w:t>
      </w:r>
      <w:r w:rsidR="00A10781">
        <w:rPr>
          <w:sz w:val="22"/>
          <w:szCs w:val="22"/>
        </w:rPr>
        <w:t xml:space="preserve">other </w:t>
      </w:r>
      <w:r w:rsidRPr="00C729D7">
        <w:rPr>
          <w:sz w:val="22"/>
          <w:szCs w:val="22"/>
        </w:rPr>
        <w:t>service</w:t>
      </w:r>
      <w:r w:rsidR="00A10781">
        <w:rPr>
          <w:sz w:val="22"/>
          <w:szCs w:val="22"/>
        </w:rPr>
        <w:t xml:space="preserve"> providers</w:t>
      </w:r>
      <w:r w:rsidRPr="00C729D7">
        <w:rPr>
          <w:sz w:val="22"/>
          <w:szCs w:val="22"/>
        </w:rPr>
        <w:t xml:space="preserve">, </w:t>
      </w:r>
      <w:r w:rsidR="00F35580">
        <w:rPr>
          <w:sz w:val="22"/>
          <w:szCs w:val="22"/>
        </w:rPr>
        <w:t>community</w:t>
      </w:r>
      <w:r w:rsidR="00F35580" w:rsidRPr="00C729D7">
        <w:rPr>
          <w:sz w:val="22"/>
          <w:szCs w:val="22"/>
        </w:rPr>
        <w:t xml:space="preserve"> </w:t>
      </w:r>
      <w:r w:rsidRPr="00C729D7">
        <w:rPr>
          <w:sz w:val="22"/>
          <w:szCs w:val="22"/>
        </w:rPr>
        <w:t>groups</w:t>
      </w:r>
      <w:r w:rsidR="00F35580">
        <w:rPr>
          <w:sz w:val="22"/>
          <w:szCs w:val="22"/>
        </w:rPr>
        <w:t>, organisations, schools</w:t>
      </w:r>
      <w:r w:rsidRPr="00C729D7">
        <w:rPr>
          <w:sz w:val="22"/>
          <w:szCs w:val="22"/>
        </w:rPr>
        <w:t xml:space="preserve">, or the general community about the law and how to recognise, prevent and deal with legal problems.  </w:t>
      </w:r>
    </w:p>
    <w:p w:rsidR="00932520" w:rsidRPr="00260994" w:rsidRDefault="002C2198" w:rsidP="00AC6117">
      <w:pPr>
        <w:spacing w:before="120"/>
        <w:rPr>
          <w:sz w:val="22"/>
          <w:szCs w:val="22"/>
        </w:rPr>
      </w:pPr>
      <w:r>
        <w:rPr>
          <w:sz w:val="22"/>
          <w:szCs w:val="22"/>
        </w:rPr>
        <w:t>CLE Activities</w:t>
      </w:r>
      <w:r w:rsidRPr="00AB460A">
        <w:rPr>
          <w:sz w:val="22"/>
          <w:szCs w:val="22"/>
        </w:rPr>
        <w:t xml:space="preserve"> </w:t>
      </w:r>
      <w:r w:rsidR="00932520" w:rsidRPr="00AB460A">
        <w:rPr>
          <w:sz w:val="22"/>
          <w:szCs w:val="22"/>
        </w:rPr>
        <w:t xml:space="preserve">may </w:t>
      </w:r>
      <w:r w:rsidR="00932520" w:rsidRPr="00260994">
        <w:rPr>
          <w:sz w:val="22"/>
          <w:szCs w:val="22"/>
        </w:rPr>
        <w:t xml:space="preserve">be delivered through a variety of </w:t>
      </w:r>
      <w:r w:rsidR="00AF65E5">
        <w:rPr>
          <w:sz w:val="22"/>
          <w:szCs w:val="22"/>
        </w:rPr>
        <w:t>formats,</w:t>
      </w:r>
      <w:r w:rsidR="00932520" w:rsidRPr="00260994">
        <w:rPr>
          <w:sz w:val="22"/>
          <w:szCs w:val="22"/>
        </w:rPr>
        <w:t xml:space="preserve"> including:</w:t>
      </w:r>
    </w:p>
    <w:p w:rsidR="00932520" w:rsidRPr="00CA725A" w:rsidRDefault="002C2198" w:rsidP="00AC6117">
      <w:pPr>
        <w:pStyle w:val="ListParagraph"/>
        <w:numPr>
          <w:ilvl w:val="0"/>
          <w:numId w:val="11"/>
        </w:numPr>
        <w:spacing w:before="0" w:after="0"/>
        <w:rPr>
          <w:sz w:val="22"/>
          <w:szCs w:val="22"/>
        </w:rPr>
      </w:pPr>
      <w:r>
        <w:rPr>
          <w:sz w:val="22"/>
          <w:szCs w:val="22"/>
        </w:rPr>
        <w:t xml:space="preserve">workshops, </w:t>
      </w:r>
      <w:r w:rsidR="00932520" w:rsidRPr="00CA725A">
        <w:rPr>
          <w:sz w:val="22"/>
          <w:szCs w:val="22"/>
        </w:rPr>
        <w:t>presentations and meetings in person</w:t>
      </w:r>
    </w:p>
    <w:p w:rsidR="00932520" w:rsidRPr="00CA725A" w:rsidRDefault="00932520" w:rsidP="00AC6117">
      <w:pPr>
        <w:pStyle w:val="ListParagraph"/>
        <w:numPr>
          <w:ilvl w:val="0"/>
          <w:numId w:val="11"/>
        </w:numPr>
        <w:spacing w:before="0" w:after="0"/>
        <w:rPr>
          <w:sz w:val="22"/>
          <w:szCs w:val="22"/>
        </w:rPr>
      </w:pPr>
      <w:proofErr w:type="gramStart"/>
      <w:r w:rsidRPr="00CA725A">
        <w:rPr>
          <w:sz w:val="22"/>
          <w:szCs w:val="22"/>
        </w:rPr>
        <w:t>web</w:t>
      </w:r>
      <w:r w:rsidR="002C2198">
        <w:rPr>
          <w:sz w:val="22"/>
          <w:szCs w:val="22"/>
        </w:rPr>
        <w:t>-</w:t>
      </w:r>
      <w:r w:rsidRPr="00CA725A">
        <w:rPr>
          <w:sz w:val="22"/>
          <w:szCs w:val="22"/>
        </w:rPr>
        <w:t>based</w:t>
      </w:r>
      <w:proofErr w:type="gramEnd"/>
      <w:r w:rsidRPr="00CA725A">
        <w:rPr>
          <w:sz w:val="22"/>
          <w:szCs w:val="22"/>
        </w:rPr>
        <w:t xml:space="preserve"> and electronic media.</w:t>
      </w:r>
    </w:p>
    <w:bookmarkEnd w:id="21"/>
    <w:p w:rsidR="00932520" w:rsidRPr="00CA725A" w:rsidRDefault="00932520" w:rsidP="00AC6117">
      <w:pPr>
        <w:rPr>
          <w:b/>
          <w:color w:val="000000"/>
          <w:sz w:val="22"/>
          <w:szCs w:val="22"/>
        </w:rPr>
      </w:pPr>
      <w:r w:rsidRPr="00CA725A">
        <w:rPr>
          <w:b/>
          <w:color w:val="000000"/>
          <w:sz w:val="22"/>
          <w:szCs w:val="22"/>
        </w:rPr>
        <w:t>Counting rules</w:t>
      </w:r>
    </w:p>
    <w:p w:rsidR="00932520" w:rsidRPr="00CA725A" w:rsidRDefault="00932520" w:rsidP="00AC6117">
      <w:pPr>
        <w:shd w:val="clear" w:color="auto" w:fill="FFFFFF" w:themeFill="background1"/>
        <w:spacing w:after="0"/>
        <w:rPr>
          <w:sz w:val="22"/>
          <w:szCs w:val="22"/>
        </w:rPr>
      </w:pPr>
      <w:r w:rsidRPr="00CA725A">
        <w:rPr>
          <w:sz w:val="22"/>
          <w:szCs w:val="22"/>
        </w:rPr>
        <w:t xml:space="preserve">Each </w:t>
      </w:r>
      <w:r w:rsidR="00CE1700">
        <w:rPr>
          <w:sz w:val="22"/>
          <w:szCs w:val="22"/>
        </w:rPr>
        <w:t>time a</w:t>
      </w:r>
      <w:r w:rsidR="002C2198">
        <w:rPr>
          <w:sz w:val="22"/>
          <w:szCs w:val="22"/>
        </w:rPr>
        <w:t>n activity</w:t>
      </w:r>
      <w:r w:rsidR="00CE1700">
        <w:rPr>
          <w:sz w:val="22"/>
          <w:szCs w:val="22"/>
        </w:rPr>
        <w:t xml:space="preserve"> is delivered</w:t>
      </w:r>
      <w:r w:rsidR="00AF65E5">
        <w:rPr>
          <w:sz w:val="22"/>
          <w:szCs w:val="22"/>
        </w:rPr>
        <w:t>,</w:t>
      </w:r>
      <w:r w:rsidR="00CE1700">
        <w:rPr>
          <w:sz w:val="22"/>
          <w:szCs w:val="22"/>
        </w:rPr>
        <w:t xml:space="preserve"> it</w:t>
      </w:r>
      <w:r w:rsidRPr="00CA725A">
        <w:rPr>
          <w:sz w:val="22"/>
          <w:szCs w:val="22"/>
        </w:rPr>
        <w:t xml:space="preserve"> is counted as one CLE </w:t>
      </w:r>
      <w:r w:rsidR="00CE1700">
        <w:rPr>
          <w:sz w:val="22"/>
          <w:szCs w:val="22"/>
        </w:rPr>
        <w:t>Activity</w:t>
      </w:r>
      <w:r w:rsidRPr="00CA725A">
        <w:rPr>
          <w:sz w:val="22"/>
          <w:szCs w:val="22"/>
        </w:rPr>
        <w:t xml:space="preserve">. The </w:t>
      </w:r>
      <w:r w:rsidR="00476C28">
        <w:rPr>
          <w:sz w:val="22"/>
          <w:szCs w:val="22"/>
        </w:rPr>
        <w:t>target audience</w:t>
      </w:r>
      <w:r w:rsidR="002C2198">
        <w:rPr>
          <w:sz w:val="22"/>
          <w:szCs w:val="22"/>
        </w:rPr>
        <w:t>, problem type(s)</w:t>
      </w:r>
      <w:r w:rsidRPr="00CA725A">
        <w:rPr>
          <w:sz w:val="22"/>
          <w:szCs w:val="22"/>
        </w:rPr>
        <w:t xml:space="preserve"> and the number of people in attendance at each session </w:t>
      </w:r>
      <w:r w:rsidR="00112D31">
        <w:rPr>
          <w:sz w:val="22"/>
          <w:szCs w:val="22"/>
        </w:rPr>
        <w:t>may</w:t>
      </w:r>
      <w:r w:rsidR="00112D31" w:rsidRPr="00CA725A">
        <w:rPr>
          <w:sz w:val="22"/>
          <w:szCs w:val="22"/>
        </w:rPr>
        <w:t xml:space="preserve"> </w:t>
      </w:r>
      <w:r w:rsidRPr="00CA725A">
        <w:rPr>
          <w:sz w:val="22"/>
          <w:szCs w:val="22"/>
        </w:rPr>
        <w:t>be recorded as service characteristic</w:t>
      </w:r>
      <w:r w:rsidR="00AF65E5">
        <w:rPr>
          <w:sz w:val="22"/>
          <w:szCs w:val="22"/>
        </w:rPr>
        <w:t>s</w:t>
      </w:r>
      <w:r w:rsidRPr="00CA725A">
        <w:rPr>
          <w:sz w:val="22"/>
          <w:szCs w:val="22"/>
        </w:rPr>
        <w:t>.</w:t>
      </w:r>
    </w:p>
    <w:p w:rsidR="00112D31" w:rsidRPr="00C729D7" w:rsidRDefault="00112D31" w:rsidP="00AC6117">
      <w:pPr>
        <w:keepNext/>
        <w:spacing w:before="120" w:after="0"/>
        <w:rPr>
          <w:sz w:val="22"/>
          <w:szCs w:val="22"/>
        </w:rPr>
      </w:pPr>
      <w:r>
        <w:rPr>
          <w:sz w:val="22"/>
          <w:szCs w:val="22"/>
        </w:rPr>
        <w:t xml:space="preserve">The development of a CLE Activity is counted as a CLE Resource. </w:t>
      </w:r>
    </w:p>
    <w:p w:rsidR="00653F57" w:rsidRPr="00653F57" w:rsidRDefault="00653F57" w:rsidP="00AC6117">
      <w:pPr>
        <w:pStyle w:val="Heading2"/>
        <w:spacing w:line="276" w:lineRule="auto"/>
        <w:rPr>
          <w:bCs/>
        </w:rPr>
      </w:pPr>
      <w:bookmarkStart w:id="48" w:name="_Toc423617760"/>
      <w:r>
        <w:t xml:space="preserve">Community </w:t>
      </w:r>
      <w:r w:rsidR="006933E7">
        <w:t>E</w:t>
      </w:r>
      <w:r>
        <w:t>ducation</w:t>
      </w:r>
      <w:bookmarkEnd w:id="48"/>
    </w:p>
    <w:p w:rsidR="00653F57" w:rsidRPr="00653F57" w:rsidRDefault="00653F57" w:rsidP="00AC6117">
      <w:pPr>
        <w:rPr>
          <w:sz w:val="22"/>
          <w:szCs w:val="22"/>
        </w:rPr>
      </w:pPr>
      <w:r w:rsidRPr="00653F57">
        <w:rPr>
          <w:sz w:val="22"/>
          <w:szCs w:val="22"/>
        </w:rPr>
        <w:t>Community Education</w:t>
      </w:r>
      <w:r w:rsidR="006933E7">
        <w:rPr>
          <w:sz w:val="22"/>
          <w:szCs w:val="22"/>
        </w:rPr>
        <w:t xml:space="preserve"> (CE)</w:t>
      </w:r>
      <w:r w:rsidRPr="00653F57">
        <w:rPr>
          <w:sz w:val="22"/>
          <w:szCs w:val="22"/>
        </w:rPr>
        <w:t xml:space="preserve"> aims to resolve non-legal associated issues, social welfare, learning outcomes and personal development of </w:t>
      </w:r>
      <w:r w:rsidR="004E446F">
        <w:rPr>
          <w:sz w:val="22"/>
          <w:szCs w:val="22"/>
        </w:rPr>
        <w:t>people</w:t>
      </w:r>
      <w:r w:rsidRPr="00653F57">
        <w:rPr>
          <w:sz w:val="22"/>
          <w:szCs w:val="22"/>
        </w:rPr>
        <w:t xml:space="preserve"> involved in the legal process and </w:t>
      </w:r>
      <w:r w:rsidR="00A30A60">
        <w:rPr>
          <w:sz w:val="22"/>
          <w:szCs w:val="22"/>
        </w:rPr>
        <w:t>experiencing</w:t>
      </w:r>
      <w:r w:rsidRPr="00653F57">
        <w:rPr>
          <w:sz w:val="22"/>
          <w:szCs w:val="22"/>
        </w:rPr>
        <w:t xml:space="preserve"> disadvantage. The focus is on addressing related non-legal problems that directly impact upon </w:t>
      </w:r>
      <w:r w:rsidR="00103EF7">
        <w:rPr>
          <w:sz w:val="22"/>
          <w:szCs w:val="22"/>
        </w:rPr>
        <w:t>people’s</w:t>
      </w:r>
      <w:r w:rsidRPr="00653F57">
        <w:rPr>
          <w:sz w:val="22"/>
          <w:szCs w:val="22"/>
        </w:rPr>
        <w:t xml:space="preserve"> ability to access or participate in the justice system, to prevent legal matters escalating. These program</w:t>
      </w:r>
      <w:r w:rsidR="00B92CBA">
        <w:rPr>
          <w:sz w:val="22"/>
          <w:szCs w:val="22"/>
        </w:rPr>
        <w:t>me</w:t>
      </w:r>
      <w:r w:rsidRPr="00653F57">
        <w:rPr>
          <w:sz w:val="22"/>
          <w:szCs w:val="22"/>
        </w:rPr>
        <w:t xml:space="preserve">s and sessions are often facilitated by non-lawyers such as </w:t>
      </w:r>
      <w:r w:rsidR="004E446F">
        <w:rPr>
          <w:sz w:val="22"/>
          <w:szCs w:val="22"/>
        </w:rPr>
        <w:t>c</w:t>
      </w:r>
      <w:r w:rsidRPr="00653F57">
        <w:rPr>
          <w:sz w:val="22"/>
          <w:szCs w:val="22"/>
        </w:rPr>
        <w:t xml:space="preserve">lient </w:t>
      </w:r>
      <w:r w:rsidR="004E446F">
        <w:rPr>
          <w:sz w:val="22"/>
          <w:szCs w:val="22"/>
        </w:rPr>
        <w:t>s</w:t>
      </w:r>
      <w:r w:rsidRPr="00653F57">
        <w:rPr>
          <w:sz w:val="22"/>
          <w:szCs w:val="22"/>
        </w:rPr>
        <w:t xml:space="preserve">upport </w:t>
      </w:r>
      <w:r w:rsidR="004E446F">
        <w:rPr>
          <w:sz w:val="22"/>
          <w:szCs w:val="22"/>
        </w:rPr>
        <w:t>o</w:t>
      </w:r>
      <w:r w:rsidRPr="00653F57">
        <w:rPr>
          <w:sz w:val="22"/>
          <w:szCs w:val="22"/>
        </w:rPr>
        <w:t>fficers.</w:t>
      </w:r>
    </w:p>
    <w:p w:rsidR="00653F57" w:rsidRDefault="00653F57" w:rsidP="00AC6117">
      <w:pPr>
        <w:rPr>
          <w:b/>
          <w:color w:val="000000"/>
          <w:sz w:val="22"/>
          <w:szCs w:val="22"/>
        </w:rPr>
      </w:pPr>
      <w:r w:rsidRPr="00653F57">
        <w:rPr>
          <w:b/>
          <w:color w:val="000000"/>
          <w:sz w:val="22"/>
          <w:szCs w:val="22"/>
        </w:rPr>
        <w:t>Definition</w:t>
      </w:r>
    </w:p>
    <w:p w:rsidR="00653F57" w:rsidRPr="00653F57" w:rsidRDefault="006933E7" w:rsidP="00AC6117">
      <w:pPr>
        <w:rPr>
          <w:sz w:val="22"/>
          <w:szCs w:val="22"/>
        </w:rPr>
      </w:pPr>
      <w:r>
        <w:rPr>
          <w:sz w:val="22"/>
          <w:szCs w:val="22"/>
        </w:rPr>
        <w:t>CE</w:t>
      </w:r>
      <w:r w:rsidR="00653F57" w:rsidRPr="00653F57">
        <w:rPr>
          <w:sz w:val="22"/>
          <w:szCs w:val="22"/>
        </w:rPr>
        <w:t xml:space="preserve"> promotes learning and social development work with groups in the general community using a range of formal and informal methods. A common crucial feature is that program</w:t>
      </w:r>
      <w:r w:rsidR="00B92CBA">
        <w:rPr>
          <w:sz w:val="22"/>
          <w:szCs w:val="22"/>
        </w:rPr>
        <w:t>me</w:t>
      </w:r>
      <w:r w:rsidR="00653F57" w:rsidRPr="00653F57">
        <w:rPr>
          <w:sz w:val="22"/>
          <w:szCs w:val="22"/>
        </w:rPr>
        <w:t xml:space="preserve">s and activities are developed in discussion with communities and participants. The purpose of community education and development is to develop the capacity of </w:t>
      </w:r>
      <w:r w:rsidR="004E446F">
        <w:rPr>
          <w:sz w:val="22"/>
          <w:szCs w:val="22"/>
        </w:rPr>
        <w:t>people</w:t>
      </w:r>
      <w:r w:rsidR="004E446F" w:rsidRPr="00653F57">
        <w:rPr>
          <w:sz w:val="22"/>
          <w:szCs w:val="22"/>
        </w:rPr>
        <w:t xml:space="preserve"> </w:t>
      </w:r>
      <w:r w:rsidR="00653F57" w:rsidRPr="00653F57">
        <w:rPr>
          <w:sz w:val="22"/>
          <w:szCs w:val="22"/>
        </w:rPr>
        <w:t xml:space="preserve">and groups of all ages through their actions, the capacity of communities and to improve quality of life and control over personal circumstances. Central to this </w:t>
      </w:r>
      <w:r w:rsidR="00103EF7">
        <w:rPr>
          <w:sz w:val="22"/>
          <w:szCs w:val="22"/>
        </w:rPr>
        <w:t>is people’s</w:t>
      </w:r>
      <w:r w:rsidR="00653F57" w:rsidRPr="00653F57">
        <w:rPr>
          <w:sz w:val="22"/>
          <w:szCs w:val="22"/>
        </w:rPr>
        <w:t xml:space="preserve"> ability to participate in the justice processes and become aware of their individual rights and responsibilities.</w:t>
      </w:r>
    </w:p>
    <w:p w:rsidR="00653F57" w:rsidRPr="00653F57" w:rsidRDefault="00653F57" w:rsidP="00AC6117">
      <w:pPr>
        <w:rPr>
          <w:sz w:val="22"/>
          <w:szCs w:val="22"/>
        </w:rPr>
      </w:pPr>
      <w:r w:rsidRPr="00653F57">
        <w:rPr>
          <w:sz w:val="22"/>
          <w:szCs w:val="22"/>
        </w:rPr>
        <w:lastRenderedPageBreak/>
        <w:t xml:space="preserve">There are a range of skills and approaches for engaging local communities/groups and in particular disadvantaged people. These include less formal educational methods, community activities and group skills. Community development enables community members to be better informed and to have an active voice in seeking solutions for the issues affecting their circumstances/lives. </w:t>
      </w:r>
    </w:p>
    <w:p w:rsidR="00653F57" w:rsidRPr="00653F57" w:rsidRDefault="00653F57" w:rsidP="00AC6117">
      <w:pPr>
        <w:rPr>
          <w:bCs/>
          <w:iCs/>
          <w:sz w:val="22"/>
          <w:szCs w:val="22"/>
          <w:lang w:val="en" w:eastAsia="en-AU"/>
        </w:rPr>
      </w:pPr>
      <w:r w:rsidRPr="00041064">
        <w:rPr>
          <w:sz w:val="22"/>
          <w:szCs w:val="22"/>
        </w:rPr>
        <w:t xml:space="preserve">Examples of </w:t>
      </w:r>
      <w:r w:rsidR="006933E7">
        <w:rPr>
          <w:sz w:val="22"/>
          <w:szCs w:val="22"/>
        </w:rPr>
        <w:t>CE</w:t>
      </w:r>
      <w:r w:rsidRPr="00041064">
        <w:rPr>
          <w:sz w:val="22"/>
          <w:szCs w:val="22"/>
        </w:rPr>
        <w:t xml:space="preserve"> include</w:t>
      </w:r>
      <w:r w:rsidRPr="00653F57">
        <w:rPr>
          <w:bCs/>
          <w:iCs/>
          <w:sz w:val="22"/>
          <w:szCs w:val="22"/>
          <w:lang w:val="en" w:eastAsia="en-AU"/>
        </w:rPr>
        <w:t xml:space="preserve">: </w:t>
      </w:r>
    </w:p>
    <w:p w:rsidR="00653F57" w:rsidRPr="00653F57" w:rsidRDefault="00B92CBA" w:rsidP="00AC6117">
      <w:pPr>
        <w:pStyle w:val="ListParagraph"/>
        <w:numPr>
          <w:ilvl w:val="0"/>
          <w:numId w:val="34"/>
        </w:numPr>
        <w:spacing w:before="0"/>
        <w:rPr>
          <w:sz w:val="22"/>
          <w:szCs w:val="22"/>
        </w:rPr>
      </w:pPr>
      <w:r>
        <w:rPr>
          <w:sz w:val="22"/>
          <w:szCs w:val="22"/>
        </w:rPr>
        <w:t>m</w:t>
      </w:r>
      <w:r w:rsidR="00653F57" w:rsidRPr="00653F57">
        <w:rPr>
          <w:sz w:val="22"/>
          <w:szCs w:val="22"/>
        </w:rPr>
        <w:t>anaging finances</w:t>
      </w:r>
    </w:p>
    <w:p w:rsidR="00653F57" w:rsidRPr="00653F57" w:rsidRDefault="00B92CBA" w:rsidP="00AC6117">
      <w:pPr>
        <w:pStyle w:val="ListParagraph"/>
        <w:numPr>
          <w:ilvl w:val="0"/>
          <w:numId w:val="34"/>
        </w:numPr>
        <w:spacing w:before="0"/>
        <w:rPr>
          <w:sz w:val="22"/>
          <w:szCs w:val="22"/>
        </w:rPr>
      </w:pPr>
      <w:r>
        <w:rPr>
          <w:sz w:val="22"/>
          <w:szCs w:val="22"/>
        </w:rPr>
        <w:t>s</w:t>
      </w:r>
      <w:r w:rsidR="00653F57" w:rsidRPr="00653F57">
        <w:rPr>
          <w:sz w:val="22"/>
          <w:szCs w:val="22"/>
        </w:rPr>
        <w:t>elf-esteem and healthy relationships sessions</w:t>
      </w:r>
    </w:p>
    <w:p w:rsidR="00653F57" w:rsidRPr="00653F57" w:rsidRDefault="00B92CBA" w:rsidP="00AC6117">
      <w:pPr>
        <w:pStyle w:val="ListParagraph"/>
        <w:numPr>
          <w:ilvl w:val="0"/>
          <w:numId w:val="34"/>
        </w:numPr>
        <w:spacing w:before="0"/>
        <w:rPr>
          <w:sz w:val="22"/>
          <w:szCs w:val="22"/>
        </w:rPr>
      </w:pPr>
      <w:r>
        <w:rPr>
          <w:sz w:val="22"/>
          <w:szCs w:val="22"/>
        </w:rPr>
        <w:t>b</w:t>
      </w:r>
      <w:r w:rsidR="00653F57" w:rsidRPr="00653F57">
        <w:rPr>
          <w:sz w:val="22"/>
          <w:szCs w:val="22"/>
        </w:rPr>
        <w:t>ehavioural program</w:t>
      </w:r>
      <w:r>
        <w:rPr>
          <w:sz w:val="22"/>
          <w:szCs w:val="22"/>
        </w:rPr>
        <w:t>me</w:t>
      </w:r>
      <w:r w:rsidR="00653F57" w:rsidRPr="00653F57">
        <w:rPr>
          <w:sz w:val="22"/>
          <w:szCs w:val="22"/>
        </w:rPr>
        <w:t xml:space="preserve">s </w:t>
      </w:r>
    </w:p>
    <w:p w:rsidR="00653F57" w:rsidRPr="00653F57" w:rsidRDefault="00B92CBA" w:rsidP="00AC6117">
      <w:pPr>
        <w:pStyle w:val="ListParagraph"/>
        <w:numPr>
          <w:ilvl w:val="0"/>
          <w:numId w:val="34"/>
        </w:numPr>
        <w:spacing w:before="0"/>
        <w:rPr>
          <w:sz w:val="22"/>
          <w:szCs w:val="22"/>
        </w:rPr>
      </w:pPr>
      <w:r>
        <w:rPr>
          <w:sz w:val="22"/>
          <w:szCs w:val="22"/>
        </w:rPr>
        <w:t>e</w:t>
      </w:r>
      <w:r w:rsidR="00653F57" w:rsidRPr="00653F57">
        <w:rPr>
          <w:sz w:val="22"/>
          <w:szCs w:val="22"/>
        </w:rPr>
        <w:t>mpowerment/leadership program</w:t>
      </w:r>
      <w:r>
        <w:rPr>
          <w:sz w:val="22"/>
          <w:szCs w:val="22"/>
        </w:rPr>
        <w:t>me</w:t>
      </w:r>
      <w:r w:rsidR="00653F57" w:rsidRPr="00653F57">
        <w:rPr>
          <w:sz w:val="22"/>
          <w:szCs w:val="22"/>
        </w:rPr>
        <w:t>s</w:t>
      </w:r>
    </w:p>
    <w:p w:rsidR="00653F57" w:rsidRPr="00653F57" w:rsidRDefault="00B92CBA" w:rsidP="00AC6117">
      <w:pPr>
        <w:pStyle w:val="ListParagraph"/>
        <w:numPr>
          <w:ilvl w:val="0"/>
          <w:numId w:val="34"/>
        </w:numPr>
        <w:spacing w:before="0"/>
        <w:rPr>
          <w:sz w:val="22"/>
          <w:szCs w:val="22"/>
        </w:rPr>
      </w:pPr>
      <w:r>
        <w:rPr>
          <w:sz w:val="22"/>
          <w:szCs w:val="22"/>
        </w:rPr>
        <w:t>a</w:t>
      </w:r>
      <w:r w:rsidR="00653F57" w:rsidRPr="00653F57">
        <w:rPr>
          <w:sz w:val="22"/>
          <w:szCs w:val="22"/>
        </w:rPr>
        <w:t>ccess to services; housing, social services, support program</w:t>
      </w:r>
      <w:r>
        <w:rPr>
          <w:sz w:val="22"/>
          <w:szCs w:val="22"/>
        </w:rPr>
        <w:t>me</w:t>
      </w:r>
      <w:r w:rsidR="00653F57" w:rsidRPr="00653F57">
        <w:rPr>
          <w:sz w:val="22"/>
          <w:szCs w:val="22"/>
        </w:rPr>
        <w:t xml:space="preserve">s </w:t>
      </w:r>
    </w:p>
    <w:p w:rsidR="00653F57" w:rsidRPr="00653F57" w:rsidRDefault="00B92CBA" w:rsidP="00AC6117">
      <w:pPr>
        <w:pStyle w:val="ListParagraph"/>
        <w:numPr>
          <w:ilvl w:val="0"/>
          <w:numId w:val="34"/>
        </w:numPr>
        <w:spacing w:before="0"/>
        <w:rPr>
          <w:sz w:val="22"/>
          <w:szCs w:val="22"/>
        </w:rPr>
      </w:pPr>
      <w:r>
        <w:rPr>
          <w:sz w:val="22"/>
          <w:szCs w:val="22"/>
        </w:rPr>
        <w:t>p</w:t>
      </w:r>
      <w:r w:rsidR="00653F57" w:rsidRPr="00653F57">
        <w:rPr>
          <w:sz w:val="22"/>
          <w:szCs w:val="22"/>
        </w:rPr>
        <w:t xml:space="preserve">arenting </w:t>
      </w:r>
      <w:r>
        <w:rPr>
          <w:sz w:val="22"/>
          <w:szCs w:val="22"/>
        </w:rPr>
        <w:t>p</w:t>
      </w:r>
      <w:r w:rsidR="00653F57" w:rsidRPr="00653F57">
        <w:rPr>
          <w:sz w:val="22"/>
          <w:szCs w:val="22"/>
        </w:rPr>
        <w:t>rogram</w:t>
      </w:r>
      <w:r>
        <w:rPr>
          <w:sz w:val="22"/>
          <w:szCs w:val="22"/>
        </w:rPr>
        <w:t>me</w:t>
      </w:r>
      <w:r w:rsidR="00653F57" w:rsidRPr="00653F57">
        <w:rPr>
          <w:sz w:val="22"/>
          <w:szCs w:val="22"/>
        </w:rPr>
        <w:t xml:space="preserve">s </w:t>
      </w:r>
    </w:p>
    <w:p w:rsidR="00653F57" w:rsidRPr="00041064" w:rsidRDefault="00B92CBA" w:rsidP="00AC6117">
      <w:pPr>
        <w:pStyle w:val="ListParagraph"/>
        <w:numPr>
          <w:ilvl w:val="0"/>
          <w:numId w:val="34"/>
        </w:numPr>
        <w:spacing w:before="0"/>
        <w:rPr>
          <w:sz w:val="22"/>
          <w:szCs w:val="22"/>
        </w:rPr>
      </w:pPr>
      <w:proofErr w:type="gramStart"/>
      <w:r>
        <w:rPr>
          <w:sz w:val="22"/>
          <w:szCs w:val="22"/>
        </w:rPr>
        <w:t>g</w:t>
      </w:r>
      <w:r w:rsidR="00653F57" w:rsidRPr="00653F57">
        <w:rPr>
          <w:sz w:val="22"/>
          <w:szCs w:val="22"/>
        </w:rPr>
        <w:t>roup</w:t>
      </w:r>
      <w:proofErr w:type="gramEnd"/>
      <w:r w:rsidR="00653F57" w:rsidRPr="00653F57">
        <w:rPr>
          <w:sz w:val="22"/>
          <w:szCs w:val="22"/>
        </w:rPr>
        <w:t xml:space="preserve"> </w:t>
      </w:r>
      <w:r>
        <w:rPr>
          <w:sz w:val="22"/>
          <w:szCs w:val="22"/>
        </w:rPr>
        <w:t>t</w:t>
      </w:r>
      <w:r w:rsidR="00653F57" w:rsidRPr="00653F57">
        <w:rPr>
          <w:sz w:val="22"/>
          <w:szCs w:val="22"/>
        </w:rPr>
        <w:t>herapy</w:t>
      </w:r>
      <w:r w:rsidR="00041064">
        <w:rPr>
          <w:sz w:val="22"/>
          <w:szCs w:val="22"/>
        </w:rPr>
        <w:t>.</w:t>
      </w:r>
      <w:r w:rsidR="00653F57" w:rsidRPr="00653F57">
        <w:rPr>
          <w:sz w:val="22"/>
          <w:szCs w:val="22"/>
        </w:rPr>
        <w:t xml:space="preserve"> </w:t>
      </w:r>
    </w:p>
    <w:p w:rsidR="00653F57" w:rsidRPr="00653F57" w:rsidRDefault="00653F57" w:rsidP="00AC6117">
      <w:pPr>
        <w:rPr>
          <w:b/>
          <w:color w:val="000000"/>
          <w:sz w:val="22"/>
          <w:szCs w:val="22"/>
        </w:rPr>
      </w:pPr>
      <w:r w:rsidRPr="00653F57">
        <w:rPr>
          <w:b/>
          <w:color w:val="000000"/>
          <w:sz w:val="22"/>
          <w:szCs w:val="22"/>
        </w:rPr>
        <w:t>Counting Rules</w:t>
      </w:r>
    </w:p>
    <w:p w:rsidR="009F2705" w:rsidRPr="00CA725A" w:rsidRDefault="009F2705" w:rsidP="00AC6117">
      <w:pPr>
        <w:shd w:val="clear" w:color="auto" w:fill="FFFFFF" w:themeFill="background1"/>
        <w:spacing w:after="0"/>
        <w:rPr>
          <w:sz w:val="22"/>
          <w:szCs w:val="22"/>
        </w:rPr>
      </w:pPr>
      <w:r w:rsidRPr="00CA725A">
        <w:rPr>
          <w:sz w:val="22"/>
          <w:szCs w:val="22"/>
        </w:rPr>
        <w:t xml:space="preserve">Each </w:t>
      </w:r>
      <w:r>
        <w:rPr>
          <w:sz w:val="22"/>
          <w:szCs w:val="22"/>
        </w:rPr>
        <w:t>time a</w:t>
      </w:r>
      <w:r w:rsidR="00460D05">
        <w:rPr>
          <w:sz w:val="22"/>
          <w:szCs w:val="22"/>
        </w:rPr>
        <w:t xml:space="preserve"> </w:t>
      </w:r>
      <w:r w:rsidR="00A30A60">
        <w:rPr>
          <w:sz w:val="22"/>
          <w:szCs w:val="22"/>
        </w:rPr>
        <w:t xml:space="preserve">CE </w:t>
      </w:r>
      <w:r w:rsidR="005A13F7">
        <w:rPr>
          <w:sz w:val="22"/>
          <w:szCs w:val="22"/>
        </w:rPr>
        <w:t xml:space="preserve">activity </w:t>
      </w:r>
      <w:r w:rsidR="00460D05">
        <w:rPr>
          <w:sz w:val="22"/>
          <w:szCs w:val="22"/>
        </w:rPr>
        <w:t>(for example a workshop)</w:t>
      </w:r>
      <w:r>
        <w:rPr>
          <w:sz w:val="22"/>
          <w:szCs w:val="22"/>
        </w:rPr>
        <w:t xml:space="preserve"> is delivered it is counted as one C</w:t>
      </w:r>
      <w:r w:rsidRPr="00CA725A">
        <w:rPr>
          <w:sz w:val="22"/>
          <w:szCs w:val="22"/>
        </w:rPr>
        <w:t xml:space="preserve">E </w:t>
      </w:r>
      <w:r w:rsidR="005A13F7">
        <w:rPr>
          <w:sz w:val="22"/>
          <w:szCs w:val="22"/>
        </w:rPr>
        <w:t>activity</w:t>
      </w:r>
      <w:r w:rsidRPr="00CA725A">
        <w:rPr>
          <w:sz w:val="22"/>
          <w:szCs w:val="22"/>
        </w:rPr>
        <w:t xml:space="preserve">. The </w:t>
      </w:r>
      <w:r>
        <w:rPr>
          <w:sz w:val="22"/>
          <w:szCs w:val="22"/>
        </w:rPr>
        <w:t>target audience</w:t>
      </w:r>
      <w:r w:rsidRPr="00CA725A">
        <w:rPr>
          <w:sz w:val="22"/>
          <w:szCs w:val="22"/>
        </w:rPr>
        <w:t xml:space="preserve"> and the number of people in attendance at each session could be recorded as service characteristic</w:t>
      </w:r>
      <w:r w:rsidR="00983048">
        <w:rPr>
          <w:sz w:val="22"/>
          <w:szCs w:val="22"/>
        </w:rPr>
        <w:t>s</w:t>
      </w:r>
      <w:r w:rsidRPr="00CA725A">
        <w:rPr>
          <w:sz w:val="22"/>
          <w:szCs w:val="22"/>
        </w:rPr>
        <w:t>.</w:t>
      </w:r>
    </w:p>
    <w:p w:rsidR="009F2705" w:rsidRPr="00CA725A" w:rsidRDefault="009F2705" w:rsidP="00AC6117">
      <w:pPr>
        <w:shd w:val="clear" w:color="auto" w:fill="FFFFFF" w:themeFill="background1"/>
        <w:spacing w:after="0"/>
        <w:rPr>
          <w:sz w:val="22"/>
          <w:szCs w:val="22"/>
        </w:rPr>
      </w:pPr>
      <w:r>
        <w:rPr>
          <w:sz w:val="22"/>
          <w:szCs w:val="22"/>
        </w:rPr>
        <w:t xml:space="preserve">CE </w:t>
      </w:r>
      <w:r w:rsidRPr="00CA725A">
        <w:rPr>
          <w:sz w:val="22"/>
          <w:szCs w:val="22"/>
        </w:rPr>
        <w:t xml:space="preserve">that has been translated or amended substantially </w:t>
      </w:r>
      <w:r>
        <w:rPr>
          <w:sz w:val="22"/>
          <w:szCs w:val="22"/>
        </w:rPr>
        <w:t>to meet the needs of different groups is regarded as a separate C</w:t>
      </w:r>
      <w:r w:rsidRPr="00CA725A">
        <w:rPr>
          <w:sz w:val="22"/>
          <w:szCs w:val="22"/>
        </w:rPr>
        <w:t xml:space="preserve">E </w:t>
      </w:r>
      <w:r w:rsidR="005A13F7">
        <w:rPr>
          <w:sz w:val="22"/>
          <w:szCs w:val="22"/>
        </w:rPr>
        <w:t>activity</w:t>
      </w:r>
      <w:r w:rsidRPr="00CA725A">
        <w:rPr>
          <w:sz w:val="22"/>
          <w:szCs w:val="22"/>
        </w:rPr>
        <w:t>. Each revised</w:t>
      </w:r>
      <w:r w:rsidR="000E0BC6">
        <w:rPr>
          <w:sz w:val="22"/>
          <w:szCs w:val="22"/>
        </w:rPr>
        <w:t xml:space="preserve"> CE activity </w:t>
      </w:r>
      <w:r w:rsidR="005A13F7">
        <w:rPr>
          <w:sz w:val="22"/>
          <w:szCs w:val="22"/>
        </w:rPr>
        <w:t>sh</w:t>
      </w:r>
      <w:r>
        <w:rPr>
          <w:sz w:val="22"/>
          <w:szCs w:val="22"/>
        </w:rPr>
        <w:t>ould be counted as a separate C</w:t>
      </w:r>
      <w:r w:rsidRPr="00CA725A">
        <w:rPr>
          <w:sz w:val="22"/>
          <w:szCs w:val="22"/>
        </w:rPr>
        <w:t xml:space="preserve">E </w:t>
      </w:r>
      <w:r w:rsidR="00BE5E65">
        <w:rPr>
          <w:sz w:val="22"/>
          <w:szCs w:val="22"/>
        </w:rPr>
        <w:t>a</w:t>
      </w:r>
      <w:r>
        <w:rPr>
          <w:sz w:val="22"/>
          <w:szCs w:val="22"/>
        </w:rPr>
        <w:t>ctivity</w:t>
      </w:r>
      <w:r w:rsidRPr="00CA725A">
        <w:rPr>
          <w:sz w:val="22"/>
          <w:szCs w:val="22"/>
        </w:rPr>
        <w:t xml:space="preserve">. </w:t>
      </w:r>
    </w:p>
    <w:p w:rsidR="00354DD8" w:rsidRDefault="006D5701" w:rsidP="00AC6117">
      <w:pPr>
        <w:shd w:val="clear" w:color="auto" w:fill="FFFFFF" w:themeFill="background1"/>
        <w:spacing w:after="0"/>
        <w:rPr>
          <w:sz w:val="22"/>
          <w:szCs w:val="22"/>
        </w:rPr>
      </w:pPr>
      <w:r>
        <w:rPr>
          <w:sz w:val="22"/>
          <w:szCs w:val="22"/>
        </w:rPr>
        <w:t xml:space="preserve">CE delivered </w:t>
      </w:r>
      <w:r w:rsidR="00BE5E65">
        <w:rPr>
          <w:sz w:val="22"/>
          <w:szCs w:val="22"/>
        </w:rPr>
        <w:t xml:space="preserve">to an individual is </w:t>
      </w:r>
      <w:r w:rsidR="006933E7">
        <w:rPr>
          <w:sz w:val="22"/>
          <w:szCs w:val="22"/>
        </w:rPr>
        <w:t>counted as a Non-Legal S</w:t>
      </w:r>
      <w:r>
        <w:rPr>
          <w:sz w:val="22"/>
          <w:szCs w:val="22"/>
        </w:rPr>
        <w:t>upport</w:t>
      </w:r>
      <w:r w:rsidR="006933E7">
        <w:rPr>
          <w:sz w:val="22"/>
          <w:szCs w:val="22"/>
        </w:rPr>
        <w:t xml:space="preserve"> Service</w:t>
      </w:r>
      <w:r w:rsidR="00354DD8">
        <w:rPr>
          <w:sz w:val="22"/>
          <w:szCs w:val="22"/>
        </w:rPr>
        <w:t>.</w:t>
      </w:r>
    </w:p>
    <w:p w:rsidR="00354DD8" w:rsidRDefault="00354DD8" w:rsidP="00AC6117">
      <w:pPr>
        <w:shd w:val="clear" w:color="auto" w:fill="FFFFFF" w:themeFill="background1"/>
        <w:spacing w:after="0"/>
        <w:rPr>
          <w:sz w:val="22"/>
          <w:szCs w:val="22"/>
        </w:rPr>
      </w:pPr>
    </w:p>
    <w:p w:rsidR="00932520" w:rsidRPr="00E819FA" w:rsidRDefault="00932520" w:rsidP="00AC6117">
      <w:pPr>
        <w:pStyle w:val="Heading2"/>
        <w:spacing w:before="0" w:line="276" w:lineRule="auto"/>
        <w:rPr>
          <w:bCs/>
        </w:rPr>
      </w:pPr>
      <w:bookmarkStart w:id="49" w:name="_Toc364862646"/>
      <w:bookmarkStart w:id="50" w:name="_Toc423617761"/>
      <w:r w:rsidRPr="00E819FA">
        <w:t>Law</w:t>
      </w:r>
      <w:r w:rsidR="00476C28" w:rsidRPr="00E819FA">
        <w:t xml:space="preserve"> and </w:t>
      </w:r>
      <w:r w:rsidR="004E446F" w:rsidRPr="00E819FA">
        <w:t>Legal S</w:t>
      </w:r>
      <w:r w:rsidR="00476C28" w:rsidRPr="00E819FA">
        <w:t>ervice</w:t>
      </w:r>
      <w:r w:rsidRPr="00E819FA">
        <w:t xml:space="preserve"> </w:t>
      </w:r>
      <w:r w:rsidR="004E446F" w:rsidRPr="00E819FA">
        <w:t>R</w:t>
      </w:r>
      <w:r w:rsidRPr="00E819FA">
        <w:t>eform</w:t>
      </w:r>
      <w:bookmarkEnd w:id="49"/>
      <w:bookmarkEnd w:id="50"/>
    </w:p>
    <w:p w:rsidR="00E819FA" w:rsidRDefault="00E819FA" w:rsidP="00394355">
      <w:pPr>
        <w:keepNext/>
        <w:rPr>
          <w:b/>
          <w:sz w:val="22"/>
          <w:szCs w:val="22"/>
        </w:rPr>
      </w:pPr>
      <w:r w:rsidRPr="00CA725A">
        <w:rPr>
          <w:sz w:val="22"/>
          <w:szCs w:val="22"/>
        </w:rPr>
        <w:t>Law</w:t>
      </w:r>
      <w:r>
        <w:rPr>
          <w:sz w:val="22"/>
          <w:szCs w:val="22"/>
        </w:rPr>
        <w:t xml:space="preserve"> and Legal Service R</w:t>
      </w:r>
      <w:r w:rsidRPr="00CA725A">
        <w:rPr>
          <w:sz w:val="22"/>
          <w:szCs w:val="22"/>
        </w:rPr>
        <w:t>eform include activities undertaken to</w:t>
      </w:r>
      <w:r>
        <w:rPr>
          <w:sz w:val="22"/>
          <w:szCs w:val="22"/>
        </w:rPr>
        <w:t xml:space="preserve"> </w:t>
      </w:r>
      <w:r w:rsidRPr="00E819FA">
        <w:rPr>
          <w:sz w:val="22"/>
          <w:szCs w:val="22"/>
        </w:rPr>
        <w:t>change the law and legal process</w:t>
      </w:r>
      <w:r w:rsidR="00983048">
        <w:rPr>
          <w:sz w:val="22"/>
          <w:szCs w:val="22"/>
        </w:rPr>
        <w:t>,</w:t>
      </w:r>
      <w:r w:rsidRPr="00E819FA">
        <w:rPr>
          <w:sz w:val="22"/>
          <w:szCs w:val="22"/>
        </w:rPr>
        <w:t xml:space="preserve"> </w:t>
      </w:r>
      <w:r w:rsidR="00983048">
        <w:rPr>
          <w:sz w:val="22"/>
          <w:szCs w:val="22"/>
        </w:rPr>
        <w:t xml:space="preserve">or to </w:t>
      </w:r>
      <w:r w:rsidRPr="00E819FA">
        <w:rPr>
          <w:sz w:val="22"/>
          <w:szCs w:val="22"/>
        </w:rPr>
        <w:t xml:space="preserve">improve the provision of legal assistance services. </w:t>
      </w:r>
      <w:r w:rsidRPr="00CA725A">
        <w:rPr>
          <w:sz w:val="22"/>
        </w:rPr>
        <w:t>These activities often</w:t>
      </w:r>
      <w:r w:rsidR="00983048">
        <w:rPr>
          <w:sz w:val="22"/>
        </w:rPr>
        <w:t xml:space="preserve"> seek to</w:t>
      </w:r>
      <w:r w:rsidRPr="00CA725A">
        <w:rPr>
          <w:sz w:val="22"/>
        </w:rPr>
        <w:t xml:space="preserve"> </w:t>
      </w:r>
      <w:r w:rsidRPr="00CA725A">
        <w:rPr>
          <w:sz w:val="22"/>
          <w:szCs w:val="22"/>
        </w:rPr>
        <w:t xml:space="preserve">improve equitable access to, and the effectiveness of, the justice system for the benefit of particular </w:t>
      </w:r>
      <w:r>
        <w:rPr>
          <w:sz w:val="22"/>
          <w:szCs w:val="22"/>
        </w:rPr>
        <w:t xml:space="preserve">disadvantaged </w:t>
      </w:r>
      <w:r w:rsidRPr="00CA725A">
        <w:rPr>
          <w:sz w:val="22"/>
          <w:szCs w:val="22"/>
        </w:rPr>
        <w:t xml:space="preserve">groups within the community and the Australian community as a whole. </w:t>
      </w:r>
    </w:p>
    <w:p w:rsidR="00932520" w:rsidRPr="00CA725A" w:rsidRDefault="00932520" w:rsidP="00AC6117">
      <w:pPr>
        <w:keepNext/>
        <w:rPr>
          <w:b/>
          <w:sz w:val="22"/>
          <w:szCs w:val="22"/>
        </w:rPr>
      </w:pPr>
      <w:r w:rsidRPr="00CA725A">
        <w:rPr>
          <w:b/>
          <w:sz w:val="22"/>
          <w:szCs w:val="22"/>
        </w:rPr>
        <w:t>Definition</w:t>
      </w:r>
    </w:p>
    <w:p w:rsidR="00932520" w:rsidRPr="00CA725A" w:rsidRDefault="00932520" w:rsidP="00AC6117">
      <w:pPr>
        <w:keepNext/>
        <w:spacing w:before="120" w:after="0"/>
        <w:rPr>
          <w:sz w:val="22"/>
          <w:szCs w:val="22"/>
        </w:rPr>
      </w:pPr>
      <w:r w:rsidRPr="00CA725A">
        <w:rPr>
          <w:sz w:val="22"/>
          <w:szCs w:val="22"/>
        </w:rPr>
        <w:t xml:space="preserve">Law </w:t>
      </w:r>
      <w:r w:rsidR="00D64C56">
        <w:rPr>
          <w:sz w:val="22"/>
          <w:szCs w:val="22"/>
        </w:rPr>
        <w:t xml:space="preserve">and </w:t>
      </w:r>
      <w:r w:rsidR="006933E7">
        <w:rPr>
          <w:sz w:val="22"/>
          <w:szCs w:val="22"/>
        </w:rPr>
        <w:t>L</w:t>
      </w:r>
      <w:r w:rsidR="00D64C56">
        <w:rPr>
          <w:sz w:val="22"/>
          <w:szCs w:val="22"/>
        </w:rPr>
        <w:t xml:space="preserve">egal </w:t>
      </w:r>
      <w:r w:rsidR="006933E7">
        <w:rPr>
          <w:sz w:val="22"/>
          <w:szCs w:val="22"/>
        </w:rPr>
        <w:t>S</w:t>
      </w:r>
      <w:r w:rsidR="00D64C56">
        <w:rPr>
          <w:sz w:val="22"/>
          <w:szCs w:val="22"/>
        </w:rPr>
        <w:t xml:space="preserve">ervice </w:t>
      </w:r>
      <w:r w:rsidR="006933E7">
        <w:rPr>
          <w:sz w:val="22"/>
          <w:szCs w:val="22"/>
        </w:rPr>
        <w:t>R</w:t>
      </w:r>
      <w:r w:rsidRPr="00CA725A">
        <w:rPr>
          <w:sz w:val="22"/>
          <w:szCs w:val="22"/>
        </w:rPr>
        <w:t>eform activities may include:</w:t>
      </w:r>
    </w:p>
    <w:p w:rsidR="00932520" w:rsidRPr="00CA725A" w:rsidRDefault="00932520" w:rsidP="00AC6117">
      <w:pPr>
        <w:pStyle w:val="ListParagraph"/>
        <w:numPr>
          <w:ilvl w:val="0"/>
          <w:numId w:val="21"/>
        </w:numPr>
        <w:spacing w:before="0" w:after="0"/>
        <w:rPr>
          <w:sz w:val="22"/>
          <w:szCs w:val="22"/>
        </w:rPr>
      </w:pPr>
      <w:r w:rsidRPr="00CA725A">
        <w:rPr>
          <w:sz w:val="22"/>
          <w:szCs w:val="22"/>
        </w:rPr>
        <w:t>participation in research, analysis and evaluation activities</w:t>
      </w:r>
      <w:r w:rsidR="00B92CBA">
        <w:rPr>
          <w:sz w:val="22"/>
          <w:szCs w:val="22"/>
        </w:rPr>
        <w:t xml:space="preserve"> (including programme evaluation)</w:t>
      </w:r>
    </w:p>
    <w:p w:rsidR="00932520" w:rsidRPr="00CA725A" w:rsidRDefault="006E2089" w:rsidP="00AC6117">
      <w:pPr>
        <w:pStyle w:val="ListParagraph"/>
        <w:numPr>
          <w:ilvl w:val="0"/>
          <w:numId w:val="21"/>
        </w:numPr>
        <w:spacing w:before="0" w:after="0"/>
        <w:rPr>
          <w:sz w:val="22"/>
          <w:szCs w:val="22"/>
        </w:rPr>
      </w:pPr>
      <w:r>
        <w:rPr>
          <w:sz w:val="22"/>
          <w:szCs w:val="22"/>
        </w:rPr>
        <w:t xml:space="preserve">developing </w:t>
      </w:r>
      <w:r w:rsidR="00932520" w:rsidRPr="00CA725A">
        <w:rPr>
          <w:sz w:val="22"/>
          <w:szCs w:val="22"/>
        </w:rPr>
        <w:t>papers about legal assistance services and systems</w:t>
      </w:r>
    </w:p>
    <w:p w:rsidR="00932520" w:rsidRPr="00CA725A" w:rsidRDefault="006E2089" w:rsidP="00AC6117">
      <w:pPr>
        <w:pStyle w:val="ListParagraph"/>
        <w:numPr>
          <w:ilvl w:val="0"/>
          <w:numId w:val="21"/>
        </w:numPr>
        <w:spacing w:before="0" w:after="0"/>
        <w:rPr>
          <w:sz w:val="22"/>
          <w:szCs w:val="22"/>
        </w:rPr>
      </w:pPr>
      <w:r>
        <w:rPr>
          <w:sz w:val="22"/>
          <w:szCs w:val="22"/>
        </w:rPr>
        <w:t xml:space="preserve">developing </w:t>
      </w:r>
      <w:r w:rsidR="00932520" w:rsidRPr="00CA725A">
        <w:rPr>
          <w:sz w:val="22"/>
          <w:szCs w:val="22"/>
        </w:rPr>
        <w:t>submissions to government, parliamentary body or other inquiry to provide factual information and/or advice</w:t>
      </w:r>
    </w:p>
    <w:p w:rsidR="00932520" w:rsidRPr="00CA725A" w:rsidRDefault="00932520" w:rsidP="00AC6117">
      <w:pPr>
        <w:pStyle w:val="ListParagraph"/>
        <w:numPr>
          <w:ilvl w:val="0"/>
          <w:numId w:val="21"/>
        </w:numPr>
        <w:spacing w:before="0" w:after="0"/>
        <w:rPr>
          <w:sz w:val="22"/>
          <w:szCs w:val="22"/>
        </w:rPr>
      </w:pPr>
      <w:proofErr w:type="gramStart"/>
      <w:r w:rsidRPr="00CA725A">
        <w:rPr>
          <w:sz w:val="22"/>
          <w:szCs w:val="22"/>
        </w:rPr>
        <w:t>strategic</w:t>
      </w:r>
      <w:proofErr w:type="gramEnd"/>
      <w:r w:rsidRPr="00CA725A">
        <w:rPr>
          <w:sz w:val="22"/>
          <w:szCs w:val="22"/>
        </w:rPr>
        <w:t xml:space="preserve"> advocacy, such as law reform work. </w:t>
      </w:r>
    </w:p>
    <w:p w:rsidR="00932520" w:rsidRPr="00CA725A" w:rsidRDefault="00932520" w:rsidP="00AC6117">
      <w:pPr>
        <w:shd w:val="clear" w:color="auto" w:fill="FFFFFF" w:themeFill="background1"/>
        <w:rPr>
          <w:sz w:val="22"/>
          <w:szCs w:val="22"/>
        </w:rPr>
      </w:pPr>
      <w:r w:rsidRPr="00CA725A">
        <w:rPr>
          <w:sz w:val="22"/>
          <w:szCs w:val="22"/>
        </w:rPr>
        <w:t xml:space="preserve">Law </w:t>
      </w:r>
      <w:r w:rsidR="00D64C56">
        <w:rPr>
          <w:sz w:val="22"/>
          <w:szCs w:val="22"/>
        </w:rPr>
        <w:t xml:space="preserve">and </w:t>
      </w:r>
      <w:r w:rsidR="006933E7">
        <w:rPr>
          <w:sz w:val="22"/>
          <w:szCs w:val="22"/>
        </w:rPr>
        <w:t>Legal S</w:t>
      </w:r>
      <w:r w:rsidR="00D64C56">
        <w:rPr>
          <w:sz w:val="22"/>
          <w:szCs w:val="22"/>
        </w:rPr>
        <w:t xml:space="preserve">ervice </w:t>
      </w:r>
      <w:r w:rsidR="006933E7">
        <w:rPr>
          <w:sz w:val="22"/>
          <w:szCs w:val="22"/>
        </w:rPr>
        <w:t>R</w:t>
      </w:r>
      <w:r w:rsidRPr="00CA725A">
        <w:rPr>
          <w:sz w:val="22"/>
          <w:szCs w:val="22"/>
        </w:rPr>
        <w:t xml:space="preserve">eform </w:t>
      </w:r>
      <w:r w:rsidR="00983048">
        <w:rPr>
          <w:sz w:val="22"/>
          <w:szCs w:val="22"/>
        </w:rPr>
        <w:t>a</w:t>
      </w:r>
      <w:r w:rsidRPr="00CA725A">
        <w:rPr>
          <w:sz w:val="22"/>
          <w:szCs w:val="22"/>
        </w:rPr>
        <w:t>ctivities focus upon resolving systemic issues affecting the ability of people facing economic, social and other disadvantage</w:t>
      </w:r>
      <w:r w:rsidR="008555CD">
        <w:rPr>
          <w:sz w:val="22"/>
          <w:szCs w:val="22"/>
        </w:rPr>
        <w:t xml:space="preserve"> to access or receive justice. </w:t>
      </w:r>
      <w:r w:rsidRPr="00CA725A">
        <w:rPr>
          <w:sz w:val="22"/>
          <w:szCs w:val="22"/>
        </w:rPr>
        <w:t xml:space="preserve">While in some cases, </w:t>
      </w:r>
      <w:r w:rsidR="00D64C56">
        <w:rPr>
          <w:sz w:val="22"/>
          <w:szCs w:val="22"/>
        </w:rPr>
        <w:t xml:space="preserve">this </w:t>
      </w:r>
      <w:r w:rsidRPr="00CA725A">
        <w:rPr>
          <w:sz w:val="22"/>
          <w:szCs w:val="22"/>
        </w:rPr>
        <w:t xml:space="preserve">involves services delivered to a disadvantaged client, these services focus upon maximising benefits for the wider community or a vulnerable group within the community. </w:t>
      </w:r>
    </w:p>
    <w:p w:rsidR="00932520" w:rsidRPr="00CA725A" w:rsidRDefault="00932520" w:rsidP="00AC6117">
      <w:pPr>
        <w:shd w:val="clear" w:color="auto" w:fill="FFFFFF" w:themeFill="background1"/>
        <w:rPr>
          <w:b/>
          <w:sz w:val="22"/>
          <w:szCs w:val="22"/>
        </w:rPr>
      </w:pPr>
      <w:r w:rsidRPr="00CA725A">
        <w:rPr>
          <w:b/>
          <w:sz w:val="22"/>
          <w:szCs w:val="22"/>
        </w:rPr>
        <w:t>Counting rules</w:t>
      </w:r>
    </w:p>
    <w:p w:rsidR="00932520" w:rsidRPr="00C729D7" w:rsidRDefault="00932520" w:rsidP="00AC6117">
      <w:pPr>
        <w:shd w:val="clear" w:color="auto" w:fill="FFFFFF" w:themeFill="background1"/>
        <w:rPr>
          <w:sz w:val="22"/>
          <w:szCs w:val="22"/>
        </w:rPr>
      </w:pPr>
      <w:r w:rsidRPr="00C729D7">
        <w:rPr>
          <w:sz w:val="22"/>
          <w:szCs w:val="22"/>
        </w:rPr>
        <w:t>Each</w:t>
      </w:r>
      <w:r w:rsidR="00D64C56">
        <w:rPr>
          <w:sz w:val="22"/>
          <w:szCs w:val="22"/>
        </w:rPr>
        <w:t xml:space="preserve"> </w:t>
      </w:r>
      <w:r w:rsidR="008A454F">
        <w:rPr>
          <w:sz w:val="22"/>
          <w:szCs w:val="22"/>
        </w:rPr>
        <w:t xml:space="preserve">relevant project </w:t>
      </w:r>
      <w:r w:rsidRPr="00C729D7">
        <w:rPr>
          <w:sz w:val="22"/>
          <w:szCs w:val="22"/>
        </w:rPr>
        <w:t>undert</w:t>
      </w:r>
      <w:r w:rsidR="00A246FC">
        <w:rPr>
          <w:sz w:val="22"/>
          <w:szCs w:val="22"/>
        </w:rPr>
        <w:t>aken is counted as one</w:t>
      </w:r>
      <w:r w:rsidR="008A454F" w:rsidRPr="008A454F">
        <w:rPr>
          <w:sz w:val="22"/>
          <w:szCs w:val="22"/>
        </w:rPr>
        <w:t xml:space="preserve"> </w:t>
      </w:r>
      <w:r w:rsidR="008A454F">
        <w:rPr>
          <w:sz w:val="22"/>
          <w:szCs w:val="22"/>
        </w:rPr>
        <w:t>L</w:t>
      </w:r>
      <w:r w:rsidR="008A454F" w:rsidRPr="00C729D7">
        <w:rPr>
          <w:sz w:val="22"/>
          <w:szCs w:val="22"/>
        </w:rPr>
        <w:t>aw</w:t>
      </w:r>
      <w:r w:rsidR="008A454F">
        <w:rPr>
          <w:sz w:val="22"/>
          <w:szCs w:val="22"/>
        </w:rPr>
        <w:t xml:space="preserve"> and Legal</w:t>
      </w:r>
      <w:r w:rsidR="008A454F" w:rsidRPr="00C729D7">
        <w:rPr>
          <w:sz w:val="22"/>
          <w:szCs w:val="22"/>
        </w:rPr>
        <w:t xml:space="preserve"> </w:t>
      </w:r>
      <w:r w:rsidR="008A454F">
        <w:rPr>
          <w:sz w:val="22"/>
          <w:szCs w:val="22"/>
        </w:rPr>
        <w:t>R</w:t>
      </w:r>
      <w:r w:rsidR="008A454F" w:rsidRPr="00C729D7">
        <w:rPr>
          <w:sz w:val="22"/>
          <w:szCs w:val="22"/>
        </w:rPr>
        <w:t xml:space="preserve">eform </w:t>
      </w:r>
      <w:r w:rsidR="00983048">
        <w:rPr>
          <w:sz w:val="22"/>
          <w:szCs w:val="22"/>
        </w:rPr>
        <w:t>a</w:t>
      </w:r>
      <w:r w:rsidR="008A454F" w:rsidRPr="00C729D7">
        <w:rPr>
          <w:sz w:val="22"/>
          <w:szCs w:val="22"/>
        </w:rPr>
        <w:t>ctivity</w:t>
      </w:r>
      <w:r w:rsidR="00A246FC">
        <w:rPr>
          <w:sz w:val="22"/>
          <w:szCs w:val="22"/>
        </w:rPr>
        <w:t>.</w:t>
      </w:r>
    </w:p>
    <w:p w:rsidR="00932520" w:rsidRPr="00E819FA" w:rsidRDefault="00932520" w:rsidP="00AC6117">
      <w:pPr>
        <w:pStyle w:val="Heading2"/>
        <w:spacing w:before="0" w:line="276" w:lineRule="auto"/>
        <w:rPr>
          <w:bCs/>
        </w:rPr>
      </w:pPr>
      <w:bookmarkStart w:id="51" w:name="_Toc364862647"/>
      <w:bookmarkStart w:id="52" w:name="_Toc423617762"/>
      <w:r w:rsidRPr="00E819FA">
        <w:lastRenderedPageBreak/>
        <w:t>Stakeholder Engagement</w:t>
      </w:r>
      <w:bookmarkEnd w:id="51"/>
      <w:bookmarkEnd w:id="52"/>
    </w:p>
    <w:p w:rsidR="00932520" w:rsidRPr="00E07009" w:rsidRDefault="00932520" w:rsidP="00AC6117">
      <w:pPr>
        <w:rPr>
          <w:b/>
          <w:sz w:val="22"/>
          <w:szCs w:val="22"/>
        </w:rPr>
      </w:pPr>
      <w:r w:rsidRPr="00E07009">
        <w:rPr>
          <w:b/>
          <w:sz w:val="22"/>
          <w:szCs w:val="22"/>
        </w:rPr>
        <w:t xml:space="preserve">Definition </w:t>
      </w:r>
    </w:p>
    <w:p w:rsidR="00932520" w:rsidRPr="00E07009" w:rsidRDefault="00932520" w:rsidP="00AC6117">
      <w:pPr>
        <w:spacing w:before="0" w:after="0"/>
        <w:rPr>
          <w:sz w:val="22"/>
          <w:szCs w:val="22"/>
        </w:rPr>
      </w:pPr>
      <w:r w:rsidRPr="00E07009">
        <w:rPr>
          <w:sz w:val="22"/>
          <w:szCs w:val="22"/>
        </w:rPr>
        <w:t>Stakeholder Engagement activities may include the following activities:</w:t>
      </w:r>
    </w:p>
    <w:p w:rsidR="00932520" w:rsidRPr="009031FA" w:rsidRDefault="00932520" w:rsidP="00AC6117">
      <w:pPr>
        <w:pStyle w:val="ListParagraph"/>
        <w:numPr>
          <w:ilvl w:val="0"/>
          <w:numId w:val="21"/>
        </w:numPr>
        <w:spacing w:before="0" w:after="0"/>
        <w:rPr>
          <w:sz w:val="22"/>
          <w:szCs w:val="22"/>
        </w:rPr>
      </w:pPr>
      <w:r w:rsidRPr="00E07009">
        <w:rPr>
          <w:sz w:val="22"/>
          <w:szCs w:val="22"/>
        </w:rPr>
        <w:t>pa</w:t>
      </w:r>
      <w:r w:rsidRPr="009031FA">
        <w:rPr>
          <w:sz w:val="22"/>
          <w:szCs w:val="22"/>
        </w:rPr>
        <w:t>rticipatin</w:t>
      </w:r>
      <w:r w:rsidR="006E2089">
        <w:rPr>
          <w:sz w:val="22"/>
          <w:szCs w:val="22"/>
        </w:rPr>
        <w:t>g</w:t>
      </w:r>
      <w:r w:rsidRPr="009031FA">
        <w:rPr>
          <w:sz w:val="22"/>
          <w:szCs w:val="22"/>
        </w:rPr>
        <w:t xml:space="preserve"> in national, state, territory and local forums to improve the co-ordination and delivery of legal assistance services</w:t>
      </w:r>
    </w:p>
    <w:p w:rsidR="00932520" w:rsidRPr="009031FA" w:rsidRDefault="00932520" w:rsidP="00AC6117">
      <w:pPr>
        <w:pStyle w:val="ListParagraph"/>
        <w:numPr>
          <w:ilvl w:val="0"/>
          <w:numId w:val="21"/>
        </w:numPr>
        <w:spacing w:before="0" w:after="0"/>
        <w:rPr>
          <w:sz w:val="22"/>
          <w:szCs w:val="22"/>
        </w:rPr>
      </w:pPr>
      <w:r w:rsidRPr="009031FA">
        <w:rPr>
          <w:sz w:val="22"/>
          <w:szCs w:val="22"/>
        </w:rPr>
        <w:t>participatin</w:t>
      </w:r>
      <w:r w:rsidR="006E2089">
        <w:rPr>
          <w:sz w:val="22"/>
          <w:szCs w:val="22"/>
        </w:rPr>
        <w:t>g</w:t>
      </w:r>
      <w:r w:rsidRPr="009031FA">
        <w:rPr>
          <w:sz w:val="22"/>
          <w:szCs w:val="22"/>
        </w:rPr>
        <w:t xml:space="preserve"> in national, state, territory and local bodies to represent the interests of the legal assistance providers and Service Users </w:t>
      </w:r>
    </w:p>
    <w:p w:rsidR="00932520" w:rsidRPr="00C729D7" w:rsidRDefault="006E2089" w:rsidP="00AC6117">
      <w:pPr>
        <w:pStyle w:val="ListParagraph"/>
        <w:numPr>
          <w:ilvl w:val="0"/>
          <w:numId w:val="21"/>
        </w:numPr>
        <w:spacing w:before="0" w:after="0"/>
        <w:rPr>
          <w:sz w:val="22"/>
          <w:szCs w:val="22"/>
        </w:rPr>
      </w:pPr>
      <w:proofErr w:type="gramStart"/>
      <w:r>
        <w:rPr>
          <w:sz w:val="22"/>
          <w:szCs w:val="22"/>
        </w:rPr>
        <w:t>making</w:t>
      </w:r>
      <w:proofErr w:type="gramEnd"/>
      <w:r>
        <w:rPr>
          <w:sz w:val="22"/>
          <w:szCs w:val="22"/>
        </w:rPr>
        <w:t xml:space="preserve"> and implementing </w:t>
      </w:r>
      <w:r w:rsidR="00932520" w:rsidRPr="00AB4F6C">
        <w:rPr>
          <w:sz w:val="22"/>
          <w:szCs w:val="22"/>
        </w:rPr>
        <w:t>collaborative arrangements with other legal and non-legal service providers to integ</w:t>
      </w:r>
      <w:r w:rsidR="00932520" w:rsidRPr="00C729D7">
        <w:rPr>
          <w:sz w:val="22"/>
          <w:szCs w:val="22"/>
        </w:rPr>
        <w:t>rate and improve coordination across the legal assistance system.</w:t>
      </w:r>
    </w:p>
    <w:p w:rsidR="00932520" w:rsidRPr="00AB460A" w:rsidRDefault="00932520" w:rsidP="00AC6117">
      <w:pPr>
        <w:keepNext/>
        <w:rPr>
          <w:b/>
          <w:sz w:val="22"/>
          <w:szCs w:val="22"/>
        </w:rPr>
      </w:pPr>
      <w:r w:rsidRPr="00AB460A">
        <w:rPr>
          <w:b/>
          <w:sz w:val="22"/>
          <w:szCs w:val="22"/>
        </w:rPr>
        <w:t>Counting rules</w:t>
      </w:r>
    </w:p>
    <w:p w:rsidR="00932520" w:rsidRPr="00AB460A" w:rsidRDefault="00932520" w:rsidP="00AC6117">
      <w:pPr>
        <w:rPr>
          <w:sz w:val="22"/>
          <w:szCs w:val="22"/>
        </w:rPr>
      </w:pPr>
      <w:r w:rsidRPr="00AB460A">
        <w:rPr>
          <w:sz w:val="22"/>
          <w:szCs w:val="22"/>
        </w:rPr>
        <w:t xml:space="preserve">Each </w:t>
      </w:r>
      <w:r w:rsidR="008A454F">
        <w:rPr>
          <w:sz w:val="22"/>
          <w:szCs w:val="22"/>
        </w:rPr>
        <w:t>relevant</w:t>
      </w:r>
      <w:r w:rsidRPr="00AB460A">
        <w:rPr>
          <w:sz w:val="22"/>
          <w:szCs w:val="22"/>
        </w:rPr>
        <w:t xml:space="preserve"> activity is counted as one Stakeholder Engagement Activity. For example, a Service Provider may prepare</w:t>
      </w:r>
      <w:r w:rsidR="00B96C25">
        <w:rPr>
          <w:sz w:val="22"/>
          <w:szCs w:val="22"/>
        </w:rPr>
        <w:t xml:space="preserve"> for and attend two successive state/t</w:t>
      </w:r>
      <w:r w:rsidRPr="00AB460A">
        <w:rPr>
          <w:sz w:val="22"/>
          <w:szCs w:val="22"/>
        </w:rPr>
        <w:t>e</w:t>
      </w:r>
      <w:r w:rsidR="008555CD">
        <w:rPr>
          <w:sz w:val="22"/>
          <w:szCs w:val="22"/>
        </w:rPr>
        <w:t xml:space="preserve">rritory jurisdictional forums. </w:t>
      </w:r>
      <w:r w:rsidRPr="00AB460A">
        <w:rPr>
          <w:sz w:val="22"/>
          <w:szCs w:val="22"/>
        </w:rPr>
        <w:t>This would be counted as two Stakeholder Engagement activities. The number of people in attendance at each Stakeholder Engagement Activity could be recorded as a service characteristic.</w:t>
      </w:r>
    </w:p>
    <w:p w:rsidR="00867A87" w:rsidRDefault="00867A87" w:rsidP="00AC6117">
      <w:pPr>
        <w:spacing w:before="0"/>
        <w:rPr>
          <w:b/>
          <w:bCs/>
          <w:color w:val="4F81BD" w:themeColor="accent1"/>
          <w:spacing w:val="15"/>
          <w:sz w:val="52"/>
          <w:szCs w:val="22"/>
        </w:rPr>
      </w:pPr>
      <w:r>
        <w:br w:type="page"/>
      </w:r>
    </w:p>
    <w:p w:rsidR="00FD27C8" w:rsidRPr="00E07009" w:rsidRDefault="00FD27C8" w:rsidP="00AC6117">
      <w:pPr>
        <w:pStyle w:val="Heading1"/>
      </w:pPr>
      <w:bookmarkStart w:id="53" w:name="_Toc423617763"/>
      <w:r w:rsidRPr="00E07009">
        <w:lastRenderedPageBreak/>
        <w:t xml:space="preserve">Part 2 – </w:t>
      </w:r>
      <w:bookmarkEnd w:id="0"/>
      <w:r w:rsidRPr="00E07009">
        <w:t>Data collection</w:t>
      </w:r>
      <w:bookmarkEnd w:id="53"/>
    </w:p>
    <w:p w:rsidR="00680C2F" w:rsidRPr="00D12665" w:rsidRDefault="00983048" w:rsidP="00AC6117">
      <w:pPr>
        <w:rPr>
          <w:sz w:val="22"/>
          <w:szCs w:val="22"/>
        </w:rPr>
      </w:pPr>
      <w:r>
        <w:rPr>
          <w:rFonts w:cs="Corbel"/>
          <w:sz w:val="22"/>
          <w:szCs w:val="22"/>
        </w:rPr>
        <w:t>Part 2</w:t>
      </w:r>
      <w:r w:rsidR="00FD27C8" w:rsidRPr="00D12665">
        <w:rPr>
          <w:rFonts w:cs="Corbel"/>
          <w:sz w:val="22"/>
          <w:szCs w:val="22"/>
        </w:rPr>
        <w:t xml:space="preserve"> provides best practice guidance to the sector on what data items may be collected for each service</w:t>
      </w:r>
      <w:r w:rsidR="00FD27C8" w:rsidRPr="00D12665">
        <w:rPr>
          <w:rStyle w:val="SubtleEmphasis"/>
          <w:i w:val="0"/>
          <w:color w:val="auto"/>
          <w:sz w:val="22"/>
          <w:szCs w:val="22"/>
        </w:rPr>
        <w:t xml:space="preserve">.  </w:t>
      </w:r>
    </w:p>
    <w:p w:rsidR="00FD27C8" w:rsidRPr="00D12665" w:rsidRDefault="00FD27C8" w:rsidP="00AC6117">
      <w:pPr>
        <w:rPr>
          <w:sz w:val="22"/>
          <w:szCs w:val="22"/>
        </w:rPr>
      </w:pPr>
      <w:r w:rsidRPr="00D12665">
        <w:rPr>
          <w:sz w:val="22"/>
          <w:szCs w:val="22"/>
        </w:rPr>
        <w:t>The data that may be collected by Service Providers has been split in to two types:</w:t>
      </w:r>
    </w:p>
    <w:p w:rsidR="00FD27C8" w:rsidRPr="00D12665" w:rsidRDefault="00FD27C8" w:rsidP="00AC6117">
      <w:pPr>
        <w:pStyle w:val="ListParagraph"/>
        <w:numPr>
          <w:ilvl w:val="0"/>
          <w:numId w:val="1"/>
        </w:numPr>
        <w:rPr>
          <w:sz w:val="22"/>
          <w:szCs w:val="22"/>
        </w:rPr>
      </w:pPr>
      <w:r w:rsidRPr="00D12665">
        <w:rPr>
          <w:b/>
          <w:sz w:val="22"/>
          <w:szCs w:val="22"/>
        </w:rPr>
        <w:t>National legal assistance data set</w:t>
      </w:r>
      <w:r w:rsidRPr="00D12665">
        <w:rPr>
          <w:sz w:val="22"/>
          <w:szCs w:val="22"/>
        </w:rPr>
        <w:t xml:space="preserve"> –</w:t>
      </w:r>
      <w:r w:rsidR="00AD0F07">
        <w:rPr>
          <w:sz w:val="22"/>
          <w:szCs w:val="22"/>
        </w:rPr>
        <w:t xml:space="preserve"> </w:t>
      </w:r>
      <w:r w:rsidR="00185C15">
        <w:rPr>
          <w:sz w:val="22"/>
          <w:szCs w:val="22"/>
        </w:rPr>
        <w:t>I</w:t>
      </w:r>
      <w:r w:rsidRPr="00D12665">
        <w:rPr>
          <w:sz w:val="22"/>
          <w:szCs w:val="22"/>
        </w:rPr>
        <w:t xml:space="preserve">t is </w:t>
      </w:r>
      <w:r w:rsidR="00551586">
        <w:rPr>
          <w:sz w:val="22"/>
          <w:szCs w:val="22"/>
        </w:rPr>
        <w:t>optimal</w:t>
      </w:r>
      <w:r w:rsidR="00551586" w:rsidRPr="00D12665">
        <w:rPr>
          <w:sz w:val="22"/>
          <w:szCs w:val="22"/>
        </w:rPr>
        <w:t xml:space="preserve"> </w:t>
      </w:r>
      <w:r w:rsidRPr="00D12665">
        <w:rPr>
          <w:sz w:val="22"/>
          <w:szCs w:val="22"/>
        </w:rPr>
        <w:t>that all Service Providers collect this data</w:t>
      </w:r>
      <w:r w:rsidR="00350727">
        <w:rPr>
          <w:sz w:val="22"/>
          <w:szCs w:val="22"/>
        </w:rPr>
        <w:t xml:space="preserve"> consistently </w:t>
      </w:r>
      <w:r w:rsidRPr="00D12665">
        <w:rPr>
          <w:sz w:val="22"/>
          <w:szCs w:val="22"/>
        </w:rPr>
        <w:t>to establish a reliable evidence base to inform</w:t>
      </w:r>
      <w:r w:rsidR="00C00A2A">
        <w:rPr>
          <w:sz w:val="22"/>
          <w:szCs w:val="22"/>
        </w:rPr>
        <w:t xml:space="preserve"> business planning, service delivery</w:t>
      </w:r>
      <w:r w:rsidR="00720CF1">
        <w:rPr>
          <w:sz w:val="22"/>
          <w:szCs w:val="22"/>
        </w:rPr>
        <w:t>,</w:t>
      </w:r>
      <w:r w:rsidRPr="00D12665">
        <w:rPr>
          <w:sz w:val="22"/>
          <w:szCs w:val="22"/>
        </w:rPr>
        <w:t xml:space="preserve"> legal assistance policy and evaluation.</w:t>
      </w:r>
      <w:r w:rsidR="001F3B7B" w:rsidRPr="00D12665">
        <w:rPr>
          <w:sz w:val="22"/>
          <w:szCs w:val="22"/>
        </w:rPr>
        <w:t xml:space="preserve"> </w:t>
      </w:r>
    </w:p>
    <w:p w:rsidR="00627739" w:rsidRDefault="005D1BB2" w:rsidP="00AC6117">
      <w:pPr>
        <w:pStyle w:val="ListParagraph"/>
        <w:numPr>
          <w:ilvl w:val="0"/>
          <w:numId w:val="1"/>
        </w:numPr>
        <w:rPr>
          <w:sz w:val="22"/>
          <w:szCs w:val="22"/>
        </w:rPr>
      </w:pPr>
      <w:r w:rsidRPr="00D12665">
        <w:rPr>
          <w:b/>
          <w:sz w:val="22"/>
          <w:szCs w:val="22"/>
        </w:rPr>
        <w:t xml:space="preserve">Additional </w:t>
      </w:r>
      <w:r w:rsidR="00FD27C8" w:rsidRPr="00D12665">
        <w:rPr>
          <w:b/>
          <w:sz w:val="22"/>
          <w:szCs w:val="22"/>
        </w:rPr>
        <w:t>data</w:t>
      </w:r>
      <w:r w:rsidR="00FD27C8" w:rsidRPr="00D12665">
        <w:rPr>
          <w:sz w:val="22"/>
          <w:szCs w:val="22"/>
        </w:rPr>
        <w:t xml:space="preserve"> – Service Providers may choose to collect</w:t>
      </w:r>
      <w:r w:rsidR="00185C15">
        <w:rPr>
          <w:sz w:val="22"/>
          <w:szCs w:val="22"/>
        </w:rPr>
        <w:t xml:space="preserve"> this</w:t>
      </w:r>
      <w:r w:rsidR="00FD27C8" w:rsidRPr="00D12665">
        <w:rPr>
          <w:sz w:val="22"/>
          <w:szCs w:val="22"/>
        </w:rPr>
        <w:t xml:space="preserve"> </w:t>
      </w:r>
      <w:r w:rsidR="00AD0F07">
        <w:rPr>
          <w:sz w:val="22"/>
          <w:szCs w:val="22"/>
        </w:rPr>
        <w:t>additional</w:t>
      </w:r>
      <w:r w:rsidR="00FD27C8" w:rsidRPr="00D12665">
        <w:rPr>
          <w:sz w:val="22"/>
          <w:szCs w:val="22"/>
        </w:rPr>
        <w:t xml:space="preserve"> data. </w:t>
      </w:r>
      <w:r w:rsidR="00AE1C63" w:rsidRPr="00D12665">
        <w:rPr>
          <w:sz w:val="22"/>
          <w:szCs w:val="22"/>
        </w:rPr>
        <w:t xml:space="preserve">The </w:t>
      </w:r>
      <w:r w:rsidR="00AD0F07">
        <w:rPr>
          <w:sz w:val="22"/>
          <w:szCs w:val="22"/>
        </w:rPr>
        <w:t>additional</w:t>
      </w:r>
      <w:r w:rsidR="00FD27C8" w:rsidRPr="00D12665">
        <w:rPr>
          <w:sz w:val="22"/>
          <w:szCs w:val="22"/>
        </w:rPr>
        <w:t xml:space="preserve"> data has been included so that where a Service Provider does collect this </w:t>
      </w:r>
      <w:proofErr w:type="gramStart"/>
      <w:r w:rsidR="00FD27C8" w:rsidRPr="00D12665">
        <w:rPr>
          <w:sz w:val="22"/>
          <w:szCs w:val="22"/>
        </w:rPr>
        <w:t>data,</w:t>
      </w:r>
      <w:proofErr w:type="gramEnd"/>
      <w:r w:rsidR="00FD27C8" w:rsidRPr="00D12665">
        <w:rPr>
          <w:sz w:val="22"/>
          <w:szCs w:val="22"/>
        </w:rPr>
        <w:t xml:space="preserve"> it is collected in a consi</w:t>
      </w:r>
      <w:r w:rsidR="00627739" w:rsidRPr="00D12665">
        <w:rPr>
          <w:sz w:val="22"/>
          <w:szCs w:val="22"/>
        </w:rPr>
        <w:t>stent manner across the sector.</w:t>
      </w:r>
      <w:r w:rsidR="00AE1C63" w:rsidRPr="00D12665">
        <w:rPr>
          <w:sz w:val="22"/>
          <w:szCs w:val="22"/>
        </w:rPr>
        <w:t xml:space="preserve"> This category reflects the fact that Services Providers may require additional data for internal operational requirements. </w:t>
      </w:r>
    </w:p>
    <w:p w:rsidR="00A56AF6" w:rsidRPr="003C0223" w:rsidRDefault="00A56AF6" w:rsidP="00AC6117">
      <w:pPr>
        <w:rPr>
          <w:b/>
          <w:i/>
        </w:rPr>
      </w:pPr>
      <w:r w:rsidRPr="003C0223">
        <w:rPr>
          <w:b/>
          <w:i/>
        </w:rPr>
        <w:t xml:space="preserve">Table 1: </w:t>
      </w:r>
      <w:r>
        <w:rPr>
          <w:b/>
          <w:i/>
        </w:rPr>
        <w:t>Key</w:t>
      </w:r>
    </w:p>
    <w:tbl>
      <w:tblPr>
        <w:tblStyle w:val="TableGrid"/>
        <w:tblW w:w="0" w:type="auto"/>
        <w:tblInd w:w="2093" w:type="dxa"/>
        <w:tblLook w:val="04A0" w:firstRow="1" w:lastRow="0" w:firstColumn="1" w:lastColumn="0" w:noHBand="0" w:noVBand="1"/>
        <w:tblCaption w:val="A key for interpreting the tables further down in the document"/>
      </w:tblPr>
      <w:tblGrid>
        <w:gridCol w:w="4324"/>
        <w:gridCol w:w="2019"/>
      </w:tblGrid>
      <w:tr w:rsidR="00E24144" w:rsidTr="006B3D47">
        <w:trPr>
          <w:trHeight w:val="483"/>
          <w:tblHeader/>
        </w:trPr>
        <w:tc>
          <w:tcPr>
            <w:tcW w:w="4324" w:type="dxa"/>
            <w:shd w:val="clear" w:color="auto" w:fill="548DD4" w:themeFill="text2" w:themeFillTint="99"/>
            <w:vAlign w:val="center"/>
          </w:tcPr>
          <w:p w:rsidR="002803B3" w:rsidRPr="00895DBE" w:rsidRDefault="00E24144" w:rsidP="00185C15">
            <w:pPr>
              <w:spacing w:before="0" w:line="276" w:lineRule="auto"/>
              <w:jc w:val="center"/>
              <w:rPr>
                <w:b/>
                <w:color w:val="FFFFFF" w:themeColor="background1"/>
                <w:sz w:val="22"/>
                <w:szCs w:val="22"/>
              </w:rPr>
            </w:pPr>
            <w:r w:rsidRPr="00895DBE">
              <w:rPr>
                <w:b/>
                <w:color w:val="FFFFFF" w:themeColor="background1"/>
                <w:sz w:val="22"/>
                <w:szCs w:val="22"/>
              </w:rPr>
              <w:t xml:space="preserve">Collection </w:t>
            </w:r>
            <w:r w:rsidR="00185C15">
              <w:rPr>
                <w:b/>
                <w:color w:val="FFFFFF" w:themeColor="background1"/>
                <w:sz w:val="22"/>
                <w:szCs w:val="22"/>
              </w:rPr>
              <w:t>c</w:t>
            </w:r>
            <w:r w:rsidRPr="00895DBE">
              <w:rPr>
                <w:b/>
                <w:color w:val="FFFFFF" w:themeColor="background1"/>
                <w:sz w:val="22"/>
                <w:szCs w:val="22"/>
              </w:rPr>
              <w:t>ategory</w:t>
            </w:r>
          </w:p>
        </w:tc>
        <w:tc>
          <w:tcPr>
            <w:tcW w:w="2019" w:type="dxa"/>
            <w:shd w:val="clear" w:color="auto" w:fill="548DD4" w:themeFill="text2" w:themeFillTint="99"/>
            <w:vAlign w:val="center"/>
          </w:tcPr>
          <w:p w:rsidR="002803B3" w:rsidRPr="00895DBE" w:rsidRDefault="00E24144" w:rsidP="00AC6117">
            <w:pPr>
              <w:spacing w:before="0" w:line="276" w:lineRule="auto"/>
              <w:jc w:val="center"/>
              <w:rPr>
                <w:b/>
                <w:color w:val="FFFFFF" w:themeColor="background1"/>
                <w:sz w:val="22"/>
                <w:szCs w:val="22"/>
              </w:rPr>
            </w:pPr>
            <w:r w:rsidRPr="00895DBE">
              <w:rPr>
                <w:b/>
                <w:color w:val="FFFFFF" w:themeColor="background1"/>
                <w:sz w:val="22"/>
                <w:szCs w:val="22"/>
              </w:rPr>
              <w:t>Key</w:t>
            </w:r>
          </w:p>
        </w:tc>
      </w:tr>
      <w:tr w:rsidR="002803B3" w:rsidTr="006B3D47">
        <w:trPr>
          <w:trHeight w:val="493"/>
        </w:trPr>
        <w:tc>
          <w:tcPr>
            <w:tcW w:w="4324" w:type="dxa"/>
            <w:shd w:val="clear" w:color="auto" w:fill="8DB3E2" w:themeFill="text2" w:themeFillTint="66"/>
            <w:vAlign w:val="center"/>
          </w:tcPr>
          <w:p w:rsidR="002803B3" w:rsidRPr="006B3D47" w:rsidRDefault="00E24144" w:rsidP="00185C15">
            <w:pPr>
              <w:spacing w:before="0" w:after="120" w:line="276" w:lineRule="auto"/>
              <w:rPr>
                <w:b/>
                <w:color w:val="FFFFFF" w:themeColor="background1"/>
                <w:sz w:val="22"/>
                <w:szCs w:val="22"/>
              </w:rPr>
            </w:pPr>
            <w:r w:rsidRPr="006B3D47">
              <w:rPr>
                <w:b/>
                <w:color w:val="FFFFFF" w:themeColor="background1"/>
                <w:sz w:val="22"/>
                <w:szCs w:val="22"/>
              </w:rPr>
              <w:t xml:space="preserve">Data not collected for service </w:t>
            </w:r>
            <w:r w:rsidR="00185C15">
              <w:rPr>
                <w:b/>
                <w:color w:val="FFFFFF" w:themeColor="background1"/>
                <w:sz w:val="22"/>
                <w:szCs w:val="22"/>
              </w:rPr>
              <w:t>types</w:t>
            </w:r>
          </w:p>
        </w:tc>
        <w:tc>
          <w:tcPr>
            <w:tcW w:w="2019" w:type="dxa"/>
            <w:shd w:val="clear" w:color="auto" w:fill="auto"/>
            <w:vAlign w:val="center"/>
          </w:tcPr>
          <w:p w:rsidR="002803B3" w:rsidRDefault="009308BD" w:rsidP="00AC6117">
            <w:pPr>
              <w:spacing w:before="0" w:line="276" w:lineRule="auto"/>
              <w:jc w:val="center"/>
              <w:rPr>
                <w:sz w:val="22"/>
                <w:szCs w:val="22"/>
              </w:rPr>
            </w:pPr>
            <w:r>
              <w:rPr>
                <w:noProof/>
                <w:sz w:val="22"/>
                <w:szCs w:val="22"/>
                <w:lang w:eastAsia="en-AU" w:bidi="ar-SA"/>
              </w:rPr>
              <w:drawing>
                <wp:inline distT="0" distB="0" distL="0" distR="0" wp14:anchorId="63F16646" wp14:editId="3EED6FAF">
                  <wp:extent cx="100940" cy="98827"/>
                  <wp:effectExtent l="19050" t="19050" r="13970" b="15875"/>
                  <wp:docPr id="15" name="Picture 15" descr="Data not collected is represented with a blank squa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4" cstate="print">
                            <a:clrChange>
                              <a:clrFrom>
                                <a:srgbClr val="333333"/>
                              </a:clrFrom>
                              <a:clrTo>
                                <a:srgbClr val="333333">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100940" cy="98827"/>
                          </a:xfrm>
                          <a:prstGeom prst="rect">
                            <a:avLst/>
                          </a:prstGeom>
                          <a:noFill/>
                          <a:ln>
                            <a:solidFill>
                              <a:schemeClr val="bg1"/>
                            </a:solidFill>
                          </a:ln>
                        </pic:spPr>
                      </pic:pic>
                    </a:graphicData>
                  </a:graphic>
                </wp:inline>
              </w:drawing>
            </w:r>
          </w:p>
        </w:tc>
      </w:tr>
      <w:tr w:rsidR="00E24144" w:rsidTr="006B3D47">
        <w:trPr>
          <w:trHeight w:val="483"/>
        </w:trPr>
        <w:tc>
          <w:tcPr>
            <w:tcW w:w="4324" w:type="dxa"/>
            <w:shd w:val="clear" w:color="auto" w:fill="8DB3E2" w:themeFill="text2" w:themeFillTint="66"/>
            <w:vAlign w:val="center"/>
          </w:tcPr>
          <w:p w:rsidR="002803B3" w:rsidRPr="006B3D47" w:rsidRDefault="00E24144" w:rsidP="00185C15">
            <w:pPr>
              <w:spacing w:before="0" w:after="120" w:line="276" w:lineRule="auto"/>
              <w:rPr>
                <w:b/>
                <w:color w:val="FFFFFF" w:themeColor="background1"/>
                <w:sz w:val="22"/>
                <w:szCs w:val="22"/>
              </w:rPr>
            </w:pPr>
            <w:r w:rsidRPr="006B3D47">
              <w:rPr>
                <w:b/>
                <w:color w:val="FFFFFF" w:themeColor="background1"/>
                <w:sz w:val="22"/>
                <w:szCs w:val="22"/>
              </w:rPr>
              <w:t xml:space="preserve">National </w:t>
            </w:r>
            <w:r w:rsidR="00185C15">
              <w:rPr>
                <w:b/>
                <w:color w:val="FFFFFF" w:themeColor="background1"/>
                <w:sz w:val="22"/>
                <w:szCs w:val="22"/>
              </w:rPr>
              <w:t>l</w:t>
            </w:r>
            <w:r w:rsidRPr="006B3D47">
              <w:rPr>
                <w:b/>
                <w:color w:val="FFFFFF" w:themeColor="background1"/>
                <w:sz w:val="22"/>
                <w:szCs w:val="22"/>
              </w:rPr>
              <w:t xml:space="preserve">egal </w:t>
            </w:r>
            <w:r w:rsidR="00185C15">
              <w:rPr>
                <w:b/>
                <w:color w:val="FFFFFF" w:themeColor="background1"/>
                <w:sz w:val="22"/>
                <w:szCs w:val="22"/>
              </w:rPr>
              <w:t>a</w:t>
            </w:r>
            <w:r w:rsidRPr="006B3D47">
              <w:rPr>
                <w:b/>
                <w:color w:val="FFFFFF" w:themeColor="background1"/>
                <w:sz w:val="22"/>
                <w:szCs w:val="22"/>
              </w:rPr>
              <w:t>ssistance data set</w:t>
            </w:r>
          </w:p>
        </w:tc>
        <w:tc>
          <w:tcPr>
            <w:tcW w:w="2019" w:type="dxa"/>
            <w:shd w:val="clear" w:color="auto" w:fill="C6D9F1" w:themeFill="text2" w:themeFillTint="33"/>
            <w:vAlign w:val="center"/>
          </w:tcPr>
          <w:p w:rsidR="002803B3" w:rsidRDefault="00E24144" w:rsidP="00AC6117">
            <w:pPr>
              <w:spacing w:before="0" w:line="276" w:lineRule="auto"/>
              <w:jc w:val="center"/>
              <w:rPr>
                <w:sz w:val="22"/>
                <w:szCs w:val="22"/>
              </w:rPr>
            </w:pPr>
            <w:r>
              <w:rPr>
                <w:noProof/>
                <w:sz w:val="22"/>
                <w:szCs w:val="22"/>
                <w:lang w:eastAsia="en-AU" w:bidi="ar-SA"/>
              </w:rPr>
              <w:drawing>
                <wp:inline distT="0" distB="0" distL="0" distR="0" wp14:anchorId="549F37CD" wp14:editId="7B2C9D31">
                  <wp:extent cx="100940" cy="98827"/>
                  <wp:effectExtent l="0" t="0" r="0" b="0"/>
                  <wp:docPr id="8" name="Picture 8" descr="National Legal Assistance data is represented with a check mark on a coloured backgrou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40" cy="98827"/>
                          </a:xfrm>
                          <a:prstGeom prst="rect">
                            <a:avLst/>
                          </a:prstGeom>
                          <a:noFill/>
                          <a:ln>
                            <a:noFill/>
                          </a:ln>
                        </pic:spPr>
                      </pic:pic>
                    </a:graphicData>
                  </a:graphic>
                </wp:inline>
              </w:drawing>
            </w:r>
          </w:p>
        </w:tc>
      </w:tr>
      <w:tr w:rsidR="002803B3" w:rsidTr="006B3D47">
        <w:trPr>
          <w:trHeight w:val="401"/>
        </w:trPr>
        <w:tc>
          <w:tcPr>
            <w:tcW w:w="4324" w:type="dxa"/>
            <w:shd w:val="clear" w:color="auto" w:fill="8DB3E2" w:themeFill="text2" w:themeFillTint="66"/>
            <w:vAlign w:val="center"/>
          </w:tcPr>
          <w:p w:rsidR="00895DBE" w:rsidRPr="006B3D47" w:rsidRDefault="00E24144" w:rsidP="00AC6117">
            <w:pPr>
              <w:spacing w:before="0" w:after="120" w:line="276" w:lineRule="auto"/>
              <w:rPr>
                <w:b/>
                <w:color w:val="FFFFFF" w:themeColor="background1"/>
                <w:sz w:val="22"/>
                <w:szCs w:val="22"/>
              </w:rPr>
            </w:pPr>
            <w:r w:rsidRPr="006B3D47">
              <w:rPr>
                <w:b/>
                <w:color w:val="FFFFFF" w:themeColor="background1"/>
                <w:sz w:val="22"/>
                <w:szCs w:val="22"/>
              </w:rPr>
              <w:t>Additional data</w:t>
            </w:r>
          </w:p>
        </w:tc>
        <w:tc>
          <w:tcPr>
            <w:tcW w:w="2019" w:type="dxa"/>
            <w:vAlign w:val="center"/>
          </w:tcPr>
          <w:p w:rsidR="002803B3" w:rsidRDefault="004A02CE" w:rsidP="00AC6117">
            <w:pPr>
              <w:spacing w:before="0" w:line="276" w:lineRule="auto"/>
              <w:jc w:val="center"/>
              <w:rPr>
                <w:sz w:val="22"/>
                <w:szCs w:val="22"/>
              </w:rPr>
            </w:pPr>
            <w:r>
              <w:rPr>
                <w:noProof/>
                <w:sz w:val="22"/>
                <w:szCs w:val="22"/>
                <w:lang w:eastAsia="en-AU" w:bidi="ar-SA"/>
              </w:rPr>
              <w:drawing>
                <wp:inline distT="0" distB="0" distL="0" distR="0" wp14:anchorId="4850EAE4" wp14:editId="634FFA87">
                  <wp:extent cx="100940" cy="98827"/>
                  <wp:effectExtent l="0" t="0" r="0" b="0"/>
                  <wp:docPr id="11" name="Picture 11" descr="Additional data is represented by a check on a blank backgrou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r>
    </w:tbl>
    <w:p w:rsidR="00185C15" w:rsidRDefault="00185C15" w:rsidP="00AC6117">
      <w:pPr>
        <w:rPr>
          <w:sz w:val="22"/>
          <w:szCs w:val="22"/>
        </w:rPr>
      </w:pPr>
      <w:r w:rsidRPr="00271FE6">
        <w:rPr>
          <w:sz w:val="22"/>
          <w:szCs w:val="22"/>
        </w:rPr>
        <w:t xml:space="preserve">Tables </w:t>
      </w:r>
      <w:r w:rsidR="00271FE6" w:rsidRPr="00271FE6">
        <w:rPr>
          <w:sz w:val="22"/>
          <w:szCs w:val="22"/>
        </w:rPr>
        <w:t>2</w:t>
      </w:r>
      <w:r w:rsidRPr="00271FE6">
        <w:rPr>
          <w:sz w:val="22"/>
          <w:szCs w:val="22"/>
        </w:rPr>
        <w:t xml:space="preserve">, </w:t>
      </w:r>
      <w:r w:rsidR="00271FE6" w:rsidRPr="00271FE6">
        <w:rPr>
          <w:sz w:val="22"/>
          <w:szCs w:val="22"/>
        </w:rPr>
        <w:t>3</w:t>
      </w:r>
      <w:r w:rsidRPr="00271FE6">
        <w:rPr>
          <w:sz w:val="22"/>
          <w:szCs w:val="22"/>
        </w:rPr>
        <w:t xml:space="preserve"> and </w:t>
      </w:r>
      <w:r w:rsidR="00271FE6" w:rsidRPr="00271FE6">
        <w:rPr>
          <w:sz w:val="22"/>
          <w:szCs w:val="22"/>
        </w:rPr>
        <w:t>4</w:t>
      </w:r>
      <w:r w:rsidRPr="00271FE6">
        <w:rPr>
          <w:sz w:val="22"/>
          <w:szCs w:val="22"/>
        </w:rPr>
        <w:t xml:space="preserve"> </w:t>
      </w:r>
      <w:r w:rsidR="00541E2C" w:rsidRPr="00271FE6">
        <w:rPr>
          <w:sz w:val="22"/>
          <w:szCs w:val="22"/>
        </w:rPr>
        <w:t>provide</w:t>
      </w:r>
      <w:r w:rsidR="00541E2C" w:rsidRPr="00CA725A">
        <w:rPr>
          <w:sz w:val="22"/>
          <w:szCs w:val="22"/>
        </w:rPr>
        <w:t xml:space="preserve"> a checklist of the data</w:t>
      </w:r>
      <w:r w:rsidR="008A4569" w:rsidRPr="00CA725A">
        <w:rPr>
          <w:sz w:val="22"/>
          <w:szCs w:val="22"/>
        </w:rPr>
        <w:t xml:space="preserve"> </w:t>
      </w:r>
      <w:r w:rsidR="00541E2C" w:rsidRPr="00CA725A">
        <w:rPr>
          <w:sz w:val="22"/>
          <w:szCs w:val="22"/>
        </w:rPr>
        <w:t xml:space="preserve">that </w:t>
      </w:r>
      <w:r w:rsidR="001709F7">
        <w:rPr>
          <w:sz w:val="22"/>
          <w:szCs w:val="22"/>
        </w:rPr>
        <w:t xml:space="preserve">may be collected </w:t>
      </w:r>
      <w:r w:rsidR="00541E2C" w:rsidRPr="00CA725A">
        <w:rPr>
          <w:sz w:val="22"/>
          <w:szCs w:val="22"/>
        </w:rPr>
        <w:t>for each service</w:t>
      </w:r>
      <w:r>
        <w:rPr>
          <w:sz w:val="22"/>
          <w:szCs w:val="22"/>
        </w:rPr>
        <w:t>, broken down into data for all services, services provided to individuals and for services provided to the community</w:t>
      </w:r>
      <w:r w:rsidR="00680C2F" w:rsidRPr="00CA725A">
        <w:rPr>
          <w:sz w:val="22"/>
          <w:szCs w:val="22"/>
        </w:rPr>
        <w:t xml:space="preserve">. </w:t>
      </w:r>
    </w:p>
    <w:p w:rsidR="00CE6613" w:rsidRPr="00CA725A" w:rsidRDefault="00680C2F" w:rsidP="00AC6117">
      <w:pPr>
        <w:rPr>
          <w:sz w:val="22"/>
          <w:szCs w:val="22"/>
        </w:rPr>
      </w:pPr>
      <w:r w:rsidRPr="00CA725A">
        <w:rPr>
          <w:sz w:val="22"/>
          <w:szCs w:val="22"/>
        </w:rPr>
        <w:t xml:space="preserve">Part 3 defines </w:t>
      </w:r>
      <w:r w:rsidR="001709F7">
        <w:rPr>
          <w:sz w:val="22"/>
          <w:szCs w:val="22"/>
        </w:rPr>
        <w:t xml:space="preserve">the </w:t>
      </w:r>
      <w:r w:rsidRPr="00CA725A">
        <w:rPr>
          <w:sz w:val="22"/>
          <w:szCs w:val="22"/>
        </w:rPr>
        <w:t>data item</w:t>
      </w:r>
      <w:r w:rsidR="001709F7">
        <w:rPr>
          <w:sz w:val="22"/>
          <w:szCs w:val="22"/>
        </w:rPr>
        <w:t>s</w:t>
      </w:r>
      <w:r w:rsidRPr="00CA725A">
        <w:rPr>
          <w:sz w:val="22"/>
          <w:szCs w:val="22"/>
        </w:rPr>
        <w:t>.</w:t>
      </w:r>
    </w:p>
    <w:p w:rsidR="001709F7" w:rsidRPr="00D86417" w:rsidRDefault="004A54CF" w:rsidP="00AC6117">
      <w:pPr>
        <w:shd w:val="clear" w:color="auto" w:fill="548DD4" w:themeFill="text2" w:themeFillTint="99"/>
        <w:spacing w:before="240" w:after="240"/>
        <w:rPr>
          <w:b/>
          <w:color w:val="FFFFFF" w:themeColor="background1"/>
          <w:spacing w:val="15"/>
          <w:sz w:val="32"/>
          <w:szCs w:val="22"/>
          <w:shd w:val="clear" w:color="auto" w:fill="548DD4" w:themeFill="text2" w:themeFillTint="99"/>
        </w:rPr>
      </w:pPr>
      <w:r>
        <w:rPr>
          <w:b/>
          <w:color w:val="FFFFFF" w:themeColor="background1"/>
          <w:spacing w:val="15"/>
          <w:sz w:val="32"/>
          <w:szCs w:val="22"/>
          <w:shd w:val="clear" w:color="auto" w:fill="548DD4" w:themeFill="text2" w:themeFillTint="99"/>
        </w:rPr>
        <w:t xml:space="preserve">Data for </w:t>
      </w:r>
      <w:r w:rsidR="001709F7" w:rsidRPr="00D86417">
        <w:rPr>
          <w:b/>
          <w:color w:val="FFFFFF" w:themeColor="background1"/>
          <w:spacing w:val="15"/>
          <w:sz w:val="32"/>
          <w:szCs w:val="22"/>
          <w:shd w:val="clear" w:color="auto" w:fill="548DD4" w:themeFill="text2" w:themeFillTint="99"/>
        </w:rPr>
        <w:t>all services</w:t>
      </w:r>
    </w:p>
    <w:p w:rsidR="001709F7" w:rsidRDefault="001709F7" w:rsidP="00AC6117">
      <w:pPr>
        <w:rPr>
          <w:sz w:val="22"/>
          <w:szCs w:val="24"/>
        </w:rPr>
      </w:pPr>
      <w:r w:rsidRPr="009B6ED6">
        <w:rPr>
          <w:sz w:val="22"/>
          <w:szCs w:val="24"/>
        </w:rPr>
        <w:t>Case management systems automatically</w:t>
      </w:r>
      <w:r w:rsidRPr="000E0D5C">
        <w:rPr>
          <w:sz w:val="22"/>
          <w:szCs w:val="24"/>
        </w:rPr>
        <w:t xml:space="preserve"> collect a range of data items</w:t>
      </w:r>
      <w:r w:rsidRPr="00605F15">
        <w:rPr>
          <w:sz w:val="22"/>
          <w:szCs w:val="24"/>
        </w:rPr>
        <w:t>.</w:t>
      </w:r>
    </w:p>
    <w:p w:rsidR="00A56AF6" w:rsidRPr="003C0223" w:rsidRDefault="00A56AF6" w:rsidP="00AC6117">
      <w:pPr>
        <w:rPr>
          <w:b/>
          <w:i/>
        </w:rPr>
      </w:pPr>
      <w:r w:rsidRPr="00E759FC">
        <w:rPr>
          <w:b/>
          <w:i/>
        </w:rPr>
        <w:t xml:space="preserve">Table </w:t>
      </w:r>
      <w:r>
        <w:rPr>
          <w:b/>
          <w:i/>
        </w:rPr>
        <w:t>2: Data for all services</w:t>
      </w:r>
    </w:p>
    <w:tbl>
      <w:tblPr>
        <w:tblStyle w:val="MediumShading2-Accent3"/>
        <w:tblW w:w="0" w:type="auto"/>
        <w:jc w:val="center"/>
        <w:tblLook w:val="04A0" w:firstRow="1" w:lastRow="0" w:firstColumn="1" w:lastColumn="0" w:noHBand="0" w:noVBand="1"/>
        <w:tblCaption w:val=" A table demonstrating the type of data that case management systems automatically collect for all services."/>
      </w:tblPr>
      <w:tblGrid>
        <w:gridCol w:w="2586"/>
        <w:gridCol w:w="2767"/>
      </w:tblGrid>
      <w:tr w:rsidR="009308BD" w:rsidTr="00895DBE">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58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9308BD" w:rsidRPr="00E52204" w:rsidRDefault="009308BD" w:rsidP="00185C15">
            <w:pPr>
              <w:spacing w:before="120" w:after="120" w:line="276" w:lineRule="auto"/>
              <w:jc w:val="center"/>
              <w:rPr>
                <w:color w:val="FFFFFF" w:themeColor="background1"/>
                <w:sz w:val="22"/>
                <w:szCs w:val="22"/>
              </w:rPr>
            </w:pPr>
            <w:r w:rsidRPr="00E52204">
              <w:rPr>
                <w:color w:val="FFFFFF" w:themeColor="background1"/>
                <w:sz w:val="22"/>
                <w:szCs w:val="22"/>
              </w:rPr>
              <w:t xml:space="preserve">Data </w:t>
            </w:r>
          </w:p>
        </w:tc>
        <w:tc>
          <w:tcPr>
            <w:tcW w:w="2767"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9308BD" w:rsidRPr="00E52204" w:rsidRDefault="009308BD" w:rsidP="00AC6117">
            <w:pPr>
              <w:spacing w:before="0" w:line="276" w:lineRule="auto"/>
              <w:jc w:val="center"/>
              <w:cnfStyle w:val="100000000000" w:firstRow="1" w:lastRow="0" w:firstColumn="0" w:lastColumn="0" w:oddVBand="0" w:evenVBand="0" w:oddHBand="0" w:evenHBand="0" w:firstRowFirstColumn="0" w:firstRowLastColumn="0" w:lastRowFirstColumn="0" w:lastRowLastColumn="0"/>
              <w:rPr>
                <w:noProof/>
                <w:color w:val="FFFFFF" w:themeColor="background1"/>
                <w:sz w:val="22"/>
                <w:szCs w:val="22"/>
                <w:lang w:bidi="ar-SA"/>
              </w:rPr>
            </w:pPr>
            <w:r w:rsidRPr="00E52204">
              <w:rPr>
                <w:noProof/>
                <w:color w:val="FFFFFF" w:themeColor="background1"/>
                <w:sz w:val="22"/>
                <w:szCs w:val="22"/>
                <w:lang w:bidi="ar-SA"/>
              </w:rPr>
              <w:t>Collection category</w:t>
            </w:r>
          </w:p>
        </w:tc>
      </w:tr>
      <w:tr w:rsidR="001709F7" w:rsidTr="00E522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709F7" w:rsidRPr="00E52204" w:rsidRDefault="009A0A38" w:rsidP="00AC6117">
            <w:pPr>
              <w:spacing w:before="120" w:after="120" w:line="276" w:lineRule="auto"/>
              <w:rPr>
                <w:color w:val="auto"/>
                <w:sz w:val="22"/>
                <w:szCs w:val="22"/>
              </w:rPr>
            </w:pPr>
            <w:r w:rsidRPr="009308BD">
              <w:rPr>
                <w:sz w:val="22"/>
                <w:szCs w:val="22"/>
              </w:rPr>
              <w:t>Service Provider D</w:t>
            </w:r>
            <w:r w:rsidR="001709F7" w:rsidRPr="009308BD">
              <w:rPr>
                <w:sz w:val="22"/>
                <w:szCs w:val="22"/>
              </w:rPr>
              <w:t>etails</w:t>
            </w:r>
          </w:p>
        </w:tc>
        <w:tc>
          <w:tcPr>
            <w:tcW w:w="27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709F7" w:rsidRPr="009308BD" w:rsidRDefault="004A02CE" w:rsidP="00AC6117">
            <w:pPr>
              <w:spacing w:before="0" w:line="276" w:lineRule="auto"/>
              <w:jc w:val="center"/>
              <w:cnfStyle w:val="000000100000" w:firstRow="0" w:lastRow="0" w:firstColumn="0" w:lastColumn="0" w:oddVBand="0" w:evenVBand="0" w:oddHBand="1" w:evenHBand="0" w:firstRowFirstColumn="0" w:firstRowLastColumn="0" w:lastRowFirstColumn="0" w:lastRowLastColumn="0"/>
              <w:rPr>
                <w:b/>
              </w:rPr>
            </w:pPr>
            <w:r w:rsidRPr="002620F2">
              <w:rPr>
                <w:noProof/>
                <w:sz w:val="22"/>
                <w:szCs w:val="22"/>
                <w:lang w:bidi="ar-SA"/>
              </w:rPr>
              <w:drawing>
                <wp:inline distT="0" distB="0" distL="0" distR="0" wp14:anchorId="1AA2E42C" wp14:editId="7618315D">
                  <wp:extent cx="100940" cy="98827"/>
                  <wp:effectExtent l="0" t="0" r="0" b="0"/>
                  <wp:docPr id="12" name="Picture 12" descr="Service Provider details are collected as part of the national legal assistance data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r>
      <w:tr w:rsidR="001709F7" w:rsidTr="00E52204">
        <w:trPr>
          <w:jc w:val="center"/>
        </w:trPr>
        <w:tc>
          <w:tcPr>
            <w:cnfStyle w:val="001000000000" w:firstRow="0" w:lastRow="0" w:firstColumn="1" w:lastColumn="0" w:oddVBand="0" w:evenVBand="0" w:oddHBand="0" w:evenHBand="0" w:firstRowFirstColumn="0" w:firstRowLastColumn="0" w:lastRowFirstColumn="0" w:lastRowLastColumn="0"/>
            <w:tcW w:w="25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709F7" w:rsidRPr="00E52204" w:rsidRDefault="001709F7" w:rsidP="00AC6117">
            <w:pPr>
              <w:spacing w:before="120" w:after="120" w:line="276" w:lineRule="auto"/>
              <w:rPr>
                <w:color w:val="auto"/>
                <w:sz w:val="22"/>
                <w:szCs w:val="22"/>
              </w:rPr>
            </w:pPr>
            <w:r w:rsidRPr="009308BD">
              <w:rPr>
                <w:sz w:val="22"/>
                <w:szCs w:val="22"/>
              </w:rPr>
              <w:t>Date</w:t>
            </w:r>
            <w:r w:rsidR="004A794F" w:rsidRPr="009308BD">
              <w:rPr>
                <w:sz w:val="22"/>
                <w:szCs w:val="22"/>
              </w:rPr>
              <w:t>(s)</w:t>
            </w:r>
            <w:r w:rsidR="009A0A38" w:rsidRPr="009308BD">
              <w:rPr>
                <w:sz w:val="22"/>
                <w:szCs w:val="22"/>
              </w:rPr>
              <w:t xml:space="preserve"> of S</w:t>
            </w:r>
            <w:r w:rsidRPr="009308BD">
              <w:rPr>
                <w:sz w:val="22"/>
                <w:szCs w:val="22"/>
              </w:rPr>
              <w:t>ervice</w:t>
            </w:r>
          </w:p>
        </w:tc>
        <w:tc>
          <w:tcPr>
            <w:tcW w:w="27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709F7" w:rsidRPr="009308BD" w:rsidRDefault="004A02CE" w:rsidP="00AC6117">
            <w:pPr>
              <w:spacing w:before="0" w:line="276" w:lineRule="auto"/>
              <w:jc w:val="center"/>
              <w:cnfStyle w:val="000000000000" w:firstRow="0" w:lastRow="0" w:firstColumn="0" w:lastColumn="0" w:oddVBand="0" w:evenVBand="0" w:oddHBand="0" w:evenHBand="0" w:firstRowFirstColumn="0" w:firstRowLastColumn="0" w:lastRowFirstColumn="0" w:lastRowLastColumn="0"/>
            </w:pPr>
            <w:r w:rsidRPr="002620F2">
              <w:rPr>
                <w:noProof/>
                <w:sz w:val="22"/>
                <w:szCs w:val="22"/>
                <w:lang w:bidi="ar-SA"/>
              </w:rPr>
              <w:drawing>
                <wp:inline distT="0" distB="0" distL="0" distR="0" wp14:anchorId="16DDF31E" wp14:editId="5BC48416">
                  <wp:extent cx="100940" cy="98827"/>
                  <wp:effectExtent l="0" t="0" r="0" b="0"/>
                  <wp:docPr id="13" name="Picture 13" descr="The dates of service are collected as part of the national legal assistance data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r>
    </w:tbl>
    <w:p w:rsidR="00F53938" w:rsidRDefault="00F53938" w:rsidP="00AC6117">
      <w:pPr>
        <w:rPr>
          <w:shd w:val="clear" w:color="auto" w:fill="548DD4" w:themeFill="text2" w:themeFillTint="99"/>
        </w:rPr>
      </w:pPr>
    </w:p>
    <w:p w:rsidR="00F53938" w:rsidRDefault="00F53938" w:rsidP="00AC6117">
      <w:pPr>
        <w:spacing w:before="0"/>
        <w:rPr>
          <w:b/>
          <w:color w:val="FFFFFF" w:themeColor="background1"/>
          <w:spacing w:val="15"/>
          <w:sz w:val="32"/>
          <w:szCs w:val="22"/>
          <w:shd w:val="clear" w:color="auto" w:fill="548DD4" w:themeFill="text2" w:themeFillTint="99"/>
        </w:rPr>
      </w:pPr>
      <w:r>
        <w:rPr>
          <w:b/>
          <w:color w:val="FFFFFF" w:themeColor="background1"/>
          <w:spacing w:val="15"/>
          <w:sz w:val="32"/>
          <w:szCs w:val="22"/>
          <w:shd w:val="clear" w:color="auto" w:fill="548DD4" w:themeFill="text2" w:themeFillTint="99"/>
        </w:rPr>
        <w:br w:type="page"/>
      </w:r>
    </w:p>
    <w:p w:rsidR="00FD27C8" w:rsidRPr="003C0223" w:rsidRDefault="00680C2F" w:rsidP="00AC6117">
      <w:pPr>
        <w:shd w:val="clear" w:color="auto" w:fill="548DD4" w:themeFill="text2" w:themeFillTint="99"/>
        <w:spacing w:before="240" w:after="240"/>
        <w:rPr>
          <w:bCs/>
          <w:color w:val="FFFFFF" w:themeColor="background1"/>
          <w:spacing w:val="15"/>
          <w:sz w:val="32"/>
          <w:szCs w:val="22"/>
          <w:shd w:val="clear" w:color="auto" w:fill="548DD4" w:themeFill="text2" w:themeFillTint="99"/>
        </w:rPr>
      </w:pPr>
      <w:r w:rsidRPr="003C0223">
        <w:rPr>
          <w:b/>
          <w:color w:val="FFFFFF" w:themeColor="background1"/>
          <w:spacing w:val="15"/>
          <w:sz w:val="32"/>
          <w:szCs w:val="22"/>
          <w:shd w:val="clear" w:color="auto" w:fill="548DD4" w:themeFill="text2" w:themeFillTint="99"/>
        </w:rPr>
        <w:lastRenderedPageBreak/>
        <w:t>D</w:t>
      </w:r>
      <w:r w:rsidR="00541E2C" w:rsidRPr="003C0223">
        <w:rPr>
          <w:b/>
          <w:color w:val="FFFFFF" w:themeColor="background1"/>
          <w:spacing w:val="15"/>
          <w:sz w:val="32"/>
          <w:szCs w:val="22"/>
          <w:shd w:val="clear" w:color="auto" w:fill="548DD4" w:themeFill="text2" w:themeFillTint="99"/>
        </w:rPr>
        <w:t>ata for services provided to i</w:t>
      </w:r>
      <w:r w:rsidR="00FD27C8" w:rsidRPr="003C0223">
        <w:rPr>
          <w:b/>
          <w:color w:val="FFFFFF" w:themeColor="background1"/>
          <w:spacing w:val="15"/>
          <w:sz w:val="32"/>
          <w:szCs w:val="22"/>
          <w:shd w:val="clear" w:color="auto" w:fill="548DD4" w:themeFill="text2" w:themeFillTint="99"/>
        </w:rPr>
        <w:t>ndividuals</w:t>
      </w:r>
    </w:p>
    <w:p w:rsidR="00E759FC" w:rsidRPr="00E759FC" w:rsidRDefault="00E759FC" w:rsidP="00AC6117">
      <w:pPr>
        <w:rPr>
          <w:b/>
          <w:i/>
        </w:rPr>
      </w:pPr>
      <w:r w:rsidRPr="00E759FC">
        <w:rPr>
          <w:b/>
          <w:i/>
        </w:rPr>
        <w:t xml:space="preserve">Table </w:t>
      </w:r>
      <w:r w:rsidR="007054A7">
        <w:rPr>
          <w:b/>
          <w:i/>
        </w:rPr>
        <w:t>3</w:t>
      </w:r>
      <w:r w:rsidRPr="00E759FC">
        <w:rPr>
          <w:b/>
          <w:i/>
        </w:rPr>
        <w:t>: Data for services provided to individuals</w:t>
      </w:r>
    </w:p>
    <w:tbl>
      <w:tblPr>
        <w:tblStyle w:val="MediumShading2-Accent1"/>
        <w:tblW w:w="1111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 table showing the type of data collected for services provided to individuals"/>
      </w:tblPr>
      <w:tblGrid>
        <w:gridCol w:w="2197"/>
        <w:gridCol w:w="1462"/>
        <w:gridCol w:w="1463"/>
        <w:gridCol w:w="1462"/>
        <w:gridCol w:w="1463"/>
        <w:gridCol w:w="1335"/>
        <w:gridCol w:w="1730"/>
      </w:tblGrid>
      <w:tr w:rsidR="00EF10FB" w:rsidRPr="00CA725A" w:rsidTr="00E759FC">
        <w:trPr>
          <w:cnfStyle w:val="100000000000" w:firstRow="1" w:lastRow="0" w:firstColumn="0" w:lastColumn="0" w:oddVBand="0" w:evenVBand="0" w:oddHBand="0" w:evenHBand="0" w:firstRowFirstColumn="0" w:firstRowLastColumn="0" w:lastRowFirstColumn="0" w:lastRowLastColumn="0"/>
          <w:trHeight w:val="1667"/>
          <w:tblHeader/>
        </w:trPr>
        <w:tc>
          <w:tcPr>
            <w:cnfStyle w:val="001000000100" w:firstRow="0" w:lastRow="0" w:firstColumn="1" w:lastColumn="0" w:oddVBand="0" w:evenVBand="0" w:oddHBand="0" w:evenHBand="0" w:firstRowFirstColumn="1" w:firstRowLastColumn="0" w:lastRowFirstColumn="0" w:lastRowLastColumn="0"/>
            <w:tcW w:w="2197" w:type="dxa"/>
            <w:tcBorders>
              <w:top w:val="none" w:sz="0" w:space="0" w:color="auto"/>
              <w:left w:val="none" w:sz="0" w:space="0" w:color="auto"/>
              <w:bottom w:val="single" w:sz="4" w:space="0" w:color="auto"/>
              <w:right w:val="none" w:sz="0" w:space="0" w:color="auto"/>
            </w:tcBorders>
            <w:shd w:val="clear" w:color="auto" w:fill="548DD4" w:themeFill="text2" w:themeFillTint="99"/>
            <w:vAlign w:val="center"/>
          </w:tcPr>
          <w:p w:rsidR="00FD27C8" w:rsidRPr="00E52204" w:rsidRDefault="008A4569" w:rsidP="00185C15">
            <w:pPr>
              <w:spacing w:before="0" w:line="276" w:lineRule="auto"/>
              <w:jc w:val="center"/>
              <w:rPr>
                <w:rFonts w:asciiTheme="minorHAnsi" w:hAnsiTheme="minorHAnsi" w:cstheme="minorHAnsi"/>
                <w:color w:val="auto"/>
                <w:sz w:val="22"/>
                <w:szCs w:val="22"/>
              </w:rPr>
            </w:pPr>
            <w:r w:rsidRPr="003373FC">
              <w:rPr>
                <w:rFonts w:asciiTheme="minorHAnsi" w:hAnsiTheme="minorHAnsi" w:cstheme="minorHAnsi"/>
                <w:sz w:val="22"/>
                <w:szCs w:val="22"/>
              </w:rPr>
              <w:t xml:space="preserve">Data </w:t>
            </w:r>
          </w:p>
        </w:tc>
        <w:tc>
          <w:tcPr>
            <w:tcW w:w="146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FD27C8" w:rsidRPr="00E52204" w:rsidRDefault="00444D22" w:rsidP="00AC6117">
            <w:pPr>
              <w:spacing w:before="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2"/>
                <w:szCs w:val="24"/>
              </w:rPr>
            </w:pPr>
            <w:r w:rsidRPr="003373FC">
              <w:rPr>
                <w:rFonts w:asciiTheme="minorHAnsi" w:hAnsiTheme="minorHAnsi" w:cstheme="minorHAnsi"/>
                <w:sz w:val="22"/>
                <w:szCs w:val="24"/>
              </w:rPr>
              <w:t>Information</w:t>
            </w:r>
          </w:p>
        </w:tc>
        <w:tc>
          <w:tcPr>
            <w:tcW w:w="1463"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FD27C8" w:rsidRPr="00E52204" w:rsidRDefault="00FD27C8" w:rsidP="00AC6117">
            <w:pPr>
              <w:spacing w:before="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4"/>
              </w:rPr>
            </w:pPr>
            <w:r w:rsidRPr="003373FC">
              <w:rPr>
                <w:rFonts w:asciiTheme="minorHAnsi" w:hAnsiTheme="minorHAnsi" w:cstheme="minorHAnsi"/>
                <w:sz w:val="22"/>
                <w:szCs w:val="24"/>
              </w:rPr>
              <w:t>Referrals</w:t>
            </w:r>
          </w:p>
        </w:tc>
        <w:tc>
          <w:tcPr>
            <w:tcW w:w="146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FD27C8" w:rsidRPr="00E52204" w:rsidRDefault="00FD27C8" w:rsidP="00AC6117">
            <w:pPr>
              <w:spacing w:before="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2"/>
                <w:szCs w:val="24"/>
              </w:rPr>
            </w:pPr>
            <w:r w:rsidRPr="003373FC">
              <w:rPr>
                <w:rFonts w:asciiTheme="minorHAnsi" w:hAnsiTheme="minorHAnsi" w:cstheme="minorHAnsi"/>
                <w:sz w:val="22"/>
                <w:szCs w:val="24"/>
              </w:rPr>
              <w:t>Legal Advice, Non-Legal Support,</w:t>
            </w:r>
          </w:p>
          <w:p w:rsidR="00FD27C8" w:rsidRPr="00E52204" w:rsidRDefault="003C2BBE" w:rsidP="00AC6117">
            <w:pPr>
              <w:spacing w:before="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2"/>
                <w:szCs w:val="24"/>
              </w:rPr>
            </w:pPr>
            <w:r w:rsidRPr="003373FC">
              <w:rPr>
                <w:rFonts w:asciiTheme="minorHAnsi" w:hAnsiTheme="minorHAnsi" w:cstheme="minorHAnsi"/>
                <w:sz w:val="22"/>
                <w:szCs w:val="24"/>
              </w:rPr>
              <w:t xml:space="preserve">Legal </w:t>
            </w:r>
            <w:r w:rsidR="00444D22" w:rsidRPr="003373FC">
              <w:rPr>
                <w:rFonts w:asciiTheme="minorHAnsi" w:hAnsiTheme="minorHAnsi" w:cstheme="minorHAnsi"/>
                <w:sz w:val="22"/>
                <w:szCs w:val="24"/>
              </w:rPr>
              <w:t xml:space="preserve">Task </w:t>
            </w:r>
          </w:p>
        </w:tc>
        <w:tc>
          <w:tcPr>
            <w:tcW w:w="1463"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FD27C8" w:rsidRPr="00E52204" w:rsidRDefault="00FD27C8" w:rsidP="00AC6117">
            <w:pPr>
              <w:spacing w:before="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2"/>
                <w:szCs w:val="24"/>
              </w:rPr>
            </w:pPr>
            <w:r w:rsidRPr="003373FC">
              <w:rPr>
                <w:rFonts w:asciiTheme="minorHAnsi" w:hAnsiTheme="minorHAnsi" w:cstheme="minorHAnsi"/>
                <w:sz w:val="22"/>
                <w:szCs w:val="24"/>
              </w:rPr>
              <w:t>Facilitated Resolution Processes</w:t>
            </w:r>
          </w:p>
        </w:tc>
        <w:tc>
          <w:tcPr>
            <w:tcW w:w="1335"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FD27C8" w:rsidRPr="00E52204" w:rsidRDefault="00444D22" w:rsidP="00AC6117">
            <w:pPr>
              <w:spacing w:before="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4"/>
              </w:rPr>
            </w:pPr>
            <w:r w:rsidRPr="003373FC">
              <w:rPr>
                <w:rFonts w:asciiTheme="minorHAnsi" w:hAnsiTheme="minorHAnsi" w:cstheme="minorHAnsi"/>
                <w:sz w:val="22"/>
                <w:szCs w:val="24"/>
              </w:rPr>
              <w:t>Duty Lawyer</w:t>
            </w:r>
            <w:r w:rsidR="00CD1212" w:rsidRPr="003373FC">
              <w:rPr>
                <w:rStyle w:val="FootnoteReference"/>
                <w:rFonts w:asciiTheme="minorHAnsi" w:hAnsiTheme="minorHAnsi" w:cstheme="minorHAnsi"/>
                <w:sz w:val="22"/>
                <w:szCs w:val="24"/>
              </w:rPr>
              <w:footnoteReference w:id="4"/>
            </w:r>
          </w:p>
        </w:tc>
        <w:tc>
          <w:tcPr>
            <w:tcW w:w="1730"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FD27C8" w:rsidRPr="00E52204" w:rsidRDefault="00FD27C8" w:rsidP="00AC6117">
            <w:pPr>
              <w:spacing w:before="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2"/>
                <w:szCs w:val="24"/>
              </w:rPr>
            </w:pPr>
            <w:r w:rsidRPr="003373FC">
              <w:rPr>
                <w:rFonts w:asciiTheme="minorHAnsi" w:hAnsiTheme="minorHAnsi" w:cstheme="minorHAnsi"/>
                <w:sz w:val="22"/>
                <w:szCs w:val="24"/>
              </w:rPr>
              <w:t>Dispute Resolution, Court/Tribunal</w:t>
            </w:r>
            <w:r w:rsidR="005D2368" w:rsidRPr="003373FC">
              <w:rPr>
                <w:rFonts w:asciiTheme="minorHAnsi" w:hAnsiTheme="minorHAnsi" w:cstheme="minorHAnsi"/>
                <w:sz w:val="22"/>
                <w:szCs w:val="24"/>
              </w:rPr>
              <w:t>,</w:t>
            </w:r>
          </w:p>
          <w:p w:rsidR="00FD27C8" w:rsidRPr="00E52204" w:rsidRDefault="00FD27C8" w:rsidP="00AC6117">
            <w:pPr>
              <w:spacing w:before="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4"/>
              </w:rPr>
            </w:pPr>
            <w:r w:rsidRPr="003373FC">
              <w:rPr>
                <w:rFonts w:asciiTheme="minorHAnsi" w:hAnsiTheme="minorHAnsi" w:cstheme="minorHAnsi"/>
                <w:sz w:val="22"/>
                <w:szCs w:val="24"/>
              </w:rPr>
              <w:t xml:space="preserve">Other </w:t>
            </w:r>
            <w:r w:rsidR="003C2BBE" w:rsidRPr="003373FC">
              <w:rPr>
                <w:rFonts w:asciiTheme="minorHAnsi" w:hAnsiTheme="minorHAnsi" w:cstheme="minorHAnsi"/>
                <w:sz w:val="22"/>
                <w:szCs w:val="24"/>
              </w:rPr>
              <w:t>Representation</w:t>
            </w:r>
          </w:p>
        </w:tc>
      </w:tr>
      <w:tr w:rsidR="00E52204" w:rsidRPr="00CA725A" w:rsidTr="00E759FC">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2197" w:type="dxa"/>
            <w:tcBorders>
              <w:left w:val="single" w:sz="4" w:space="0" w:color="auto"/>
              <w:bottom w:val="single" w:sz="4" w:space="0" w:color="auto"/>
            </w:tcBorders>
            <w:shd w:val="clear" w:color="auto" w:fill="8DB3E2" w:themeFill="text2" w:themeFillTint="66"/>
            <w:vAlign w:val="center"/>
          </w:tcPr>
          <w:p w:rsidR="00556D85" w:rsidRPr="00E52204" w:rsidRDefault="009A0A38" w:rsidP="00AC6117">
            <w:pPr>
              <w:spacing w:before="60" w:after="60" w:line="276" w:lineRule="auto"/>
              <w:jc w:val="center"/>
              <w:rPr>
                <w:rFonts w:asciiTheme="minorHAnsi" w:hAnsiTheme="minorHAnsi" w:cstheme="minorHAnsi"/>
                <w:b w:val="0"/>
                <w:color w:val="auto"/>
                <w:sz w:val="22"/>
                <w:szCs w:val="22"/>
              </w:rPr>
            </w:pPr>
            <w:r w:rsidRPr="003373FC">
              <w:rPr>
                <w:rFonts w:asciiTheme="minorHAnsi" w:hAnsiTheme="minorHAnsi" w:cstheme="minorHAnsi"/>
                <w:sz w:val="22"/>
                <w:szCs w:val="22"/>
              </w:rPr>
              <w:t>Service T</w:t>
            </w:r>
            <w:r w:rsidR="00556D85" w:rsidRPr="003373FC">
              <w:rPr>
                <w:rFonts w:asciiTheme="minorHAnsi" w:hAnsiTheme="minorHAnsi" w:cstheme="minorHAnsi"/>
                <w:sz w:val="22"/>
                <w:szCs w:val="22"/>
              </w:rPr>
              <w:t>ype</w:t>
            </w:r>
          </w:p>
        </w:tc>
        <w:tc>
          <w:tcPr>
            <w:tcW w:w="1462" w:type="dxa"/>
            <w:shd w:val="clear" w:color="auto" w:fill="C6D9F1" w:themeFill="text2" w:themeFillTint="33"/>
            <w:vAlign w:val="center"/>
          </w:tcPr>
          <w:p w:rsidR="00556D85" w:rsidRPr="00E52204" w:rsidRDefault="00DF5760"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2620F2">
              <w:rPr>
                <w:noProof/>
                <w:sz w:val="22"/>
                <w:szCs w:val="22"/>
                <w:lang w:eastAsia="en-AU" w:bidi="ar-SA"/>
              </w:rPr>
              <w:drawing>
                <wp:inline distT="0" distB="0" distL="0" distR="0" wp14:anchorId="517E214E" wp14:editId="6ED093E9">
                  <wp:extent cx="100940" cy="98827"/>
                  <wp:effectExtent l="0" t="0" r="0" b="0"/>
                  <wp:docPr id="16" name="Picture 16" descr="The service type is collected as part of the national legal assistance data set for informatio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c>
          <w:tcPr>
            <w:tcW w:w="1463" w:type="dxa"/>
            <w:shd w:val="clear" w:color="auto" w:fill="C6D9F1" w:themeFill="text2" w:themeFillTint="33"/>
            <w:vAlign w:val="center"/>
          </w:tcPr>
          <w:p w:rsidR="00556D85" w:rsidRPr="00E52204" w:rsidRDefault="00DF5760"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2620F2">
              <w:rPr>
                <w:noProof/>
                <w:sz w:val="22"/>
                <w:szCs w:val="22"/>
                <w:lang w:eastAsia="en-AU" w:bidi="ar-SA"/>
              </w:rPr>
              <w:drawing>
                <wp:inline distT="0" distB="0" distL="0" distR="0" wp14:anchorId="52C74509" wp14:editId="41B0399E">
                  <wp:extent cx="100940" cy="98827"/>
                  <wp:effectExtent l="0" t="0" r="0" b="0"/>
                  <wp:docPr id="17" name="Picture 17" descr="The service type is collected as part of the national legal assistance data set for referr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c>
          <w:tcPr>
            <w:tcW w:w="1462" w:type="dxa"/>
            <w:shd w:val="clear" w:color="auto" w:fill="C6D9F1" w:themeFill="text2" w:themeFillTint="33"/>
            <w:vAlign w:val="center"/>
          </w:tcPr>
          <w:p w:rsidR="00556D85" w:rsidRPr="00DF5760" w:rsidRDefault="00DF5760"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E52204">
              <w:rPr>
                <w:noProof/>
                <w:lang w:eastAsia="en-AU" w:bidi="ar-SA"/>
              </w:rPr>
              <w:drawing>
                <wp:inline distT="0" distB="0" distL="0" distR="0" wp14:anchorId="209F49F4" wp14:editId="19E4CA2B">
                  <wp:extent cx="100940" cy="98827"/>
                  <wp:effectExtent l="0" t="0" r="0" b="0"/>
                  <wp:docPr id="18" name="Picture 18" descr="The service type is collected as part of the national legal assistance data set for legal advice, non-legal support and legal task servic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c>
          <w:tcPr>
            <w:tcW w:w="1463" w:type="dxa"/>
            <w:shd w:val="clear" w:color="auto" w:fill="C6D9F1" w:themeFill="text2" w:themeFillTint="33"/>
            <w:vAlign w:val="center"/>
          </w:tcPr>
          <w:p w:rsidR="00556D85" w:rsidRPr="00E52204" w:rsidRDefault="00DF5760"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2620F2">
              <w:rPr>
                <w:noProof/>
                <w:sz w:val="22"/>
                <w:szCs w:val="22"/>
                <w:lang w:eastAsia="en-AU" w:bidi="ar-SA"/>
              </w:rPr>
              <w:drawing>
                <wp:inline distT="0" distB="0" distL="0" distR="0" wp14:anchorId="792C93C2" wp14:editId="3E2D65E6">
                  <wp:extent cx="100940" cy="98827"/>
                  <wp:effectExtent l="0" t="0" r="0" b="0"/>
                  <wp:docPr id="19" name="Picture 19" descr="The service type is collected as part of the national legal assistance data set for facilitated resolution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c>
          <w:tcPr>
            <w:tcW w:w="1335" w:type="dxa"/>
            <w:shd w:val="clear" w:color="auto" w:fill="C6D9F1" w:themeFill="text2" w:themeFillTint="33"/>
            <w:vAlign w:val="center"/>
          </w:tcPr>
          <w:p w:rsidR="00556D85" w:rsidRPr="00E52204" w:rsidRDefault="00DF5760"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2620F2">
              <w:rPr>
                <w:noProof/>
                <w:sz w:val="22"/>
                <w:szCs w:val="22"/>
                <w:lang w:eastAsia="en-AU" w:bidi="ar-SA"/>
              </w:rPr>
              <w:drawing>
                <wp:inline distT="0" distB="0" distL="0" distR="0" wp14:anchorId="6EAAFC19" wp14:editId="3096393A">
                  <wp:extent cx="100940" cy="98827"/>
                  <wp:effectExtent l="0" t="0" r="0" b="0"/>
                  <wp:docPr id="20" name="Picture 20" descr="The service type is collected as part of the national legal assistance data set for duty lawyer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c>
          <w:tcPr>
            <w:tcW w:w="1730" w:type="dxa"/>
            <w:shd w:val="clear" w:color="auto" w:fill="C6D9F1" w:themeFill="text2" w:themeFillTint="33"/>
            <w:vAlign w:val="center"/>
          </w:tcPr>
          <w:p w:rsidR="00556D85" w:rsidRPr="00E52204" w:rsidRDefault="00DF5760"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2620F2">
              <w:rPr>
                <w:noProof/>
                <w:sz w:val="22"/>
                <w:szCs w:val="22"/>
                <w:lang w:eastAsia="en-AU" w:bidi="ar-SA"/>
              </w:rPr>
              <w:drawing>
                <wp:inline distT="0" distB="0" distL="0" distR="0" wp14:anchorId="0E1E4083" wp14:editId="399D9E48">
                  <wp:extent cx="100940" cy="98827"/>
                  <wp:effectExtent l="0" t="0" r="0" b="0"/>
                  <wp:docPr id="21" name="Picture 21" descr="The service type is collected as part of the national legal assistance data set for dispute resolution, court/tribunal, other representatio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r>
      <w:tr w:rsidR="00E52204" w:rsidRPr="00CA725A" w:rsidTr="00E759FC">
        <w:trPr>
          <w:trHeight w:val="922"/>
        </w:trPr>
        <w:tc>
          <w:tcPr>
            <w:cnfStyle w:val="001000000000" w:firstRow="0" w:lastRow="0" w:firstColumn="1" w:lastColumn="0" w:oddVBand="0" w:evenVBand="0" w:oddHBand="0" w:evenHBand="0" w:firstRowFirstColumn="0" w:firstRowLastColumn="0" w:lastRowFirstColumn="0" w:lastRowLastColumn="0"/>
            <w:tcW w:w="2197" w:type="dxa"/>
            <w:tcBorders>
              <w:top w:val="single" w:sz="4" w:space="0" w:color="auto"/>
              <w:left w:val="single" w:sz="4" w:space="0" w:color="auto"/>
            </w:tcBorders>
            <w:shd w:val="clear" w:color="auto" w:fill="8DB3E2" w:themeFill="text2" w:themeFillTint="66"/>
            <w:vAlign w:val="center"/>
          </w:tcPr>
          <w:p w:rsidR="00556D85" w:rsidRPr="00E52204" w:rsidRDefault="00556D85" w:rsidP="00AC6117">
            <w:pPr>
              <w:spacing w:before="60" w:after="60" w:line="276" w:lineRule="auto"/>
              <w:jc w:val="center"/>
              <w:rPr>
                <w:rFonts w:asciiTheme="minorHAnsi" w:hAnsiTheme="minorHAnsi" w:cstheme="minorHAnsi"/>
                <w:color w:val="auto"/>
                <w:sz w:val="22"/>
                <w:szCs w:val="22"/>
              </w:rPr>
            </w:pPr>
            <w:r w:rsidRPr="003373FC">
              <w:rPr>
                <w:rFonts w:asciiTheme="minorHAnsi" w:hAnsiTheme="minorHAnsi" w:cstheme="minorHAnsi"/>
                <w:sz w:val="22"/>
                <w:szCs w:val="22"/>
              </w:rPr>
              <w:t>Service User</w:t>
            </w:r>
          </w:p>
          <w:p w:rsidR="00556D85" w:rsidRPr="00E52204" w:rsidRDefault="009A0A38" w:rsidP="00271FE6">
            <w:pPr>
              <w:spacing w:before="60" w:after="60" w:line="276" w:lineRule="auto"/>
              <w:jc w:val="center"/>
              <w:rPr>
                <w:rFonts w:asciiTheme="minorHAnsi" w:hAnsiTheme="minorHAnsi" w:cstheme="minorHAnsi"/>
                <w:b w:val="0"/>
                <w:color w:val="auto"/>
                <w:sz w:val="22"/>
                <w:szCs w:val="22"/>
              </w:rPr>
            </w:pPr>
            <w:r w:rsidRPr="003373FC">
              <w:rPr>
                <w:rFonts w:asciiTheme="minorHAnsi" w:hAnsiTheme="minorHAnsi" w:cstheme="minorHAnsi"/>
                <w:sz w:val="22"/>
                <w:szCs w:val="22"/>
              </w:rPr>
              <w:t xml:space="preserve"> B</w:t>
            </w:r>
            <w:r w:rsidR="00556D85" w:rsidRPr="003373FC">
              <w:rPr>
                <w:rFonts w:asciiTheme="minorHAnsi" w:hAnsiTheme="minorHAnsi" w:cstheme="minorHAnsi"/>
                <w:sz w:val="22"/>
                <w:szCs w:val="22"/>
              </w:rPr>
              <w:t>as</w:t>
            </w:r>
            <w:r w:rsidRPr="003373FC">
              <w:rPr>
                <w:rFonts w:asciiTheme="minorHAnsi" w:hAnsiTheme="minorHAnsi" w:cstheme="minorHAnsi"/>
                <w:sz w:val="22"/>
                <w:szCs w:val="22"/>
              </w:rPr>
              <w:t>ic D</w:t>
            </w:r>
            <w:r w:rsidR="00556D85" w:rsidRPr="003373FC">
              <w:rPr>
                <w:rFonts w:asciiTheme="minorHAnsi" w:hAnsiTheme="minorHAnsi" w:cstheme="minorHAnsi"/>
                <w:sz w:val="22"/>
                <w:szCs w:val="22"/>
              </w:rPr>
              <w:t>ata</w:t>
            </w:r>
          </w:p>
        </w:tc>
        <w:tc>
          <w:tcPr>
            <w:tcW w:w="1462" w:type="dxa"/>
            <w:shd w:val="clear" w:color="auto" w:fill="FFFFFF" w:themeFill="background1"/>
            <w:vAlign w:val="center"/>
          </w:tcPr>
          <w:p w:rsidR="00556D85" w:rsidRPr="00DF5760" w:rsidRDefault="00DF5760" w:rsidP="00AC6117">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noProof/>
                <w:lang w:eastAsia="en-AU" w:bidi="ar-SA"/>
              </w:rPr>
              <w:drawing>
                <wp:inline distT="0" distB="0" distL="0" distR="0" wp14:anchorId="02775214" wp14:editId="36946B22">
                  <wp:extent cx="100940" cy="98827"/>
                  <wp:effectExtent l="0" t="0" r="0" b="0"/>
                  <wp:docPr id="317" name="Picture 317" descr="Service user basic data is not collected for information servic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4" cstate="print">
                            <a:clrChange>
                              <a:clrFrom>
                                <a:srgbClr val="333333"/>
                              </a:clrFrom>
                              <a:clrTo>
                                <a:srgbClr val="333333">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100940" cy="98827"/>
                          </a:xfrm>
                          <a:prstGeom prst="rect">
                            <a:avLst/>
                          </a:prstGeom>
                          <a:noFill/>
                          <a:ln>
                            <a:noFill/>
                          </a:ln>
                        </pic:spPr>
                      </pic:pic>
                    </a:graphicData>
                  </a:graphic>
                </wp:inline>
              </w:drawing>
            </w:r>
          </w:p>
        </w:tc>
        <w:tc>
          <w:tcPr>
            <w:tcW w:w="1463" w:type="dxa"/>
            <w:shd w:val="clear" w:color="auto" w:fill="auto"/>
            <w:vAlign w:val="center"/>
          </w:tcPr>
          <w:p w:rsidR="00556D85" w:rsidRPr="00936F27" w:rsidRDefault="00936F27" w:rsidP="00AC6117">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noProof/>
                <w:lang w:eastAsia="en-AU" w:bidi="ar-SA"/>
              </w:rPr>
              <w:drawing>
                <wp:inline distT="0" distB="0" distL="0" distR="0" wp14:anchorId="76DED516" wp14:editId="5DA1A6C0">
                  <wp:extent cx="100940" cy="98827"/>
                  <wp:effectExtent l="0" t="0" r="0" b="0"/>
                  <wp:docPr id="318" name="Picture 318" descr="Service user basic data is not collected for referral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4" cstate="print">
                            <a:clrChange>
                              <a:clrFrom>
                                <a:srgbClr val="333333"/>
                              </a:clrFrom>
                              <a:clrTo>
                                <a:srgbClr val="333333">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100940" cy="98827"/>
                          </a:xfrm>
                          <a:prstGeom prst="rect">
                            <a:avLst/>
                          </a:prstGeom>
                          <a:noFill/>
                          <a:ln>
                            <a:noFill/>
                          </a:ln>
                        </pic:spPr>
                      </pic:pic>
                    </a:graphicData>
                  </a:graphic>
                </wp:inline>
              </w:drawing>
            </w:r>
          </w:p>
        </w:tc>
        <w:tc>
          <w:tcPr>
            <w:tcW w:w="1462" w:type="dxa"/>
            <w:shd w:val="clear" w:color="auto" w:fill="C6D9F1" w:themeFill="text2" w:themeFillTint="33"/>
            <w:vAlign w:val="center"/>
          </w:tcPr>
          <w:p w:rsidR="00556D85" w:rsidRPr="00E52204" w:rsidRDefault="00DF5760" w:rsidP="00AC6117">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2620F2">
              <w:rPr>
                <w:noProof/>
                <w:sz w:val="22"/>
                <w:szCs w:val="22"/>
                <w:lang w:eastAsia="en-AU" w:bidi="ar-SA"/>
              </w:rPr>
              <w:drawing>
                <wp:inline distT="0" distB="0" distL="0" distR="0" wp14:anchorId="1D86F409" wp14:editId="5D4CC067">
                  <wp:extent cx="100940" cy="98827"/>
                  <wp:effectExtent l="0" t="0" r="0" b="0"/>
                  <wp:docPr id="22" name="Picture 22" descr="Service user basic data is collected as part of the national legal assistance data set for legal advice, non-legal support and legal task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c>
          <w:tcPr>
            <w:tcW w:w="1463" w:type="dxa"/>
            <w:shd w:val="clear" w:color="auto" w:fill="FFFFFF" w:themeFill="background1"/>
            <w:vAlign w:val="center"/>
          </w:tcPr>
          <w:p w:rsidR="00556D85" w:rsidRPr="00E52204" w:rsidRDefault="005F2E7D" w:rsidP="00AC6117">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noProof/>
                <w:lang w:eastAsia="en-AU" w:bidi="ar-SA"/>
              </w:rPr>
              <w:drawing>
                <wp:inline distT="0" distB="0" distL="0" distR="0" wp14:anchorId="647E2607" wp14:editId="5685C8FC">
                  <wp:extent cx="100940" cy="98827"/>
                  <wp:effectExtent l="0" t="0" r="0" b="0"/>
                  <wp:docPr id="2" name="Picture 2" descr="Service user basic data is not collected for referral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4" cstate="print">
                            <a:clrChange>
                              <a:clrFrom>
                                <a:srgbClr val="333333"/>
                              </a:clrFrom>
                              <a:clrTo>
                                <a:srgbClr val="333333">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100940" cy="98827"/>
                          </a:xfrm>
                          <a:prstGeom prst="rect">
                            <a:avLst/>
                          </a:prstGeom>
                          <a:noFill/>
                          <a:ln>
                            <a:noFill/>
                          </a:ln>
                        </pic:spPr>
                      </pic:pic>
                    </a:graphicData>
                  </a:graphic>
                </wp:inline>
              </w:drawing>
            </w:r>
          </w:p>
        </w:tc>
        <w:tc>
          <w:tcPr>
            <w:tcW w:w="1335" w:type="dxa"/>
            <w:shd w:val="clear" w:color="auto" w:fill="C6D9F1" w:themeFill="text2" w:themeFillTint="33"/>
            <w:vAlign w:val="center"/>
          </w:tcPr>
          <w:p w:rsidR="00556D85" w:rsidRPr="00E52204" w:rsidRDefault="00DF5760" w:rsidP="00AC6117">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2620F2">
              <w:rPr>
                <w:noProof/>
                <w:sz w:val="22"/>
                <w:szCs w:val="22"/>
                <w:lang w:eastAsia="en-AU" w:bidi="ar-SA"/>
              </w:rPr>
              <w:drawing>
                <wp:inline distT="0" distB="0" distL="0" distR="0" wp14:anchorId="657C61B5" wp14:editId="6FBD47C0">
                  <wp:extent cx="100940" cy="98827"/>
                  <wp:effectExtent l="0" t="0" r="0" b="0"/>
                  <wp:docPr id="24" name="Picture 24" descr="Service user basic data is collected as part of the national legal assistance data set for duty lawyer servic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c>
          <w:tcPr>
            <w:tcW w:w="1730" w:type="dxa"/>
            <w:shd w:val="clear" w:color="auto" w:fill="C6D9F1" w:themeFill="text2" w:themeFillTint="33"/>
            <w:vAlign w:val="center"/>
          </w:tcPr>
          <w:p w:rsidR="00556D85" w:rsidRPr="00E52204" w:rsidRDefault="00DF5760" w:rsidP="00AC6117">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2620F2">
              <w:rPr>
                <w:noProof/>
                <w:sz w:val="22"/>
                <w:szCs w:val="22"/>
                <w:lang w:eastAsia="en-AU" w:bidi="ar-SA"/>
              </w:rPr>
              <w:drawing>
                <wp:inline distT="0" distB="0" distL="0" distR="0" wp14:anchorId="4B767946" wp14:editId="1B175B42">
                  <wp:extent cx="100940" cy="98827"/>
                  <wp:effectExtent l="0" t="0" r="0" b="0"/>
                  <wp:docPr id="25" name="Picture 25" descr="Service user basic data is collected as part of the national legal assistance data set for dispute resolution, court/tribunal and other representatio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r>
      <w:tr w:rsidR="00EF10FB" w:rsidRPr="00CA725A" w:rsidTr="00EC3805">
        <w:trPr>
          <w:cnfStyle w:val="000000100000" w:firstRow="0" w:lastRow="0" w:firstColumn="0" w:lastColumn="0" w:oddVBand="0" w:evenVBand="0" w:oddHBand="1"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2197" w:type="dxa"/>
            <w:tcBorders>
              <w:left w:val="none" w:sz="0" w:space="0" w:color="auto"/>
              <w:bottom w:val="single" w:sz="4" w:space="0" w:color="auto"/>
              <w:right w:val="none" w:sz="0" w:space="0" w:color="auto"/>
            </w:tcBorders>
            <w:shd w:val="clear" w:color="auto" w:fill="8DB3E2" w:themeFill="text2" w:themeFillTint="66"/>
            <w:vAlign w:val="center"/>
          </w:tcPr>
          <w:p w:rsidR="00556D85" w:rsidRPr="00E52204" w:rsidRDefault="009A0A38" w:rsidP="00271FE6">
            <w:pPr>
              <w:spacing w:before="60" w:after="60" w:line="276" w:lineRule="auto"/>
              <w:jc w:val="center"/>
              <w:rPr>
                <w:rFonts w:asciiTheme="minorHAnsi" w:hAnsiTheme="minorHAnsi" w:cstheme="minorHAnsi"/>
                <w:b w:val="0"/>
                <w:color w:val="auto"/>
                <w:sz w:val="22"/>
                <w:szCs w:val="22"/>
              </w:rPr>
            </w:pPr>
            <w:r w:rsidRPr="003373FC">
              <w:rPr>
                <w:rFonts w:asciiTheme="minorHAnsi" w:hAnsiTheme="minorHAnsi" w:cstheme="minorHAnsi"/>
                <w:sz w:val="22"/>
                <w:szCs w:val="22"/>
              </w:rPr>
              <w:t>Service User Detailed D</w:t>
            </w:r>
            <w:r w:rsidR="00556D85" w:rsidRPr="003373FC">
              <w:rPr>
                <w:rFonts w:asciiTheme="minorHAnsi" w:hAnsiTheme="minorHAnsi" w:cstheme="minorHAnsi"/>
                <w:sz w:val="22"/>
                <w:szCs w:val="22"/>
              </w:rPr>
              <w:t>ata</w:t>
            </w:r>
            <w:r w:rsidR="005D2368" w:rsidRPr="003373FC">
              <w:rPr>
                <w:rFonts w:asciiTheme="minorHAnsi" w:hAnsiTheme="minorHAnsi" w:cstheme="minorHAnsi"/>
                <w:sz w:val="22"/>
                <w:szCs w:val="22"/>
              </w:rPr>
              <w:t xml:space="preserve"> </w:t>
            </w:r>
          </w:p>
        </w:tc>
        <w:tc>
          <w:tcPr>
            <w:tcW w:w="1462" w:type="dxa"/>
            <w:shd w:val="clear" w:color="auto" w:fill="auto"/>
            <w:vAlign w:val="center"/>
          </w:tcPr>
          <w:p w:rsidR="00556D85" w:rsidRPr="00CA725A" w:rsidRDefault="00936F27"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noProof/>
                <w:sz w:val="22"/>
                <w:szCs w:val="22"/>
                <w:lang w:eastAsia="en-AU" w:bidi="ar-SA"/>
              </w:rPr>
              <w:drawing>
                <wp:inline distT="0" distB="0" distL="0" distR="0" wp14:anchorId="6A14AADF" wp14:editId="35EC1A2F">
                  <wp:extent cx="100940" cy="98827"/>
                  <wp:effectExtent l="0" t="0" r="0" b="0"/>
                  <wp:docPr id="319" name="Picture 319" descr="Service user detailed data is not collected for information servic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4" cstate="print">
                            <a:clrChange>
                              <a:clrFrom>
                                <a:srgbClr val="333333"/>
                              </a:clrFrom>
                              <a:clrTo>
                                <a:srgbClr val="333333">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100940" cy="98827"/>
                          </a:xfrm>
                          <a:prstGeom prst="rect">
                            <a:avLst/>
                          </a:prstGeom>
                          <a:noFill/>
                          <a:ln>
                            <a:noFill/>
                          </a:ln>
                        </pic:spPr>
                      </pic:pic>
                    </a:graphicData>
                  </a:graphic>
                </wp:inline>
              </w:drawing>
            </w:r>
          </w:p>
        </w:tc>
        <w:tc>
          <w:tcPr>
            <w:tcW w:w="1463" w:type="dxa"/>
            <w:shd w:val="clear" w:color="auto" w:fill="auto"/>
            <w:vAlign w:val="center"/>
          </w:tcPr>
          <w:p w:rsidR="00556D85" w:rsidRPr="00CA725A" w:rsidRDefault="00936F27"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noProof/>
                <w:sz w:val="22"/>
                <w:szCs w:val="22"/>
                <w:lang w:eastAsia="en-AU" w:bidi="ar-SA"/>
              </w:rPr>
              <w:drawing>
                <wp:inline distT="0" distB="0" distL="0" distR="0" wp14:anchorId="3DB54980" wp14:editId="6ED197D4">
                  <wp:extent cx="100940" cy="98827"/>
                  <wp:effectExtent l="0" t="0" r="0" b="0"/>
                  <wp:docPr id="320" name="Picture 320" descr="Service user detailed data is not collected for referral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4" cstate="print">
                            <a:clrChange>
                              <a:clrFrom>
                                <a:srgbClr val="333333"/>
                              </a:clrFrom>
                              <a:clrTo>
                                <a:srgbClr val="333333">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100940" cy="98827"/>
                          </a:xfrm>
                          <a:prstGeom prst="rect">
                            <a:avLst/>
                          </a:prstGeom>
                          <a:noFill/>
                          <a:ln>
                            <a:noFill/>
                          </a:ln>
                        </pic:spPr>
                      </pic:pic>
                    </a:graphicData>
                  </a:graphic>
                </wp:inline>
              </w:drawing>
            </w:r>
          </w:p>
        </w:tc>
        <w:tc>
          <w:tcPr>
            <w:tcW w:w="1462" w:type="dxa"/>
            <w:shd w:val="clear" w:color="auto" w:fill="auto"/>
            <w:vAlign w:val="center"/>
          </w:tcPr>
          <w:p w:rsidR="00556D85" w:rsidRPr="00DF5760" w:rsidRDefault="00DF5760"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E52204">
              <w:rPr>
                <w:noProof/>
                <w:lang w:eastAsia="en-AU" w:bidi="ar-SA"/>
              </w:rPr>
              <w:drawing>
                <wp:inline distT="0" distB="0" distL="0" distR="0" wp14:anchorId="79BA822B" wp14:editId="0320AA07">
                  <wp:extent cx="100940" cy="98827"/>
                  <wp:effectExtent l="0" t="0" r="0" b="0"/>
                  <wp:docPr id="26" name="Picture 26" descr="Service user detailed data may be collectead as additional data for legal advice, non-legal support and legal task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c>
          <w:tcPr>
            <w:tcW w:w="1463" w:type="dxa"/>
            <w:shd w:val="clear" w:color="auto" w:fill="auto"/>
            <w:vAlign w:val="center"/>
          </w:tcPr>
          <w:p w:rsidR="00556D85" w:rsidRPr="00DF5760" w:rsidRDefault="00556D85"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1335" w:type="dxa"/>
            <w:shd w:val="clear" w:color="auto" w:fill="auto"/>
            <w:vAlign w:val="center"/>
          </w:tcPr>
          <w:p w:rsidR="00556D85" w:rsidRPr="00DF5760" w:rsidRDefault="00DF5760"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E52204">
              <w:rPr>
                <w:noProof/>
                <w:lang w:eastAsia="en-AU" w:bidi="ar-SA"/>
              </w:rPr>
              <w:drawing>
                <wp:inline distT="0" distB="0" distL="0" distR="0" wp14:anchorId="17279281" wp14:editId="642C2F09">
                  <wp:extent cx="100940" cy="98827"/>
                  <wp:effectExtent l="0" t="0" r="0" b="0"/>
                  <wp:docPr id="28" name="Picture 28" descr="Service user detailed data may be collectead as additional data for duty lawyer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c>
          <w:tcPr>
            <w:tcW w:w="1730" w:type="dxa"/>
            <w:shd w:val="clear" w:color="auto" w:fill="auto"/>
            <w:vAlign w:val="center"/>
          </w:tcPr>
          <w:p w:rsidR="00556D85" w:rsidRPr="00E52204" w:rsidRDefault="00DF5760"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4"/>
              </w:rPr>
            </w:pPr>
            <w:r w:rsidRPr="002620F2">
              <w:rPr>
                <w:noProof/>
                <w:sz w:val="22"/>
                <w:szCs w:val="22"/>
                <w:lang w:eastAsia="en-AU" w:bidi="ar-SA"/>
              </w:rPr>
              <w:drawing>
                <wp:inline distT="0" distB="0" distL="0" distR="0" wp14:anchorId="0E156AC0" wp14:editId="66AD129A">
                  <wp:extent cx="100940" cy="98827"/>
                  <wp:effectExtent l="0" t="0" r="0" b="0"/>
                  <wp:docPr id="29" name="Picture 29" descr="Service user detailed data may be collectead as additional data for dispute resolution, court/tribunal and other representatio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r>
      <w:tr w:rsidR="004B5A2B" w:rsidRPr="00CA725A" w:rsidTr="00EC3805">
        <w:trPr>
          <w:trHeight w:val="898"/>
        </w:trPr>
        <w:tc>
          <w:tcPr>
            <w:cnfStyle w:val="001000000000" w:firstRow="0" w:lastRow="0" w:firstColumn="1" w:lastColumn="0" w:oddVBand="0" w:evenVBand="0" w:oddHBand="0" w:evenHBand="0" w:firstRowFirstColumn="0" w:firstRowLastColumn="0" w:lastRowFirstColumn="0" w:lastRowLastColumn="0"/>
            <w:tcW w:w="2197" w:type="dxa"/>
            <w:tcBorders>
              <w:left w:val="single" w:sz="4" w:space="0" w:color="auto"/>
              <w:bottom w:val="single" w:sz="4" w:space="0" w:color="auto"/>
            </w:tcBorders>
            <w:shd w:val="clear" w:color="auto" w:fill="8DB3E2" w:themeFill="text2" w:themeFillTint="66"/>
            <w:vAlign w:val="center"/>
          </w:tcPr>
          <w:p w:rsidR="004B5A2B" w:rsidRPr="00E52204" w:rsidRDefault="009A0A38" w:rsidP="00271FE6">
            <w:pPr>
              <w:spacing w:before="60" w:after="60" w:line="276" w:lineRule="auto"/>
              <w:jc w:val="center"/>
              <w:rPr>
                <w:rFonts w:asciiTheme="minorHAnsi" w:hAnsiTheme="minorHAnsi" w:cstheme="minorHAnsi"/>
                <w:color w:val="auto"/>
                <w:sz w:val="22"/>
                <w:szCs w:val="22"/>
              </w:rPr>
            </w:pPr>
            <w:r w:rsidRPr="003373FC">
              <w:rPr>
                <w:rFonts w:asciiTheme="minorHAnsi" w:hAnsiTheme="minorHAnsi" w:cstheme="minorHAnsi"/>
                <w:sz w:val="22"/>
                <w:szCs w:val="22"/>
              </w:rPr>
              <w:t>Basic Service C</w:t>
            </w:r>
            <w:r w:rsidR="00AD0F07" w:rsidRPr="003373FC">
              <w:rPr>
                <w:rFonts w:asciiTheme="minorHAnsi" w:hAnsiTheme="minorHAnsi" w:cstheme="minorHAnsi"/>
                <w:sz w:val="22"/>
                <w:szCs w:val="22"/>
              </w:rPr>
              <w:t>haracteristics</w:t>
            </w:r>
          </w:p>
        </w:tc>
        <w:tc>
          <w:tcPr>
            <w:tcW w:w="1462" w:type="dxa"/>
            <w:shd w:val="clear" w:color="auto" w:fill="auto"/>
            <w:vAlign w:val="center"/>
          </w:tcPr>
          <w:p w:rsidR="004B5A2B" w:rsidRPr="00936F27" w:rsidRDefault="00936F27" w:rsidP="00AC6117">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noProof/>
                <w:lang w:eastAsia="en-AU" w:bidi="ar-SA"/>
              </w:rPr>
              <w:drawing>
                <wp:inline distT="0" distB="0" distL="0" distR="0" wp14:anchorId="18AF8965" wp14:editId="2136AD4D">
                  <wp:extent cx="100940" cy="98827"/>
                  <wp:effectExtent l="0" t="0" r="0" b="0"/>
                  <wp:docPr id="321" name="Picture 321" descr="Basic service characteristics are not collected for informatio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4" cstate="print">
                            <a:clrChange>
                              <a:clrFrom>
                                <a:srgbClr val="333333"/>
                              </a:clrFrom>
                              <a:clrTo>
                                <a:srgbClr val="333333">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100940" cy="98827"/>
                          </a:xfrm>
                          <a:prstGeom prst="rect">
                            <a:avLst/>
                          </a:prstGeom>
                          <a:noFill/>
                          <a:ln>
                            <a:noFill/>
                          </a:ln>
                        </pic:spPr>
                      </pic:pic>
                    </a:graphicData>
                  </a:graphic>
                </wp:inline>
              </w:drawing>
            </w:r>
          </w:p>
        </w:tc>
        <w:tc>
          <w:tcPr>
            <w:tcW w:w="1463" w:type="dxa"/>
            <w:shd w:val="clear" w:color="auto" w:fill="auto"/>
            <w:vAlign w:val="center"/>
          </w:tcPr>
          <w:p w:rsidR="004B5A2B" w:rsidRPr="00CA725A" w:rsidRDefault="00936F27" w:rsidP="00AC6117">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noProof/>
                <w:sz w:val="22"/>
                <w:szCs w:val="22"/>
                <w:lang w:eastAsia="en-AU" w:bidi="ar-SA"/>
              </w:rPr>
              <w:drawing>
                <wp:inline distT="0" distB="0" distL="0" distR="0" wp14:anchorId="49A332FF" wp14:editId="14E83A2E">
                  <wp:extent cx="100940" cy="98827"/>
                  <wp:effectExtent l="0" t="0" r="0" b="0"/>
                  <wp:docPr id="322" name="Picture 322" descr="Basic service characteristics are not collected for referr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4" cstate="print">
                            <a:clrChange>
                              <a:clrFrom>
                                <a:srgbClr val="333333"/>
                              </a:clrFrom>
                              <a:clrTo>
                                <a:srgbClr val="333333">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100940" cy="98827"/>
                          </a:xfrm>
                          <a:prstGeom prst="rect">
                            <a:avLst/>
                          </a:prstGeom>
                          <a:noFill/>
                          <a:ln>
                            <a:noFill/>
                          </a:ln>
                        </pic:spPr>
                      </pic:pic>
                    </a:graphicData>
                  </a:graphic>
                </wp:inline>
              </w:drawing>
            </w:r>
          </w:p>
        </w:tc>
        <w:tc>
          <w:tcPr>
            <w:tcW w:w="1462" w:type="dxa"/>
            <w:shd w:val="clear" w:color="auto" w:fill="auto"/>
            <w:vAlign w:val="center"/>
          </w:tcPr>
          <w:p w:rsidR="004B5A2B" w:rsidRPr="00DF5760" w:rsidRDefault="00DF5760" w:rsidP="00AC6117">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E52204">
              <w:rPr>
                <w:noProof/>
                <w:lang w:eastAsia="en-AU" w:bidi="ar-SA"/>
              </w:rPr>
              <w:drawing>
                <wp:inline distT="0" distB="0" distL="0" distR="0" wp14:anchorId="2C0CAC83" wp14:editId="7D42E119">
                  <wp:extent cx="100940" cy="98827"/>
                  <wp:effectExtent l="0" t="0" r="0" b="0"/>
                  <wp:docPr id="30" name="Picture 30" descr="Basic service characteristics may be collected as additional data for legal advice, non-legal support and legal task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c>
          <w:tcPr>
            <w:tcW w:w="1463" w:type="dxa"/>
            <w:shd w:val="clear" w:color="auto" w:fill="auto"/>
            <w:vAlign w:val="center"/>
          </w:tcPr>
          <w:p w:rsidR="004B5A2B" w:rsidRPr="00E52204" w:rsidRDefault="00DF5760" w:rsidP="00AC6117">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2620F2">
              <w:rPr>
                <w:noProof/>
                <w:sz w:val="22"/>
                <w:szCs w:val="22"/>
                <w:lang w:eastAsia="en-AU" w:bidi="ar-SA"/>
              </w:rPr>
              <w:drawing>
                <wp:inline distT="0" distB="0" distL="0" distR="0" wp14:anchorId="09C26F2D" wp14:editId="032FC4D4">
                  <wp:extent cx="100940" cy="98827"/>
                  <wp:effectExtent l="0" t="0" r="0" b="0"/>
                  <wp:docPr id="31" name="Picture 31" descr="Basic service characteristics may be collected as additional data for facilitated resolution proce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c>
          <w:tcPr>
            <w:tcW w:w="1335" w:type="dxa"/>
            <w:shd w:val="clear" w:color="auto" w:fill="auto"/>
            <w:vAlign w:val="center"/>
          </w:tcPr>
          <w:p w:rsidR="004B5A2B" w:rsidRPr="00E52204" w:rsidRDefault="00DF5760" w:rsidP="00AC6117">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2620F2">
              <w:rPr>
                <w:noProof/>
                <w:sz w:val="22"/>
                <w:szCs w:val="22"/>
                <w:lang w:eastAsia="en-AU" w:bidi="ar-SA"/>
              </w:rPr>
              <w:drawing>
                <wp:inline distT="0" distB="0" distL="0" distR="0" wp14:anchorId="5A9EA453" wp14:editId="1312DD8C">
                  <wp:extent cx="100940" cy="98827"/>
                  <wp:effectExtent l="0" t="0" r="0" b="0"/>
                  <wp:docPr id="288" name="Picture 288" descr="Basic service characteristics may be collected as additional data for duty lawyer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c>
          <w:tcPr>
            <w:tcW w:w="1730" w:type="dxa"/>
            <w:shd w:val="clear" w:color="auto" w:fill="C6D9F1" w:themeFill="text2" w:themeFillTint="33"/>
            <w:vAlign w:val="center"/>
          </w:tcPr>
          <w:p w:rsidR="004B5A2B" w:rsidRPr="00E52204" w:rsidRDefault="00DF5760" w:rsidP="00AC6117">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2620F2">
              <w:rPr>
                <w:noProof/>
                <w:sz w:val="22"/>
                <w:szCs w:val="22"/>
                <w:lang w:eastAsia="en-AU" w:bidi="ar-SA"/>
              </w:rPr>
              <w:drawing>
                <wp:inline distT="0" distB="0" distL="0" distR="0" wp14:anchorId="55CA02B9" wp14:editId="41D75C42">
                  <wp:extent cx="100940" cy="98827"/>
                  <wp:effectExtent l="0" t="0" r="0" b="0"/>
                  <wp:docPr id="289" name="Picture 289" descr="Basic service characteristics are collected as part of the national legal assistance data set for dispute resolution, court/tribunal and other representatio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r>
      <w:tr w:rsidR="00AD0F07" w:rsidRPr="00CA725A" w:rsidTr="00EC3805">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2197" w:type="dxa"/>
            <w:tcBorders>
              <w:top w:val="single" w:sz="4" w:space="0" w:color="auto"/>
              <w:left w:val="none" w:sz="0" w:space="0" w:color="auto"/>
              <w:bottom w:val="none" w:sz="0" w:space="0" w:color="auto"/>
              <w:right w:val="none" w:sz="0" w:space="0" w:color="auto"/>
            </w:tcBorders>
            <w:shd w:val="clear" w:color="auto" w:fill="8DB3E2" w:themeFill="text2" w:themeFillTint="66"/>
            <w:vAlign w:val="center"/>
          </w:tcPr>
          <w:p w:rsidR="00AD0F07" w:rsidRPr="00E52204" w:rsidRDefault="009A0A38" w:rsidP="00271FE6">
            <w:pPr>
              <w:spacing w:before="60" w:after="60" w:line="276" w:lineRule="auto"/>
              <w:jc w:val="center"/>
              <w:rPr>
                <w:rFonts w:asciiTheme="minorHAnsi" w:hAnsiTheme="minorHAnsi" w:cstheme="minorHAnsi"/>
                <w:b w:val="0"/>
                <w:color w:val="auto"/>
                <w:sz w:val="22"/>
                <w:szCs w:val="22"/>
              </w:rPr>
            </w:pPr>
            <w:r w:rsidRPr="003373FC">
              <w:rPr>
                <w:rFonts w:asciiTheme="minorHAnsi" w:hAnsiTheme="minorHAnsi" w:cstheme="minorHAnsi"/>
                <w:sz w:val="22"/>
                <w:szCs w:val="22"/>
              </w:rPr>
              <w:t>Detailed S</w:t>
            </w:r>
            <w:r w:rsidR="00AD0F07" w:rsidRPr="003373FC">
              <w:rPr>
                <w:rFonts w:asciiTheme="minorHAnsi" w:hAnsiTheme="minorHAnsi" w:cstheme="minorHAnsi"/>
                <w:sz w:val="22"/>
                <w:szCs w:val="22"/>
              </w:rPr>
              <w:t xml:space="preserve">ervice </w:t>
            </w:r>
            <w:r w:rsidRPr="003373FC">
              <w:rPr>
                <w:rFonts w:asciiTheme="minorHAnsi" w:hAnsiTheme="minorHAnsi" w:cstheme="minorHAnsi"/>
                <w:sz w:val="22"/>
                <w:szCs w:val="22"/>
              </w:rPr>
              <w:t>C</w:t>
            </w:r>
            <w:r w:rsidR="00AD0F07" w:rsidRPr="003373FC">
              <w:rPr>
                <w:rFonts w:asciiTheme="minorHAnsi" w:hAnsiTheme="minorHAnsi" w:cstheme="minorHAnsi"/>
                <w:sz w:val="22"/>
                <w:szCs w:val="22"/>
              </w:rPr>
              <w:t>haracteristics</w:t>
            </w:r>
          </w:p>
        </w:tc>
        <w:tc>
          <w:tcPr>
            <w:tcW w:w="1462" w:type="dxa"/>
            <w:shd w:val="clear" w:color="auto" w:fill="auto"/>
            <w:vAlign w:val="center"/>
          </w:tcPr>
          <w:p w:rsidR="00AD0F07" w:rsidRPr="00936F27" w:rsidRDefault="00936F27"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noProof/>
                <w:lang w:eastAsia="en-AU" w:bidi="ar-SA"/>
              </w:rPr>
              <w:drawing>
                <wp:inline distT="0" distB="0" distL="0" distR="0" wp14:anchorId="588D748F" wp14:editId="45BD6A4A">
                  <wp:extent cx="100940" cy="98827"/>
                  <wp:effectExtent l="0" t="0" r="0" b="0"/>
                  <wp:docPr id="323" name="Picture 323" descr="Detailed service characteristics are not collected for informatio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4" cstate="print">
                            <a:clrChange>
                              <a:clrFrom>
                                <a:srgbClr val="333333"/>
                              </a:clrFrom>
                              <a:clrTo>
                                <a:srgbClr val="333333">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100940" cy="98827"/>
                          </a:xfrm>
                          <a:prstGeom prst="rect">
                            <a:avLst/>
                          </a:prstGeom>
                          <a:noFill/>
                          <a:ln>
                            <a:noFill/>
                          </a:ln>
                        </pic:spPr>
                      </pic:pic>
                    </a:graphicData>
                  </a:graphic>
                </wp:inline>
              </w:drawing>
            </w:r>
          </w:p>
        </w:tc>
        <w:tc>
          <w:tcPr>
            <w:tcW w:w="1463" w:type="dxa"/>
            <w:shd w:val="clear" w:color="auto" w:fill="auto"/>
            <w:vAlign w:val="center"/>
          </w:tcPr>
          <w:p w:rsidR="00AD0F07" w:rsidRPr="00CA725A" w:rsidRDefault="00936F27"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noProof/>
                <w:sz w:val="22"/>
                <w:szCs w:val="22"/>
                <w:lang w:eastAsia="en-AU" w:bidi="ar-SA"/>
              </w:rPr>
              <w:drawing>
                <wp:inline distT="0" distB="0" distL="0" distR="0" wp14:anchorId="0EA378A5" wp14:editId="30580AAA">
                  <wp:extent cx="100940" cy="98827"/>
                  <wp:effectExtent l="0" t="0" r="0" b="0"/>
                  <wp:docPr id="324" name="Picture 324" descr="Detailed service characteristics are not collected for referr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4" cstate="print">
                            <a:clrChange>
                              <a:clrFrom>
                                <a:srgbClr val="333333"/>
                              </a:clrFrom>
                              <a:clrTo>
                                <a:srgbClr val="333333">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100940" cy="98827"/>
                          </a:xfrm>
                          <a:prstGeom prst="rect">
                            <a:avLst/>
                          </a:prstGeom>
                          <a:noFill/>
                          <a:ln>
                            <a:noFill/>
                          </a:ln>
                        </pic:spPr>
                      </pic:pic>
                    </a:graphicData>
                  </a:graphic>
                </wp:inline>
              </w:drawing>
            </w:r>
          </w:p>
        </w:tc>
        <w:tc>
          <w:tcPr>
            <w:tcW w:w="1462" w:type="dxa"/>
            <w:shd w:val="clear" w:color="auto" w:fill="auto"/>
            <w:vAlign w:val="center"/>
          </w:tcPr>
          <w:p w:rsidR="00AD0F07" w:rsidRPr="00DF5760" w:rsidRDefault="00DF5760"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E52204">
              <w:rPr>
                <w:noProof/>
                <w:lang w:eastAsia="en-AU" w:bidi="ar-SA"/>
              </w:rPr>
              <w:drawing>
                <wp:inline distT="0" distB="0" distL="0" distR="0" wp14:anchorId="3C9DE27E" wp14:editId="1006C13C">
                  <wp:extent cx="100940" cy="98827"/>
                  <wp:effectExtent l="0" t="0" r="0" b="0"/>
                  <wp:docPr id="290" name="Picture 290" descr="Detailed service characteristics may be collected as additional data for legal advice, non-legal support and legal task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c>
          <w:tcPr>
            <w:tcW w:w="1463" w:type="dxa"/>
            <w:shd w:val="clear" w:color="auto" w:fill="auto"/>
            <w:vAlign w:val="center"/>
          </w:tcPr>
          <w:p w:rsidR="00AD0F07" w:rsidRPr="00DF5760" w:rsidRDefault="00DF5760"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E52204">
              <w:rPr>
                <w:noProof/>
                <w:lang w:eastAsia="en-AU" w:bidi="ar-SA"/>
              </w:rPr>
              <w:drawing>
                <wp:inline distT="0" distB="0" distL="0" distR="0" wp14:anchorId="6E2FDCE2" wp14:editId="3D39ABE2">
                  <wp:extent cx="100940" cy="98827"/>
                  <wp:effectExtent l="0" t="0" r="0" b="0"/>
                  <wp:docPr id="291" name="Picture 291" descr="Detailed service characteristics may be collected as additional data for facilitated resolution proce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c>
          <w:tcPr>
            <w:tcW w:w="1335" w:type="dxa"/>
            <w:shd w:val="clear" w:color="auto" w:fill="auto"/>
            <w:vAlign w:val="center"/>
          </w:tcPr>
          <w:p w:rsidR="00AD0F07" w:rsidRPr="00DF5760" w:rsidRDefault="00DF5760"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E52204">
              <w:rPr>
                <w:noProof/>
                <w:lang w:eastAsia="en-AU" w:bidi="ar-SA"/>
              </w:rPr>
              <w:drawing>
                <wp:inline distT="0" distB="0" distL="0" distR="0" wp14:anchorId="6883D896" wp14:editId="2518EA61">
                  <wp:extent cx="100940" cy="98827"/>
                  <wp:effectExtent l="0" t="0" r="0" b="0"/>
                  <wp:docPr id="292" name="Picture 292" descr="Detailed service characteristics may be collected as additional data for duty lawyer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c>
          <w:tcPr>
            <w:tcW w:w="1730" w:type="dxa"/>
            <w:shd w:val="clear" w:color="auto" w:fill="auto"/>
            <w:vAlign w:val="center"/>
          </w:tcPr>
          <w:p w:rsidR="00AD0F07" w:rsidRPr="00DF5760" w:rsidRDefault="00DF5760"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E52204">
              <w:rPr>
                <w:noProof/>
                <w:lang w:eastAsia="en-AU" w:bidi="ar-SA"/>
              </w:rPr>
              <w:drawing>
                <wp:inline distT="0" distB="0" distL="0" distR="0" wp14:anchorId="47E456B1" wp14:editId="1DDE9AC5">
                  <wp:extent cx="100940" cy="98827"/>
                  <wp:effectExtent l="0" t="0" r="0" b="0"/>
                  <wp:docPr id="293" name="Picture 293" descr="Detailed service characteristics may be collected as additional data for resolution, court/tribunal and other representatio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r>
      <w:tr w:rsidR="00AD0F07" w:rsidRPr="00CA725A" w:rsidTr="00EC3805">
        <w:trPr>
          <w:trHeight w:val="484"/>
        </w:trPr>
        <w:tc>
          <w:tcPr>
            <w:cnfStyle w:val="001000000000" w:firstRow="0" w:lastRow="0" w:firstColumn="1" w:lastColumn="0" w:oddVBand="0" w:evenVBand="0" w:oddHBand="0" w:evenHBand="0" w:firstRowFirstColumn="0" w:firstRowLastColumn="0" w:lastRowFirstColumn="0" w:lastRowLastColumn="0"/>
            <w:tcW w:w="2197" w:type="dxa"/>
            <w:tcBorders>
              <w:left w:val="none" w:sz="0" w:space="0" w:color="auto"/>
              <w:bottom w:val="single" w:sz="4" w:space="0" w:color="auto"/>
              <w:right w:val="none" w:sz="0" w:space="0" w:color="auto"/>
            </w:tcBorders>
            <w:shd w:val="clear" w:color="auto" w:fill="8DB3E2" w:themeFill="text2" w:themeFillTint="66"/>
            <w:vAlign w:val="center"/>
          </w:tcPr>
          <w:p w:rsidR="00AD0F07" w:rsidRPr="00E52204" w:rsidRDefault="009A0A38" w:rsidP="00271FE6">
            <w:pPr>
              <w:spacing w:before="60" w:after="60" w:line="276" w:lineRule="auto"/>
              <w:jc w:val="center"/>
              <w:rPr>
                <w:rFonts w:asciiTheme="minorHAnsi" w:hAnsiTheme="minorHAnsi" w:cstheme="minorHAnsi"/>
                <w:b w:val="0"/>
                <w:color w:val="auto"/>
                <w:sz w:val="22"/>
                <w:szCs w:val="22"/>
              </w:rPr>
            </w:pPr>
            <w:r w:rsidRPr="003373FC">
              <w:rPr>
                <w:rFonts w:asciiTheme="minorHAnsi" w:hAnsiTheme="minorHAnsi" w:cstheme="minorHAnsi"/>
                <w:sz w:val="22"/>
                <w:szCs w:val="22"/>
              </w:rPr>
              <w:t>Service R</w:t>
            </w:r>
            <w:r w:rsidR="00AD0F07" w:rsidRPr="003373FC">
              <w:rPr>
                <w:rFonts w:asciiTheme="minorHAnsi" w:hAnsiTheme="minorHAnsi" w:cstheme="minorHAnsi"/>
                <w:sz w:val="22"/>
                <w:szCs w:val="22"/>
              </w:rPr>
              <w:t>esults</w:t>
            </w:r>
            <w:r w:rsidR="00185C15">
              <w:rPr>
                <w:rFonts w:asciiTheme="minorHAnsi" w:hAnsiTheme="minorHAnsi" w:cstheme="minorHAnsi"/>
                <w:sz w:val="22"/>
                <w:szCs w:val="22"/>
              </w:rPr>
              <w:t xml:space="preserve"> </w:t>
            </w:r>
          </w:p>
        </w:tc>
        <w:tc>
          <w:tcPr>
            <w:tcW w:w="1462" w:type="dxa"/>
            <w:shd w:val="clear" w:color="auto" w:fill="auto"/>
            <w:vAlign w:val="center"/>
          </w:tcPr>
          <w:p w:rsidR="00AD0F07" w:rsidRPr="008E13CA" w:rsidRDefault="008E13CA" w:rsidP="00AC6117">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noProof/>
                <w:lang w:eastAsia="en-AU" w:bidi="ar-SA"/>
              </w:rPr>
              <w:drawing>
                <wp:inline distT="0" distB="0" distL="0" distR="0" wp14:anchorId="57063DC4" wp14:editId="257C6E7B">
                  <wp:extent cx="100940" cy="98827"/>
                  <wp:effectExtent l="0" t="0" r="0" b="0"/>
                  <wp:docPr id="325" name="Picture 325" descr="Service results are not collected for informatio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4" cstate="print">
                            <a:clrChange>
                              <a:clrFrom>
                                <a:srgbClr val="333333"/>
                              </a:clrFrom>
                              <a:clrTo>
                                <a:srgbClr val="333333">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100940" cy="98827"/>
                          </a:xfrm>
                          <a:prstGeom prst="rect">
                            <a:avLst/>
                          </a:prstGeom>
                          <a:noFill/>
                          <a:ln>
                            <a:noFill/>
                          </a:ln>
                        </pic:spPr>
                      </pic:pic>
                    </a:graphicData>
                  </a:graphic>
                </wp:inline>
              </w:drawing>
            </w:r>
          </w:p>
        </w:tc>
        <w:tc>
          <w:tcPr>
            <w:tcW w:w="1463" w:type="dxa"/>
            <w:shd w:val="clear" w:color="auto" w:fill="auto"/>
            <w:vAlign w:val="center"/>
          </w:tcPr>
          <w:p w:rsidR="00AD0F07" w:rsidRPr="00CA725A" w:rsidRDefault="008E13CA" w:rsidP="00AC6117">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noProof/>
                <w:lang w:eastAsia="en-AU" w:bidi="ar-SA"/>
              </w:rPr>
              <w:drawing>
                <wp:inline distT="0" distB="0" distL="0" distR="0" wp14:anchorId="31A73C33" wp14:editId="77BD505C">
                  <wp:extent cx="100940" cy="98827"/>
                  <wp:effectExtent l="0" t="0" r="0" b="0"/>
                  <wp:docPr id="327" name="Picture 327" descr="Service results are not collected for referr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4" cstate="print">
                            <a:clrChange>
                              <a:clrFrom>
                                <a:srgbClr val="333333"/>
                              </a:clrFrom>
                              <a:clrTo>
                                <a:srgbClr val="333333">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100940" cy="98827"/>
                          </a:xfrm>
                          <a:prstGeom prst="rect">
                            <a:avLst/>
                          </a:prstGeom>
                          <a:noFill/>
                          <a:ln>
                            <a:noFill/>
                          </a:ln>
                        </pic:spPr>
                      </pic:pic>
                    </a:graphicData>
                  </a:graphic>
                </wp:inline>
              </w:drawing>
            </w:r>
          </w:p>
        </w:tc>
        <w:tc>
          <w:tcPr>
            <w:tcW w:w="1462" w:type="dxa"/>
            <w:shd w:val="clear" w:color="auto" w:fill="FFFFFF" w:themeFill="background1"/>
            <w:vAlign w:val="center"/>
          </w:tcPr>
          <w:p w:rsidR="00AD0F07" w:rsidRPr="00E52204" w:rsidRDefault="008A454F" w:rsidP="00AC6117">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E52204">
              <w:rPr>
                <w:noProof/>
                <w:lang w:eastAsia="en-AU" w:bidi="ar-SA"/>
              </w:rPr>
              <w:drawing>
                <wp:inline distT="0" distB="0" distL="0" distR="0" wp14:anchorId="34C0BF7A" wp14:editId="617E6E14">
                  <wp:extent cx="100940" cy="98827"/>
                  <wp:effectExtent l="0" t="0" r="0" b="0"/>
                  <wp:docPr id="3" name="Picture 3" descr="Detailed service characteristics may be collected as additional data for legal advice, non-legal support and legal task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c>
          <w:tcPr>
            <w:tcW w:w="1463" w:type="dxa"/>
            <w:shd w:val="clear" w:color="auto" w:fill="C6D9F1" w:themeFill="text2" w:themeFillTint="33"/>
            <w:vAlign w:val="center"/>
          </w:tcPr>
          <w:p w:rsidR="00AD0F07" w:rsidRPr="00DF5760" w:rsidRDefault="00DF5760" w:rsidP="00AC6117">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E52204">
              <w:rPr>
                <w:noProof/>
                <w:lang w:eastAsia="en-AU" w:bidi="ar-SA"/>
              </w:rPr>
              <w:drawing>
                <wp:inline distT="0" distB="0" distL="0" distR="0" wp14:anchorId="4A51EF66" wp14:editId="4459F8BE">
                  <wp:extent cx="100940" cy="98827"/>
                  <wp:effectExtent l="0" t="0" r="0" b="0"/>
                  <wp:docPr id="294" name="Picture 294" descr="Service results are collected as part of the national legal assistance data set for facilitated resolution proce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c>
          <w:tcPr>
            <w:tcW w:w="1335" w:type="dxa"/>
            <w:shd w:val="clear" w:color="auto" w:fill="auto"/>
            <w:vAlign w:val="center"/>
          </w:tcPr>
          <w:p w:rsidR="00AD0F07" w:rsidRPr="00CA725A" w:rsidRDefault="008E13CA" w:rsidP="00AC6117">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noProof/>
                <w:lang w:eastAsia="en-AU" w:bidi="ar-SA"/>
              </w:rPr>
              <w:drawing>
                <wp:inline distT="0" distB="0" distL="0" distR="0" wp14:anchorId="4AA85EF3" wp14:editId="384F6685">
                  <wp:extent cx="100940" cy="98827"/>
                  <wp:effectExtent l="0" t="0" r="0" b="0"/>
                  <wp:docPr id="329" name="Picture 329" descr="Service results are not collected for duty lawyer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4" cstate="print">
                            <a:clrChange>
                              <a:clrFrom>
                                <a:srgbClr val="333333"/>
                              </a:clrFrom>
                              <a:clrTo>
                                <a:srgbClr val="333333">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100940" cy="98827"/>
                          </a:xfrm>
                          <a:prstGeom prst="rect">
                            <a:avLst/>
                          </a:prstGeom>
                          <a:noFill/>
                          <a:ln>
                            <a:noFill/>
                          </a:ln>
                        </pic:spPr>
                      </pic:pic>
                    </a:graphicData>
                  </a:graphic>
                </wp:inline>
              </w:drawing>
            </w:r>
          </w:p>
        </w:tc>
        <w:tc>
          <w:tcPr>
            <w:tcW w:w="1730" w:type="dxa"/>
            <w:shd w:val="clear" w:color="auto" w:fill="C6D9F1" w:themeFill="text2" w:themeFillTint="33"/>
            <w:vAlign w:val="center"/>
          </w:tcPr>
          <w:p w:rsidR="00AD0F07" w:rsidRPr="00DF5760" w:rsidRDefault="00DF5760" w:rsidP="00AC6117">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E52204">
              <w:rPr>
                <w:noProof/>
                <w:lang w:eastAsia="en-AU" w:bidi="ar-SA"/>
              </w:rPr>
              <w:drawing>
                <wp:inline distT="0" distB="0" distL="0" distR="0" wp14:anchorId="591CD8C7" wp14:editId="42B529AD">
                  <wp:extent cx="100940" cy="98827"/>
                  <wp:effectExtent l="0" t="0" r="0" b="0"/>
                  <wp:docPr id="295" name="Picture 295" descr="Service results are collected as part of the national legal assistance data set for dispute resolution, court/tribunal and other representatio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r>
      <w:tr w:rsidR="0088696C" w:rsidRPr="00CA725A" w:rsidTr="00EC3805">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2197" w:type="dxa"/>
            <w:tcBorders>
              <w:left w:val="single" w:sz="4" w:space="0" w:color="auto"/>
              <w:bottom w:val="single" w:sz="4" w:space="0" w:color="auto"/>
            </w:tcBorders>
            <w:shd w:val="clear" w:color="auto" w:fill="8DB3E2" w:themeFill="text2" w:themeFillTint="66"/>
            <w:vAlign w:val="center"/>
          </w:tcPr>
          <w:p w:rsidR="0088696C" w:rsidRPr="00E52204" w:rsidRDefault="009A0A38" w:rsidP="00271FE6">
            <w:pPr>
              <w:spacing w:before="60" w:after="60" w:line="276" w:lineRule="auto"/>
              <w:jc w:val="center"/>
              <w:rPr>
                <w:rFonts w:asciiTheme="minorHAnsi" w:hAnsiTheme="minorHAnsi" w:cstheme="minorHAnsi"/>
                <w:color w:val="auto"/>
                <w:sz w:val="22"/>
                <w:szCs w:val="22"/>
              </w:rPr>
            </w:pPr>
            <w:r w:rsidRPr="003373FC">
              <w:rPr>
                <w:rFonts w:asciiTheme="minorHAnsi" w:hAnsiTheme="minorHAnsi" w:cstheme="minorHAnsi"/>
                <w:sz w:val="22"/>
                <w:szCs w:val="22"/>
              </w:rPr>
              <w:t>Activity T</w:t>
            </w:r>
            <w:r w:rsidR="0088696C" w:rsidRPr="003373FC">
              <w:rPr>
                <w:rFonts w:asciiTheme="minorHAnsi" w:hAnsiTheme="minorHAnsi" w:cstheme="minorHAnsi"/>
                <w:sz w:val="22"/>
                <w:szCs w:val="22"/>
              </w:rPr>
              <w:t>ype</w:t>
            </w:r>
          </w:p>
        </w:tc>
        <w:tc>
          <w:tcPr>
            <w:tcW w:w="1462" w:type="dxa"/>
            <w:shd w:val="clear" w:color="auto" w:fill="auto"/>
            <w:vAlign w:val="center"/>
          </w:tcPr>
          <w:p w:rsidR="0088696C" w:rsidRPr="00E52204" w:rsidRDefault="008E13CA"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noProof/>
                <w:lang w:eastAsia="en-AU" w:bidi="ar-SA"/>
              </w:rPr>
              <w:drawing>
                <wp:inline distT="0" distB="0" distL="0" distR="0" wp14:anchorId="7BF1A1A3" wp14:editId="7FD2E073">
                  <wp:extent cx="100940" cy="98827"/>
                  <wp:effectExtent l="0" t="0" r="0" b="0"/>
                  <wp:docPr id="330" name="Picture 330" descr="The activity type is not collected for informatio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4" cstate="print">
                            <a:clrChange>
                              <a:clrFrom>
                                <a:srgbClr val="333333"/>
                              </a:clrFrom>
                              <a:clrTo>
                                <a:srgbClr val="333333">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100940" cy="98827"/>
                          </a:xfrm>
                          <a:prstGeom prst="rect">
                            <a:avLst/>
                          </a:prstGeom>
                          <a:noFill/>
                          <a:ln>
                            <a:noFill/>
                          </a:ln>
                        </pic:spPr>
                      </pic:pic>
                    </a:graphicData>
                  </a:graphic>
                </wp:inline>
              </w:drawing>
            </w:r>
          </w:p>
        </w:tc>
        <w:tc>
          <w:tcPr>
            <w:tcW w:w="1463" w:type="dxa"/>
            <w:shd w:val="clear" w:color="auto" w:fill="auto"/>
            <w:vAlign w:val="center"/>
          </w:tcPr>
          <w:p w:rsidR="0088696C" w:rsidRPr="00CA725A" w:rsidRDefault="008E13CA"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noProof/>
                <w:lang w:eastAsia="en-AU" w:bidi="ar-SA"/>
              </w:rPr>
              <w:drawing>
                <wp:inline distT="0" distB="0" distL="0" distR="0" wp14:anchorId="57F9A4D2" wp14:editId="1F34EEAC">
                  <wp:extent cx="100940" cy="98827"/>
                  <wp:effectExtent l="0" t="0" r="0" b="0"/>
                  <wp:docPr id="332" name="Picture 332" descr="The activity type is not collected for referr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4" cstate="print">
                            <a:clrChange>
                              <a:clrFrom>
                                <a:srgbClr val="333333"/>
                              </a:clrFrom>
                              <a:clrTo>
                                <a:srgbClr val="333333">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100940" cy="98827"/>
                          </a:xfrm>
                          <a:prstGeom prst="rect">
                            <a:avLst/>
                          </a:prstGeom>
                          <a:noFill/>
                          <a:ln>
                            <a:noFill/>
                          </a:ln>
                        </pic:spPr>
                      </pic:pic>
                    </a:graphicData>
                  </a:graphic>
                </wp:inline>
              </w:drawing>
            </w:r>
          </w:p>
        </w:tc>
        <w:tc>
          <w:tcPr>
            <w:tcW w:w="1462" w:type="dxa"/>
            <w:shd w:val="clear" w:color="auto" w:fill="auto"/>
            <w:vAlign w:val="center"/>
          </w:tcPr>
          <w:p w:rsidR="0088696C" w:rsidRPr="00E52204" w:rsidRDefault="008E13CA"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noProof/>
                <w:lang w:eastAsia="en-AU" w:bidi="ar-SA"/>
              </w:rPr>
              <w:drawing>
                <wp:inline distT="0" distB="0" distL="0" distR="0" wp14:anchorId="4CB502EB" wp14:editId="573DC152">
                  <wp:extent cx="100940" cy="98827"/>
                  <wp:effectExtent l="0" t="0" r="0" b="0"/>
                  <wp:docPr id="334" name="Picture 334" descr="The activity type is not collected for legal advice, non-legal support and legal task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4" cstate="print">
                            <a:clrChange>
                              <a:clrFrom>
                                <a:srgbClr val="333333"/>
                              </a:clrFrom>
                              <a:clrTo>
                                <a:srgbClr val="333333">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100940" cy="98827"/>
                          </a:xfrm>
                          <a:prstGeom prst="rect">
                            <a:avLst/>
                          </a:prstGeom>
                          <a:noFill/>
                          <a:ln>
                            <a:noFill/>
                          </a:ln>
                        </pic:spPr>
                      </pic:pic>
                    </a:graphicData>
                  </a:graphic>
                </wp:inline>
              </w:drawing>
            </w:r>
          </w:p>
        </w:tc>
        <w:tc>
          <w:tcPr>
            <w:tcW w:w="1463" w:type="dxa"/>
            <w:shd w:val="clear" w:color="auto" w:fill="C6D9F1" w:themeFill="text2" w:themeFillTint="33"/>
            <w:vAlign w:val="center"/>
          </w:tcPr>
          <w:p w:rsidR="0088696C" w:rsidRPr="00DF5760" w:rsidRDefault="00DF5760"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E52204">
              <w:rPr>
                <w:noProof/>
                <w:lang w:eastAsia="en-AU" w:bidi="ar-SA"/>
              </w:rPr>
              <w:drawing>
                <wp:inline distT="0" distB="0" distL="0" distR="0" wp14:anchorId="772E395B" wp14:editId="435B5EB4">
                  <wp:extent cx="100940" cy="98827"/>
                  <wp:effectExtent l="0" t="0" r="0" b="0"/>
                  <wp:docPr id="296" name="Picture 296" descr="The activity type is collected as part of the national legal assistance data for facilitated resolution proce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c>
          <w:tcPr>
            <w:tcW w:w="1335" w:type="dxa"/>
            <w:shd w:val="clear" w:color="auto" w:fill="C6D9F1" w:themeFill="text2" w:themeFillTint="33"/>
            <w:vAlign w:val="center"/>
          </w:tcPr>
          <w:p w:rsidR="0088696C" w:rsidRPr="00DF5760" w:rsidRDefault="00DF5760"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E52204">
              <w:rPr>
                <w:noProof/>
                <w:lang w:eastAsia="en-AU" w:bidi="ar-SA"/>
              </w:rPr>
              <w:drawing>
                <wp:inline distT="0" distB="0" distL="0" distR="0" wp14:anchorId="234D08F7" wp14:editId="5D5DC2F2">
                  <wp:extent cx="100940" cy="98827"/>
                  <wp:effectExtent l="0" t="0" r="0" b="0"/>
                  <wp:docPr id="303" name="Picture 303" descr="The activity type is collected as part of the national legal assistance data for duty lawyer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c>
          <w:tcPr>
            <w:tcW w:w="1730" w:type="dxa"/>
            <w:shd w:val="clear" w:color="auto" w:fill="auto"/>
            <w:vAlign w:val="center"/>
          </w:tcPr>
          <w:p w:rsidR="0088696C" w:rsidRPr="00E52204" w:rsidRDefault="008E13CA"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noProof/>
                <w:lang w:eastAsia="en-AU" w:bidi="ar-SA"/>
              </w:rPr>
              <w:drawing>
                <wp:inline distT="0" distB="0" distL="0" distR="0" wp14:anchorId="710CA83C" wp14:editId="0D9EFC56">
                  <wp:extent cx="100940" cy="98827"/>
                  <wp:effectExtent l="0" t="0" r="0" b="0"/>
                  <wp:docPr id="335" name="Picture 335" descr="The activity type is not collected for dispute resolution, court/tribunal and other representatio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4" cstate="print">
                            <a:clrChange>
                              <a:clrFrom>
                                <a:srgbClr val="333333"/>
                              </a:clrFrom>
                              <a:clrTo>
                                <a:srgbClr val="333333">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100940" cy="98827"/>
                          </a:xfrm>
                          <a:prstGeom prst="rect">
                            <a:avLst/>
                          </a:prstGeom>
                          <a:noFill/>
                          <a:ln>
                            <a:noFill/>
                          </a:ln>
                        </pic:spPr>
                      </pic:pic>
                    </a:graphicData>
                  </a:graphic>
                </wp:inline>
              </w:drawing>
            </w:r>
          </w:p>
        </w:tc>
      </w:tr>
      <w:tr w:rsidR="00AD0F07" w:rsidRPr="00CA725A" w:rsidTr="00EC3805">
        <w:trPr>
          <w:trHeight w:val="484"/>
        </w:trPr>
        <w:tc>
          <w:tcPr>
            <w:cnfStyle w:val="001000000000" w:firstRow="0" w:lastRow="0" w:firstColumn="1" w:lastColumn="0" w:oddVBand="0" w:evenVBand="0" w:oddHBand="0" w:evenHBand="0" w:firstRowFirstColumn="0" w:firstRowLastColumn="0" w:lastRowFirstColumn="0" w:lastRowLastColumn="0"/>
            <w:tcW w:w="2197" w:type="dxa"/>
            <w:tcBorders>
              <w:top w:val="single" w:sz="4" w:space="0" w:color="auto"/>
              <w:left w:val="none" w:sz="0" w:space="0" w:color="auto"/>
              <w:bottom w:val="none" w:sz="0" w:space="0" w:color="auto"/>
              <w:right w:val="none" w:sz="0" w:space="0" w:color="auto"/>
            </w:tcBorders>
            <w:shd w:val="clear" w:color="auto" w:fill="8DB3E2" w:themeFill="text2" w:themeFillTint="66"/>
            <w:vAlign w:val="center"/>
          </w:tcPr>
          <w:p w:rsidR="00AD0F07" w:rsidRPr="00E52204" w:rsidRDefault="009A0A38" w:rsidP="00AC6117">
            <w:pPr>
              <w:spacing w:before="60" w:after="60" w:line="276" w:lineRule="auto"/>
              <w:jc w:val="center"/>
              <w:rPr>
                <w:rFonts w:asciiTheme="minorHAnsi" w:hAnsiTheme="minorHAnsi" w:cstheme="minorHAnsi"/>
                <w:b w:val="0"/>
                <w:color w:val="auto"/>
                <w:sz w:val="22"/>
                <w:szCs w:val="22"/>
              </w:rPr>
            </w:pPr>
            <w:r w:rsidRPr="003373FC">
              <w:rPr>
                <w:rFonts w:asciiTheme="minorHAnsi" w:hAnsiTheme="minorHAnsi" w:cstheme="minorHAnsi"/>
                <w:sz w:val="22"/>
                <w:szCs w:val="22"/>
              </w:rPr>
              <w:t>Other Party T</w:t>
            </w:r>
            <w:r w:rsidR="00AD0F07" w:rsidRPr="003373FC">
              <w:rPr>
                <w:rFonts w:asciiTheme="minorHAnsi" w:hAnsiTheme="minorHAnsi" w:cstheme="minorHAnsi"/>
                <w:sz w:val="22"/>
                <w:szCs w:val="22"/>
              </w:rPr>
              <w:t xml:space="preserve">ype </w:t>
            </w:r>
          </w:p>
        </w:tc>
        <w:tc>
          <w:tcPr>
            <w:tcW w:w="1462" w:type="dxa"/>
            <w:shd w:val="clear" w:color="auto" w:fill="auto"/>
            <w:vAlign w:val="center"/>
          </w:tcPr>
          <w:p w:rsidR="00AD0F07" w:rsidRPr="00E52204" w:rsidRDefault="008E13CA" w:rsidP="00AC6117">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noProof/>
                <w:lang w:eastAsia="en-AU" w:bidi="ar-SA"/>
              </w:rPr>
              <w:drawing>
                <wp:inline distT="0" distB="0" distL="0" distR="0" wp14:anchorId="214C04F2" wp14:editId="7C667FFE">
                  <wp:extent cx="100940" cy="98827"/>
                  <wp:effectExtent l="0" t="0" r="0" b="0"/>
                  <wp:docPr id="336" name="Picture 336" descr="The other party type is not collected for informatio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4" cstate="print">
                            <a:clrChange>
                              <a:clrFrom>
                                <a:srgbClr val="333333"/>
                              </a:clrFrom>
                              <a:clrTo>
                                <a:srgbClr val="333333">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100940" cy="98827"/>
                          </a:xfrm>
                          <a:prstGeom prst="rect">
                            <a:avLst/>
                          </a:prstGeom>
                          <a:noFill/>
                          <a:ln>
                            <a:noFill/>
                          </a:ln>
                        </pic:spPr>
                      </pic:pic>
                    </a:graphicData>
                  </a:graphic>
                </wp:inline>
              </w:drawing>
            </w:r>
          </w:p>
        </w:tc>
        <w:tc>
          <w:tcPr>
            <w:tcW w:w="1463" w:type="dxa"/>
            <w:shd w:val="clear" w:color="auto" w:fill="auto"/>
            <w:vAlign w:val="center"/>
          </w:tcPr>
          <w:p w:rsidR="00AD0F07" w:rsidRPr="00CA725A" w:rsidRDefault="008E13CA" w:rsidP="00AC6117">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noProof/>
                <w:lang w:eastAsia="en-AU" w:bidi="ar-SA"/>
              </w:rPr>
              <w:drawing>
                <wp:inline distT="0" distB="0" distL="0" distR="0" wp14:anchorId="03492970" wp14:editId="28C77266">
                  <wp:extent cx="100940" cy="98827"/>
                  <wp:effectExtent l="0" t="0" r="0" b="0"/>
                  <wp:docPr id="337" name="Picture 337" descr="The other party type is not collected for referr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4" cstate="print">
                            <a:clrChange>
                              <a:clrFrom>
                                <a:srgbClr val="333333"/>
                              </a:clrFrom>
                              <a:clrTo>
                                <a:srgbClr val="333333">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100940" cy="98827"/>
                          </a:xfrm>
                          <a:prstGeom prst="rect">
                            <a:avLst/>
                          </a:prstGeom>
                          <a:noFill/>
                          <a:ln>
                            <a:noFill/>
                          </a:ln>
                        </pic:spPr>
                      </pic:pic>
                    </a:graphicData>
                  </a:graphic>
                </wp:inline>
              </w:drawing>
            </w:r>
          </w:p>
        </w:tc>
        <w:tc>
          <w:tcPr>
            <w:tcW w:w="1462" w:type="dxa"/>
            <w:shd w:val="clear" w:color="auto" w:fill="auto"/>
            <w:vAlign w:val="center"/>
          </w:tcPr>
          <w:p w:rsidR="00AD0F07" w:rsidRPr="00DF5760" w:rsidRDefault="00DF5760" w:rsidP="00AC6117">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E52204">
              <w:rPr>
                <w:noProof/>
                <w:lang w:eastAsia="en-AU" w:bidi="ar-SA"/>
              </w:rPr>
              <w:drawing>
                <wp:inline distT="0" distB="0" distL="0" distR="0" wp14:anchorId="067C7C31" wp14:editId="70B512B4">
                  <wp:extent cx="100940" cy="98827"/>
                  <wp:effectExtent l="0" t="0" r="0" b="0"/>
                  <wp:docPr id="304" name="Picture 304" descr="The other party type may be collected as additional data for legal advice, non-legal support and legal task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c>
          <w:tcPr>
            <w:tcW w:w="1463" w:type="dxa"/>
            <w:shd w:val="clear" w:color="auto" w:fill="auto"/>
            <w:vAlign w:val="center"/>
          </w:tcPr>
          <w:p w:rsidR="00AD0F07" w:rsidRPr="00DF5760" w:rsidRDefault="00DF5760" w:rsidP="00AC6117">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E52204">
              <w:rPr>
                <w:noProof/>
                <w:lang w:eastAsia="en-AU" w:bidi="ar-SA"/>
              </w:rPr>
              <w:drawing>
                <wp:inline distT="0" distB="0" distL="0" distR="0" wp14:anchorId="6D9B785A" wp14:editId="0065035E">
                  <wp:extent cx="100940" cy="98827"/>
                  <wp:effectExtent l="0" t="0" r="0" b="0"/>
                  <wp:docPr id="305" name="Picture 305" descr="The other party type is may be collected as additional data for facilitated resolution proce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c>
          <w:tcPr>
            <w:tcW w:w="1335" w:type="dxa"/>
            <w:shd w:val="clear" w:color="auto" w:fill="auto"/>
            <w:vAlign w:val="center"/>
          </w:tcPr>
          <w:p w:rsidR="00AD0F07" w:rsidRPr="009B6ED6" w:rsidRDefault="008E13CA" w:rsidP="00AC6117">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noProof/>
                <w:lang w:eastAsia="en-AU" w:bidi="ar-SA"/>
              </w:rPr>
              <w:drawing>
                <wp:inline distT="0" distB="0" distL="0" distR="0" wp14:anchorId="3E3EEB90" wp14:editId="0EDFD8EC">
                  <wp:extent cx="100940" cy="98827"/>
                  <wp:effectExtent l="0" t="0" r="0" b="0"/>
                  <wp:docPr id="338" name="Picture 338" descr="The other party type is not collected for duty lawyer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4" cstate="print">
                            <a:clrChange>
                              <a:clrFrom>
                                <a:srgbClr val="333333"/>
                              </a:clrFrom>
                              <a:clrTo>
                                <a:srgbClr val="333333">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100940" cy="98827"/>
                          </a:xfrm>
                          <a:prstGeom prst="rect">
                            <a:avLst/>
                          </a:prstGeom>
                          <a:noFill/>
                          <a:ln>
                            <a:noFill/>
                          </a:ln>
                        </pic:spPr>
                      </pic:pic>
                    </a:graphicData>
                  </a:graphic>
                </wp:inline>
              </w:drawing>
            </w:r>
          </w:p>
        </w:tc>
        <w:tc>
          <w:tcPr>
            <w:tcW w:w="1730" w:type="dxa"/>
            <w:shd w:val="clear" w:color="auto" w:fill="auto"/>
            <w:vAlign w:val="center"/>
          </w:tcPr>
          <w:p w:rsidR="00AD0F07" w:rsidRPr="00DF5760" w:rsidRDefault="00DF5760" w:rsidP="00AC6117">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E52204">
              <w:rPr>
                <w:noProof/>
                <w:lang w:eastAsia="en-AU" w:bidi="ar-SA"/>
              </w:rPr>
              <w:drawing>
                <wp:inline distT="0" distB="0" distL="0" distR="0" wp14:anchorId="3C917CEC" wp14:editId="34724380">
                  <wp:extent cx="100940" cy="98827"/>
                  <wp:effectExtent l="0" t="0" r="0" b="0"/>
                  <wp:docPr id="306" name="Picture 306" descr="The other party type may be collected as additional data for dispute resolution, court/tribunal and other representatio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r>
      <w:tr w:rsidR="00AD0F07" w:rsidRPr="00CA725A" w:rsidTr="00EC3805">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2197" w:type="dxa"/>
            <w:tcBorders>
              <w:left w:val="none" w:sz="0" w:space="0" w:color="auto"/>
              <w:bottom w:val="single" w:sz="4" w:space="0" w:color="auto"/>
              <w:right w:val="none" w:sz="0" w:space="0" w:color="auto"/>
            </w:tcBorders>
            <w:shd w:val="clear" w:color="auto" w:fill="8DB3E2" w:themeFill="text2" w:themeFillTint="66"/>
            <w:vAlign w:val="center"/>
          </w:tcPr>
          <w:p w:rsidR="00AD0F07" w:rsidRPr="00E52204" w:rsidRDefault="009A0A38" w:rsidP="00AC6117">
            <w:pPr>
              <w:spacing w:before="60" w:after="60" w:line="276" w:lineRule="auto"/>
              <w:jc w:val="center"/>
              <w:rPr>
                <w:rFonts w:asciiTheme="minorHAnsi" w:hAnsiTheme="minorHAnsi" w:cstheme="minorHAnsi"/>
                <w:b w:val="0"/>
                <w:color w:val="auto"/>
                <w:sz w:val="22"/>
                <w:szCs w:val="22"/>
              </w:rPr>
            </w:pPr>
            <w:r w:rsidRPr="003373FC">
              <w:rPr>
                <w:rFonts w:asciiTheme="minorHAnsi" w:hAnsiTheme="minorHAnsi" w:cstheme="minorHAnsi"/>
                <w:sz w:val="22"/>
                <w:szCs w:val="22"/>
              </w:rPr>
              <w:t>Problem T</w:t>
            </w:r>
            <w:r w:rsidR="00AD0F07" w:rsidRPr="003373FC">
              <w:rPr>
                <w:rFonts w:asciiTheme="minorHAnsi" w:hAnsiTheme="minorHAnsi" w:cstheme="minorHAnsi"/>
                <w:sz w:val="22"/>
                <w:szCs w:val="22"/>
              </w:rPr>
              <w:t>ype</w:t>
            </w:r>
          </w:p>
        </w:tc>
        <w:tc>
          <w:tcPr>
            <w:tcW w:w="1462" w:type="dxa"/>
            <w:shd w:val="clear" w:color="auto" w:fill="auto"/>
            <w:vAlign w:val="center"/>
          </w:tcPr>
          <w:p w:rsidR="00AD0F07" w:rsidRPr="00E52204" w:rsidRDefault="008E13CA"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noProof/>
                <w:lang w:eastAsia="en-AU" w:bidi="ar-SA"/>
              </w:rPr>
              <w:drawing>
                <wp:inline distT="0" distB="0" distL="0" distR="0" wp14:anchorId="4EBDCF21" wp14:editId="62BFF1DD">
                  <wp:extent cx="100940" cy="98827"/>
                  <wp:effectExtent l="0" t="0" r="0" b="0"/>
                  <wp:docPr id="339" name="Picture 339" descr="The problem type is not collected for information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4" cstate="print">
                            <a:clrChange>
                              <a:clrFrom>
                                <a:srgbClr val="333333"/>
                              </a:clrFrom>
                              <a:clrTo>
                                <a:srgbClr val="333333">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100940" cy="98827"/>
                          </a:xfrm>
                          <a:prstGeom prst="rect">
                            <a:avLst/>
                          </a:prstGeom>
                          <a:noFill/>
                          <a:ln>
                            <a:noFill/>
                          </a:ln>
                        </pic:spPr>
                      </pic:pic>
                    </a:graphicData>
                  </a:graphic>
                </wp:inline>
              </w:drawing>
            </w:r>
          </w:p>
        </w:tc>
        <w:tc>
          <w:tcPr>
            <w:tcW w:w="1463" w:type="dxa"/>
            <w:shd w:val="clear" w:color="auto" w:fill="auto"/>
            <w:vAlign w:val="center"/>
          </w:tcPr>
          <w:p w:rsidR="00AD0F07" w:rsidRPr="00CA725A" w:rsidRDefault="008E13CA"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noProof/>
                <w:lang w:eastAsia="en-AU" w:bidi="ar-SA"/>
              </w:rPr>
              <w:drawing>
                <wp:inline distT="0" distB="0" distL="0" distR="0" wp14:anchorId="78AE930F" wp14:editId="5C4C963E">
                  <wp:extent cx="100940" cy="98827"/>
                  <wp:effectExtent l="0" t="0" r="0" b="0"/>
                  <wp:docPr id="340" name="Picture 340" descr="The problem type is not collected for referra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4" cstate="print">
                            <a:clrChange>
                              <a:clrFrom>
                                <a:srgbClr val="333333"/>
                              </a:clrFrom>
                              <a:clrTo>
                                <a:srgbClr val="333333">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100940" cy="98827"/>
                          </a:xfrm>
                          <a:prstGeom prst="rect">
                            <a:avLst/>
                          </a:prstGeom>
                          <a:noFill/>
                          <a:ln>
                            <a:noFill/>
                          </a:ln>
                        </pic:spPr>
                      </pic:pic>
                    </a:graphicData>
                  </a:graphic>
                </wp:inline>
              </w:drawing>
            </w:r>
          </w:p>
        </w:tc>
        <w:tc>
          <w:tcPr>
            <w:tcW w:w="1462" w:type="dxa"/>
            <w:shd w:val="clear" w:color="auto" w:fill="auto"/>
            <w:vAlign w:val="center"/>
          </w:tcPr>
          <w:p w:rsidR="00AD0F07" w:rsidRPr="00DF5760" w:rsidRDefault="00DF5760"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E52204">
              <w:rPr>
                <w:noProof/>
                <w:lang w:eastAsia="en-AU" w:bidi="ar-SA"/>
              </w:rPr>
              <w:drawing>
                <wp:inline distT="0" distB="0" distL="0" distR="0" wp14:anchorId="012CA2AB" wp14:editId="28691AF1">
                  <wp:extent cx="100940" cy="98827"/>
                  <wp:effectExtent l="0" t="0" r="0" b="0"/>
                  <wp:docPr id="307" name="Picture 307" descr="The problem type may be collected as additional data for legal advice, non-legal support and legal task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c>
          <w:tcPr>
            <w:tcW w:w="1463" w:type="dxa"/>
            <w:shd w:val="clear" w:color="auto" w:fill="auto"/>
            <w:vAlign w:val="center"/>
          </w:tcPr>
          <w:p w:rsidR="00AD0F07" w:rsidRPr="00DF5760" w:rsidRDefault="00DF5760"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E52204">
              <w:rPr>
                <w:noProof/>
                <w:lang w:eastAsia="en-AU" w:bidi="ar-SA"/>
              </w:rPr>
              <w:drawing>
                <wp:inline distT="0" distB="0" distL="0" distR="0" wp14:anchorId="633B5875" wp14:editId="76BD5BBA">
                  <wp:extent cx="100940" cy="98827"/>
                  <wp:effectExtent l="0" t="0" r="0" b="0"/>
                  <wp:docPr id="308" name="Picture 308" descr="The problem type may be collected as additional data for facilitated resolution proce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c>
          <w:tcPr>
            <w:tcW w:w="1335" w:type="dxa"/>
            <w:shd w:val="clear" w:color="auto" w:fill="auto"/>
            <w:vAlign w:val="center"/>
          </w:tcPr>
          <w:p w:rsidR="00AD0F07" w:rsidRPr="00DF5760" w:rsidRDefault="00DF5760"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E52204">
              <w:rPr>
                <w:noProof/>
                <w:lang w:eastAsia="en-AU" w:bidi="ar-SA"/>
              </w:rPr>
              <w:drawing>
                <wp:inline distT="0" distB="0" distL="0" distR="0" wp14:anchorId="5974E136" wp14:editId="73F0AB28">
                  <wp:extent cx="100940" cy="98827"/>
                  <wp:effectExtent l="0" t="0" r="0" b="0"/>
                  <wp:docPr id="309" name="Picture 309" descr="The problem type may be collected as additional data for duty lawyer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c>
          <w:tcPr>
            <w:tcW w:w="1730" w:type="dxa"/>
            <w:shd w:val="clear" w:color="auto" w:fill="auto"/>
            <w:vAlign w:val="center"/>
          </w:tcPr>
          <w:p w:rsidR="00AD0F07" w:rsidRPr="00DF5760" w:rsidRDefault="00DF5760"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E52204">
              <w:rPr>
                <w:noProof/>
                <w:lang w:eastAsia="en-AU" w:bidi="ar-SA"/>
              </w:rPr>
              <w:drawing>
                <wp:inline distT="0" distB="0" distL="0" distR="0" wp14:anchorId="72E315DD" wp14:editId="0CCAB4B4">
                  <wp:extent cx="100940" cy="98827"/>
                  <wp:effectExtent l="0" t="0" r="0" b="0"/>
                  <wp:docPr id="310" name="Picture 310" descr="The problem type may be collected as additional data for dispute resolution, court/tribunal and other representatio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r>
      <w:tr w:rsidR="00AD0F07" w:rsidRPr="00CA725A" w:rsidTr="00EC3805">
        <w:trPr>
          <w:trHeight w:val="484"/>
        </w:trPr>
        <w:tc>
          <w:tcPr>
            <w:cnfStyle w:val="001000000000" w:firstRow="0" w:lastRow="0" w:firstColumn="1" w:lastColumn="0" w:oddVBand="0" w:evenVBand="0" w:oddHBand="0" w:evenHBand="0" w:firstRowFirstColumn="0" w:firstRowLastColumn="0" w:lastRowFirstColumn="0" w:lastRowLastColumn="0"/>
            <w:tcW w:w="2197" w:type="dxa"/>
            <w:tcBorders>
              <w:left w:val="none" w:sz="0" w:space="0" w:color="auto"/>
              <w:bottom w:val="none" w:sz="0" w:space="0" w:color="auto"/>
              <w:right w:val="none" w:sz="0" w:space="0" w:color="auto"/>
            </w:tcBorders>
            <w:shd w:val="clear" w:color="auto" w:fill="8DB3E2" w:themeFill="text2" w:themeFillTint="66"/>
            <w:vAlign w:val="center"/>
          </w:tcPr>
          <w:p w:rsidR="00AD0F07" w:rsidRPr="00E52204" w:rsidRDefault="009A0A38" w:rsidP="00AC6117">
            <w:pPr>
              <w:spacing w:before="60" w:after="60" w:line="276" w:lineRule="auto"/>
              <w:jc w:val="center"/>
              <w:rPr>
                <w:rFonts w:asciiTheme="minorHAnsi" w:hAnsiTheme="minorHAnsi" w:cstheme="minorHAnsi"/>
                <w:b w:val="0"/>
                <w:color w:val="auto"/>
                <w:sz w:val="22"/>
                <w:szCs w:val="22"/>
              </w:rPr>
            </w:pPr>
            <w:r w:rsidRPr="003373FC">
              <w:rPr>
                <w:rFonts w:asciiTheme="minorHAnsi" w:hAnsiTheme="minorHAnsi" w:cstheme="minorHAnsi"/>
                <w:sz w:val="22"/>
                <w:szCs w:val="22"/>
              </w:rPr>
              <w:t>Hearing T</w:t>
            </w:r>
            <w:r w:rsidR="00AD0F07" w:rsidRPr="003373FC">
              <w:rPr>
                <w:rFonts w:asciiTheme="minorHAnsi" w:hAnsiTheme="minorHAnsi" w:cstheme="minorHAnsi"/>
                <w:sz w:val="22"/>
                <w:szCs w:val="22"/>
              </w:rPr>
              <w:t>ype</w:t>
            </w:r>
          </w:p>
        </w:tc>
        <w:tc>
          <w:tcPr>
            <w:tcW w:w="1462" w:type="dxa"/>
            <w:shd w:val="clear" w:color="auto" w:fill="auto"/>
            <w:vAlign w:val="center"/>
          </w:tcPr>
          <w:p w:rsidR="00AD0F07" w:rsidRPr="00E52204" w:rsidRDefault="008E13CA" w:rsidP="00AC6117">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noProof/>
                <w:lang w:eastAsia="en-AU" w:bidi="ar-SA"/>
              </w:rPr>
              <w:drawing>
                <wp:inline distT="0" distB="0" distL="0" distR="0" wp14:anchorId="68A8EE0C" wp14:editId="33C137B3">
                  <wp:extent cx="100940" cy="98827"/>
                  <wp:effectExtent l="0" t="0" r="0" b="0"/>
                  <wp:docPr id="341" name="Picture 341" descr="The hearing type is not collected for informatio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4" cstate="print">
                            <a:clrChange>
                              <a:clrFrom>
                                <a:srgbClr val="333333"/>
                              </a:clrFrom>
                              <a:clrTo>
                                <a:srgbClr val="333333">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100940" cy="98827"/>
                          </a:xfrm>
                          <a:prstGeom prst="rect">
                            <a:avLst/>
                          </a:prstGeom>
                          <a:noFill/>
                          <a:ln>
                            <a:noFill/>
                          </a:ln>
                        </pic:spPr>
                      </pic:pic>
                    </a:graphicData>
                  </a:graphic>
                </wp:inline>
              </w:drawing>
            </w:r>
          </w:p>
        </w:tc>
        <w:tc>
          <w:tcPr>
            <w:tcW w:w="1463" w:type="dxa"/>
            <w:shd w:val="clear" w:color="auto" w:fill="auto"/>
            <w:vAlign w:val="center"/>
          </w:tcPr>
          <w:p w:rsidR="00AD0F07" w:rsidRPr="00CA725A" w:rsidRDefault="008E13CA" w:rsidP="00AC6117">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noProof/>
                <w:lang w:eastAsia="en-AU" w:bidi="ar-SA"/>
              </w:rPr>
              <w:drawing>
                <wp:inline distT="0" distB="0" distL="0" distR="0" wp14:anchorId="168292BD" wp14:editId="2A4425CB">
                  <wp:extent cx="100940" cy="98827"/>
                  <wp:effectExtent l="0" t="0" r="0" b="0"/>
                  <wp:docPr id="342" name="Picture 342" descr="The hearing type is not collected for referr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4" cstate="print">
                            <a:clrChange>
                              <a:clrFrom>
                                <a:srgbClr val="333333"/>
                              </a:clrFrom>
                              <a:clrTo>
                                <a:srgbClr val="333333">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100940" cy="98827"/>
                          </a:xfrm>
                          <a:prstGeom prst="rect">
                            <a:avLst/>
                          </a:prstGeom>
                          <a:noFill/>
                          <a:ln>
                            <a:noFill/>
                          </a:ln>
                        </pic:spPr>
                      </pic:pic>
                    </a:graphicData>
                  </a:graphic>
                </wp:inline>
              </w:drawing>
            </w:r>
          </w:p>
        </w:tc>
        <w:tc>
          <w:tcPr>
            <w:tcW w:w="1462" w:type="dxa"/>
            <w:shd w:val="clear" w:color="auto" w:fill="auto"/>
            <w:vAlign w:val="center"/>
          </w:tcPr>
          <w:p w:rsidR="00AD0F07" w:rsidRPr="00E52204" w:rsidRDefault="008E13CA" w:rsidP="00AC6117">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noProof/>
                <w:lang w:eastAsia="en-AU" w:bidi="ar-SA"/>
              </w:rPr>
              <w:drawing>
                <wp:inline distT="0" distB="0" distL="0" distR="0" wp14:anchorId="136A9B04" wp14:editId="7BC999C1">
                  <wp:extent cx="100940" cy="98827"/>
                  <wp:effectExtent l="0" t="0" r="0" b="0"/>
                  <wp:docPr id="343" name="Picture 343" descr="The hearing type is not collected for legal advice, non-legal support and legal task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4" cstate="print">
                            <a:clrChange>
                              <a:clrFrom>
                                <a:srgbClr val="333333"/>
                              </a:clrFrom>
                              <a:clrTo>
                                <a:srgbClr val="333333">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100940" cy="98827"/>
                          </a:xfrm>
                          <a:prstGeom prst="rect">
                            <a:avLst/>
                          </a:prstGeom>
                          <a:noFill/>
                          <a:ln>
                            <a:noFill/>
                          </a:ln>
                        </pic:spPr>
                      </pic:pic>
                    </a:graphicData>
                  </a:graphic>
                </wp:inline>
              </w:drawing>
            </w:r>
          </w:p>
        </w:tc>
        <w:tc>
          <w:tcPr>
            <w:tcW w:w="1463" w:type="dxa"/>
            <w:shd w:val="clear" w:color="auto" w:fill="auto"/>
            <w:vAlign w:val="center"/>
          </w:tcPr>
          <w:p w:rsidR="00AD0F07" w:rsidRPr="00E52204" w:rsidRDefault="008E13CA" w:rsidP="00AC6117">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noProof/>
                <w:lang w:eastAsia="en-AU" w:bidi="ar-SA"/>
              </w:rPr>
              <w:drawing>
                <wp:inline distT="0" distB="0" distL="0" distR="0" wp14:anchorId="001C6EE3" wp14:editId="5DD6B1FC">
                  <wp:extent cx="100940" cy="98827"/>
                  <wp:effectExtent l="0" t="0" r="0" b="0"/>
                  <wp:docPr id="344" name="Picture 344" descr="The hearing type is not collected for facilitated resolution proce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4" cstate="print">
                            <a:clrChange>
                              <a:clrFrom>
                                <a:srgbClr val="333333"/>
                              </a:clrFrom>
                              <a:clrTo>
                                <a:srgbClr val="333333">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100940" cy="98827"/>
                          </a:xfrm>
                          <a:prstGeom prst="rect">
                            <a:avLst/>
                          </a:prstGeom>
                          <a:noFill/>
                          <a:ln>
                            <a:noFill/>
                          </a:ln>
                        </pic:spPr>
                      </pic:pic>
                    </a:graphicData>
                  </a:graphic>
                </wp:inline>
              </w:drawing>
            </w:r>
          </w:p>
        </w:tc>
        <w:tc>
          <w:tcPr>
            <w:tcW w:w="1335" w:type="dxa"/>
            <w:shd w:val="clear" w:color="auto" w:fill="auto"/>
            <w:vAlign w:val="center"/>
          </w:tcPr>
          <w:p w:rsidR="00AD0F07" w:rsidRPr="00CA725A" w:rsidRDefault="008E13CA" w:rsidP="00AC6117">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noProof/>
                <w:lang w:eastAsia="en-AU" w:bidi="ar-SA"/>
              </w:rPr>
              <w:drawing>
                <wp:inline distT="0" distB="0" distL="0" distR="0" wp14:anchorId="1077013E" wp14:editId="40777094">
                  <wp:extent cx="100940" cy="98827"/>
                  <wp:effectExtent l="0" t="0" r="0" b="0"/>
                  <wp:docPr id="345" name="Picture 345" descr="The hearing type is not collected for duty lawyer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4" cstate="print">
                            <a:clrChange>
                              <a:clrFrom>
                                <a:srgbClr val="333333"/>
                              </a:clrFrom>
                              <a:clrTo>
                                <a:srgbClr val="333333">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100940" cy="98827"/>
                          </a:xfrm>
                          <a:prstGeom prst="rect">
                            <a:avLst/>
                          </a:prstGeom>
                          <a:noFill/>
                          <a:ln>
                            <a:noFill/>
                          </a:ln>
                        </pic:spPr>
                      </pic:pic>
                    </a:graphicData>
                  </a:graphic>
                </wp:inline>
              </w:drawing>
            </w:r>
          </w:p>
        </w:tc>
        <w:tc>
          <w:tcPr>
            <w:tcW w:w="1730" w:type="dxa"/>
            <w:shd w:val="clear" w:color="auto" w:fill="auto"/>
            <w:vAlign w:val="center"/>
          </w:tcPr>
          <w:p w:rsidR="00AD0F07" w:rsidRPr="00DF5760" w:rsidRDefault="00DF5760" w:rsidP="00AC6117">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E52204">
              <w:rPr>
                <w:noProof/>
                <w:lang w:eastAsia="en-AU" w:bidi="ar-SA"/>
              </w:rPr>
              <w:drawing>
                <wp:inline distT="0" distB="0" distL="0" distR="0" wp14:anchorId="4126BB6D" wp14:editId="05F12064">
                  <wp:extent cx="100940" cy="98827"/>
                  <wp:effectExtent l="0" t="0" r="0" b="0"/>
                  <wp:docPr id="311" name="Picture 311" descr="The hearing type may be collected as additional data for dispute resolution, court/tribunal and other representatio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r>
      <w:tr w:rsidR="00AD0F07" w:rsidRPr="00CA725A" w:rsidTr="00EC3805">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2197" w:type="dxa"/>
            <w:tcBorders>
              <w:left w:val="none" w:sz="0" w:space="0" w:color="auto"/>
              <w:bottom w:val="none" w:sz="0" w:space="0" w:color="auto"/>
              <w:right w:val="none" w:sz="0" w:space="0" w:color="auto"/>
            </w:tcBorders>
            <w:shd w:val="clear" w:color="auto" w:fill="8DB3E2" w:themeFill="text2" w:themeFillTint="66"/>
            <w:vAlign w:val="center"/>
          </w:tcPr>
          <w:p w:rsidR="00AD0F07" w:rsidRPr="00E52204" w:rsidRDefault="00AD0F07" w:rsidP="00185C15">
            <w:pPr>
              <w:spacing w:before="60" w:after="60" w:line="276" w:lineRule="auto"/>
              <w:jc w:val="center"/>
              <w:rPr>
                <w:rFonts w:asciiTheme="minorHAnsi" w:hAnsiTheme="minorHAnsi" w:cstheme="minorHAnsi"/>
                <w:b w:val="0"/>
                <w:color w:val="auto"/>
                <w:sz w:val="22"/>
                <w:szCs w:val="22"/>
              </w:rPr>
            </w:pPr>
            <w:r w:rsidRPr="003373FC">
              <w:rPr>
                <w:rFonts w:asciiTheme="minorHAnsi" w:hAnsiTheme="minorHAnsi" w:cstheme="minorHAnsi"/>
                <w:sz w:val="22"/>
                <w:szCs w:val="22"/>
              </w:rPr>
              <w:t>Court</w:t>
            </w:r>
            <w:r w:rsidR="009A0A38" w:rsidRPr="003373FC">
              <w:rPr>
                <w:rFonts w:asciiTheme="minorHAnsi" w:hAnsiTheme="minorHAnsi" w:cstheme="minorHAnsi"/>
                <w:sz w:val="22"/>
                <w:szCs w:val="22"/>
              </w:rPr>
              <w:t>/Tribunal T</w:t>
            </w:r>
            <w:r w:rsidRPr="003373FC">
              <w:rPr>
                <w:rFonts w:asciiTheme="minorHAnsi" w:hAnsiTheme="minorHAnsi" w:cstheme="minorHAnsi"/>
                <w:sz w:val="22"/>
                <w:szCs w:val="22"/>
              </w:rPr>
              <w:t>ype</w:t>
            </w:r>
          </w:p>
        </w:tc>
        <w:tc>
          <w:tcPr>
            <w:tcW w:w="1462" w:type="dxa"/>
            <w:shd w:val="clear" w:color="auto" w:fill="auto"/>
            <w:vAlign w:val="center"/>
          </w:tcPr>
          <w:p w:rsidR="00AD0F07" w:rsidRPr="00E52204" w:rsidRDefault="008E13CA"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noProof/>
                <w:lang w:eastAsia="en-AU" w:bidi="ar-SA"/>
              </w:rPr>
              <w:drawing>
                <wp:inline distT="0" distB="0" distL="0" distR="0" wp14:anchorId="7CB04D3D" wp14:editId="12902396">
                  <wp:extent cx="100940" cy="98827"/>
                  <wp:effectExtent l="0" t="0" r="0" b="0"/>
                  <wp:docPr id="346" name="Picture 346" descr="The court/tribunal type is not collected for informatio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4" cstate="print">
                            <a:clrChange>
                              <a:clrFrom>
                                <a:srgbClr val="333333"/>
                              </a:clrFrom>
                              <a:clrTo>
                                <a:srgbClr val="333333">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100940" cy="98827"/>
                          </a:xfrm>
                          <a:prstGeom prst="rect">
                            <a:avLst/>
                          </a:prstGeom>
                          <a:noFill/>
                          <a:ln>
                            <a:noFill/>
                          </a:ln>
                        </pic:spPr>
                      </pic:pic>
                    </a:graphicData>
                  </a:graphic>
                </wp:inline>
              </w:drawing>
            </w:r>
          </w:p>
        </w:tc>
        <w:tc>
          <w:tcPr>
            <w:tcW w:w="1463" w:type="dxa"/>
            <w:shd w:val="clear" w:color="auto" w:fill="auto"/>
            <w:vAlign w:val="center"/>
          </w:tcPr>
          <w:p w:rsidR="00AD0F07" w:rsidRPr="00CA725A" w:rsidRDefault="008E13CA"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noProof/>
                <w:lang w:eastAsia="en-AU" w:bidi="ar-SA"/>
              </w:rPr>
              <w:drawing>
                <wp:inline distT="0" distB="0" distL="0" distR="0" wp14:anchorId="3EB1DFE0" wp14:editId="48E6588F">
                  <wp:extent cx="100940" cy="98827"/>
                  <wp:effectExtent l="0" t="0" r="0" b="0"/>
                  <wp:docPr id="347" name="Picture 347" descr="The court/tribunal type is not collected for referr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4" cstate="print">
                            <a:clrChange>
                              <a:clrFrom>
                                <a:srgbClr val="333333"/>
                              </a:clrFrom>
                              <a:clrTo>
                                <a:srgbClr val="333333">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100940" cy="98827"/>
                          </a:xfrm>
                          <a:prstGeom prst="rect">
                            <a:avLst/>
                          </a:prstGeom>
                          <a:noFill/>
                          <a:ln>
                            <a:noFill/>
                          </a:ln>
                        </pic:spPr>
                      </pic:pic>
                    </a:graphicData>
                  </a:graphic>
                </wp:inline>
              </w:drawing>
            </w:r>
          </w:p>
        </w:tc>
        <w:tc>
          <w:tcPr>
            <w:tcW w:w="1462" w:type="dxa"/>
            <w:shd w:val="clear" w:color="auto" w:fill="auto"/>
            <w:vAlign w:val="center"/>
          </w:tcPr>
          <w:p w:rsidR="00AD0F07" w:rsidRPr="00E52204" w:rsidRDefault="008E13CA"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noProof/>
                <w:lang w:eastAsia="en-AU" w:bidi="ar-SA"/>
              </w:rPr>
              <w:drawing>
                <wp:inline distT="0" distB="0" distL="0" distR="0" wp14:anchorId="47E04B07" wp14:editId="02AB26A9">
                  <wp:extent cx="100940" cy="98827"/>
                  <wp:effectExtent l="0" t="0" r="0" b="0"/>
                  <wp:docPr id="348" name="Picture 348" descr="The court/tribunal type is not collected for legal advice, non-legal support and legal task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4" cstate="print">
                            <a:clrChange>
                              <a:clrFrom>
                                <a:srgbClr val="333333"/>
                              </a:clrFrom>
                              <a:clrTo>
                                <a:srgbClr val="333333">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100940" cy="98827"/>
                          </a:xfrm>
                          <a:prstGeom prst="rect">
                            <a:avLst/>
                          </a:prstGeom>
                          <a:noFill/>
                          <a:ln>
                            <a:noFill/>
                          </a:ln>
                        </pic:spPr>
                      </pic:pic>
                    </a:graphicData>
                  </a:graphic>
                </wp:inline>
              </w:drawing>
            </w:r>
          </w:p>
        </w:tc>
        <w:tc>
          <w:tcPr>
            <w:tcW w:w="1463" w:type="dxa"/>
            <w:shd w:val="clear" w:color="auto" w:fill="auto"/>
            <w:vAlign w:val="center"/>
          </w:tcPr>
          <w:p w:rsidR="00AD0F07" w:rsidRPr="00E52204" w:rsidRDefault="008E13CA"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noProof/>
                <w:lang w:eastAsia="en-AU" w:bidi="ar-SA"/>
              </w:rPr>
              <w:drawing>
                <wp:inline distT="0" distB="0" distL="0" distR="0" wp14:anchorId="7AF6D012" wp14:editId="699948F6">
                  <wp:extent cx="100940" cy="98827"/>
                  <wp:effectExtent l="0" t="0" r="0" b="0"/>
                  <wp:docPr id="349" name="Picture 349" descr="The court/tribunal type is not collected for facilitated resolution proce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4" cstate="print">
                            <a:clrChange>
                              <a:clrFrom>
                                <a:srgbClr val="333333"/>
                              </a:clrFrom>
                              <a:clrTo>
                                <a:srgbClr val="333333">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100940" cy="98827"/>
                          </a:xfrm>
                          <a:prstGeom prst="rect">
                            <a:avLst/>
                          </a:prstGeom>
                          <a:noFill/>
                          <a:ln>
                            <a:noFill/>
                          </a:ln>
                        </pic:spPr>
                      </pic:pic>
                    </a:graphicData>
                  </a:graphic>
                </wp:inline>
              </w:drawing>
            </w:r>
          </w:p>
        </w:tc>
        <w:tc>
          <w:tcPr>
            <w:tcW w:w="1335" w:type="dxa"/>
            <w:shd w:val="clear" w:color="auto" w:fill="auto"/>
            <w:vAlign w:val="center"/>
          </w:tcPr>
          <w:p w:rsidR="00AD0F07" w:rsidRPr="00DF5760" w:rsidRDefault="00DF5760"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E52204">
              <w:rPr>
                <w:noProof/>
                <w:lang w:eastAsia="en-AU" w:bidi="ar-SA"/>
              </w:rPr>
              <w:drawing>
                <wp:inline distT="0" distB="0" distL="0" distR="0" wp14:anchorId="3890F10A" wp14:editId="2B7BE726">
                  <wp:extent cx="100940" cy="98827"/>
                  <wp:effectExtent l="0" t="0" r="0" b="0"/>
                  <wp:docPr id="312" name="Picture 312" descr="The court/tribunal type may be collected as additional data for duty lawyer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c>
          <w:tcPr>
            <w:tcW w:w="1730" w:type="dxa"/>
            <w:shd w:val="clear" w:color="auto" w:fill="auto"/>
            <w:vAlign w:val="center"/>
          </w:tcPr>
          <w:p w:rsidR="00AD0F07" w:rsidRPr="00DF5760" w:rsidRDefault="00DF5760"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E52204">
              <w:rPr>
                <w:noProof/>
                <w:lang w:eastAsia="en-AU" w:bidi="ar-SA"/>
              </w:rPr>
              <w:drawing>
                <wp:inline distT="0" distB="0" distL="0" distR="0" wp14:anchorId="4B5F6077" wp14:editId="25048FE5">
                  <wp:extent cx="100940" cy="98827"/>
                  <wp:effectExtent l="0" t="0" r="0" b="0"/>
                  <wp:docPr id="313" name="Picture 313" descr="The court/tribunal type may be collected as additional data for dispute resolution, court/tribunal and other representatio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r>
      <w:tr w:rsidR="00AD0F07" w:rsidRPr="00CA725A" w:rsidTr="00EC3805">
        <w:trPr>
          <w:trHeight w:val="484"/>
        </w:trPr>
        <w:tc>
          <w:tcPr>
            <w:cnfStyle w:val="001000000000" w:firstRow="0" w:lastRow="0" w:firstColumn="1" w:lastColumn="0" w:oddVBand="0" w:evenVBand="0" w:oddHBand="0" w:evenHBand="0" w:firstRowFirstColumn="0" w:firstRowLastColumn="0" w:lastRowFirstColumn="0" w:lastRowLastColumn="0"/>
            <w:tcW w:w="2197" w:type="dxa"/>
            <w:tcBorders>
              <w:left w:val="none" w:sz="0" w:space="0" w:color="auto"/>
              <w:bottom w:val="none" w:sz="0" w:space="0" w:color="auto"/>
              <w:right w:val="none" w:sz="0" w:space="0" w:color="auto"/>
            </w:tcBorders>
            <w:shd w:val="clear" w:color="auto" w:fill="8DB3E2" w:themeFill="text2" w:themeFillTint="66"/>
            <w:vAlign w:val="center"/>
          </w:tcPr>
          <w:p w:rsidR="00AD0F07" w:rsidRPr="00E52204" w:rsidRDefault="009A0A38" w:rsidP="00271FE6">
            <w:pPr>
              <w:spacing w:before="60" w:after="60" w:line="276" w:lineRule="auto"/>
              <w:jc w:val="center"/>
              <w:rPr>
                <w:rFonts w:asciiTheme="minorHAnsi" w:hAnsiTheme="minorHAnsi" w:cstheme="minorHAnsi"/>
                <w:b w:val="0"/>
                <w:color w:val="auto"/>
                <w:sz w:val="22"/>
                <w:szCs w:val="22"/>
              </w:rPr>
            </w:pPr>
            <w:r w:rsidRPr="003373FC">
              <w:rPr>
                <w:rFonts w:asciiTheme="minorHAnsi" w:hAnsiTheme="minorHAnsi" w:cstheme="minorHAnsi"/>
                <w:sz w:val="22"/>
                <w:szCs w:val="22"/>
              </w:rPr>
              <w:t xml:space="preserve">Referral </w:t>
            </w:r>
            <w:r w:rsidR="00185C15">
              <w:rPr>
                <w:rFonts w:asciiTheme="minorHAnsi" w:hAnsiTheme="minorHAnsi" w:cstheme="minorHAnsi"/>
                <w:sz w:val="22"/>
                <w:szCs w:val="22"/>
              </w:rPr>
              <w:t xml:space="preserve">Data </w:t>
            </w:r>
          </w:p>
        </w:tc>
        <w:tc>
          <w:tcPr>
            <w:tcW w:w="1462" w:type="dxa"/>
            <w:shd w:val="clear" w:color="auto" w:fill="auto"/>
            <w:vAlign w:val="center"/>
          </w:tcPr>
          <w:p w:rsidR="00AD0F07" w:rsidRPr="00E52204" w:rsidRDefault="008E13CA" w:rsidP="00AC6117">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noProof/>
                <w:lang w:eastAsia="en-AU" w:bidi="ar-SA"/>
              </w:rPr>
              <w:drawing>
                <wp:inline distT="0" distB="0" distL="0" distR="0" wp14:anchorId="760589A3" wp14:editId="4D7E2C0C">
                  <wp:extent cx="100940" cy="98827"/>
                  <wp:effectExtent l="0" t="0" r="0" b="0"/>
                  <wp:docPr id="350" name="Picture 350" descr="The referral type is not collected for informatio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4" cstate="print">
                            <a:clrChange>
                              <a:clrFrom>
                                <a:srgbClr val="333333"/>
                              </a:clrFrom>
                              <a:clrTo>
                                <a:srgbClr val="333333">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100940" cy="98827"/>
                          </a:xfrm>
                          <a:prstGeom prst="rect">
                            <a:avLst/>
                          </a:prstGeom>
                          <a:noFill/>
                          <a:ln>
                            <a:noFill/>
                          </a:ln>
                        </pic:spPr>
                      </pic:pic>
                    </a:graphicData>
                  </a:graphic>
                </wp:inline>
              </w:drawing>
            </w:r>
          </w:p>
        </w:tc>
        <w:tc>
          <w:tcPr>
            <w:tcW w:w="1463" w:type="dxa"/>
            <w:shd w:val="clear" w:color="auto" w:fill="auto"/>
            <w:vAlign w:val="center"/>
          </w:tcPr>
          <w:p w:rsidR="00AD0F07" w:rsidRPr="00DF5760" w:rsidRDefault="00DF5760" w:rsidP="00AC6117">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E52204">
              <w:rPr>
                <w:noProof/>
                <w:lang w:eastAsia="en-AU" w:bidi="ar-SA"/>
              </w:rPr>
              <w:drawing>
                <wp:inline distT="0" distB="0" distL="0" distR="0" wp14:anchorId="7C6CAFAF" wp14:editId="709CB8EB">
                  <wp:extent cx="100940" cy="98827"/>
                  <wp:effectExtent l="0" t="0" r="0" b="0"/>
                  <wp:docPr id="314" name="Picture 314" descr="The referral type may be collected as additional data for referr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c>
          <w:tcPr>
            <w:tcW w:w="1462" w:type="dxa"/>
            <w:shd w:val="clear" w:color="auto" w:fill="auto"/>
            <w:vAlign w:val="center"/>
          </w:tcPr>
          <w:p w:rsidR="00AD0F07" w:rsidRPr="00E52204" w:rsidRDefault="008E13CA" w:rsidP="00AC6117">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noProof/>
                <w:lang w:eastAsia="en-AU" w:bidi="ar-SA"/>
              </w:rPr>
              <w:drawing>
                <wp:inline distT="0" distB="0" distL="0" distR="0" wp14:anchorId="476F0263" wp14:editId="08BB62EA">
                  <wp:extent cx="100940" cy="98827"/>
                  <wp:effectExtent l="0" t="0" r="0" b="0"/>
                  <wp:docPr id="351" name="Picture 351" descr="The referral type may be collected for legal advice, non-legal support and legal task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4" cstate="print">
                            <a:clrChange>
                              <a:clrFrom>
                                <a:srgbClr val="333333"/>
                              </a:clrFrom>
                              <a:clrTo>
                                <a:srgbClr val="333333">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100940" cy="98827"/>
                          </a:xfrm>
                          <a:prstGeom prst="rect">
                            <a:avLst/>
                          </a:prstGeom>
                          <a:noFill/>
                          <a:ln>
                            <a:noFill/>
                          </a:ln>
                        </pic:spPr>
                      </pic:pic>
                    </a:graphicData>
                  </a:graphic>
                </wp:inline>
              </w:drawing>
            </w:r>
          </w:p>
        </w:tc>
        <w:tc>
          <w:tcPr>
            <w:tcW w:w="1463" w:type="dxa"/>
            <w:shd w:val="clear" w:color="auto" w:fill="auto"/>
            <w:vAlign w:val="center"/>
          </w:tcPr>
          <w:p w:rsidR="00AD0F07" w:rsidRPr="00E52204" w:rsidRDefault="008E13CA" w:rsidP="00AC6117">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noProof/>
                <w:lang w:eastAsia="en-AU" w:bidi="ar-SA"/>
              </w:rPr>
              <w:drawing>
                <wp:inline distT="0" distB="0" distL="0" distR="0" wp14:anchorId="17CE6169" wp14:editId="637BA7AC">
                  <wp:extent cx="100940" cy="98827"/>
                  <wp:effectExtent l="0" t="0" r="0" b="0"/>
                  <wp:docPr id="352" name="Picture 352" descr="The referral type is not collected for facilitated resolution proce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4" cstate="print">
                            <a:clrChange>
                              <a:clrFrom>
                                <a:srgbClr val="333333"/>
                              </a:clrFrom>
                              <a:clrTo>
                                <a:srgbClr val="333333">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100940" cy="98827"/>
                          </a:xfrm>
                          <a:prstGeom prst="rect">
                            <a:avLst/>
                          </a:prstGeom>
                          <a:noFill/>
                          <a:ln>
                            <a:noFill/>
                          </a:ln>
                        </pic:spPr>
                      </pic:pic>
                    </a:graphicData>
                  </a:graphic>
                </wp:inline>
              </w:drawing>
            </w:r>
          </w:p>
        </w:tc>
        <w:tc>
          <w:tcPr>
            <w:tcW w:w="1335" w:type="dxa"/>
            <w:shd w:val="clear" w:color="auto" w:fill="auto"/>
            <w:vAlign w:val="center"/>
          </w:tcPr>
          <w:p w:rsidR="00AD0F07" w:rsidRPr="00CA725A" w:rsidRDefault="008E13CA" w:rsidP="00AC6117">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noProof/>
                <w:lang w:eastAsia="en-AU" w:bidi="ar-SA"/>
              </w:rPr>
              <w:drawing>
                <wp:inline distT="0" distB="0" distL="0" distR="0" wp14:anchorId="19DC69F9" wp14:editId="37DA2BEE">
                  <wp:extent cx="100940" cy="98827"/>
                  <wp:effectExtent l="0" t="0" r="0" b="0"/>
                  <wp:docPr id="353" name="Picture 353" descr="The referral type is not collected for duty lawyer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4" cstate="print">
                            <a:clrChange>
                              <a:clrFrom>
                                <a:srgbClr val="333333"/>
                              </a:clrFrom>
                              <a:clrTo>
                                <a:srgbClr val="333333">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100940" cy="98827"/>
                          </a:xfrm>
                          <a:prstGeom prst="rect">
                            <a:avLst/>
                          </a:prstGeom>
                          <a:noFill/>
                          <a:ln>
                            <a:noFill/>
                          </a:ln>
                        </pic:spPr>
                      </pic:pic>
                    </a:graphicData>
                  </a:graphic>
                </wp:inline>
              </w:drawing>
            </w:r>
          </w:p>
        </w:tc>
        <w:tc>
          <w:tcPr>
            <w:tcW w:w="1730" w:type="dxa"/>
            <w:shd w:val="clear" w:color="auto" w:fill="auto"/>
            <w:vAlign w:val="center"/>
          </w:tcPr>
          <w:p w:rsidR="00AD0F07" w:rsidRPr="00E52204" w:rsidRDefault="008E13CA" w:rsidP="00AC6117">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noProof/>
                <w:lang w:eastAsia="en-AU" w:bidi="ar-SA"/>
              </w:rPr>
              <w:drawing>
                <wp:inline distT="0" distB="0" distL="0" distR="0" wp14:anchorId="47D42553" wp14:editId="30A8AF27">
                  <wp:extent cx="100940" cy="98827"/>
                  <wp:effectExtent l="0" t="0" r="0" b="0"/>
                  <wp:docPr id="354" name="Picture 354" descr="The referral type is not collected for dispute resolution, court/tribunal and other representatio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4" cstate="print">
                            <a:clrChange>
                              <a:clrFrom>
                                <a:srgbClr val="333333"/>
                              </a:clrFrom>
                              <a:clrTo>
                                <a:srgbClr val="333333">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100940" cy="98827"/>
                          </a:xfrm>
                          <a:prstGeom prst="rect">
                            <a:avLst/>
                          </a:prstGeom>
                          <a:noFill/>
                          <a:ln>
                            <a:noFill/>
                          </a:ln>
                        </pic:spPr>
                      </pic:pic>
                    </a:graphicData>
                  </a:graphic>
                </wp:inline>
              </w:drawing>
            </w:r>
          </w:p>
        </w:tc>
      </w:tr>
    </w:tbl>
    <w:p w:rsidR="000563B0" w:rsidRPr="00CA2B84" w:rsidRDefault="000563B0" w:rsidP="00AC6117">
      <w:pPr>
        <w:rPr>
          <w:b/>
          <w:color w:val="FFFFFF" w:themeColor="background1"/>
          <w:spacing w:val="15"/>
          <w:sz w:val="32"/>
          <w:szCs w:val="22"/>
          <w:shd w:val="clear" w:color="auto" w:fill="548DD4" w:themeFill="text2" w:themeFillTint="99"/>
        </w:rPr>
      </w:pPr>
      <w:r w:rsidRPr="00CA2B84">
        <w:rPr>
          <w:b/>
          <w:color w:val="FFFFFF" w:themeColor="background1"/>
          <w:spacing w:val="15"/>
          <w:sz w:val="32"/>
          <w:szCs w:val="22"/>
          <w:shd w:val="clear" w:color="auto" w:fill="548DD4" w:themeFill="text2" w:themeFillTint="99"/>
        </w:rPr>
        <w:br w:type="page"/>
      </w:r>
    </w:p>
    <w:p w:rsidR="00680C2F" w:rsidRDefault="00541E2C" w:rsidP="00AC6117">
      <w:pPr>
        <w:pStyle w:val="Heading2"/>
        <w:spacing w:line="276" w:lineRule="auto"/>
        <w:rPr>
          <w:bCs/>
        </w:rPr>
      </w:pPr>
      <w:bookmarkStart w:id="54" w:name="_Toc423617764"/>
      <w:r w:rsidRPr="003B1708">
        <w:lastRenderedPageBreak/>
        <w:t xml:space="preserve">Data for services provided to </w:t>
      </w:r>
      <w:r w:rsidR="00CD1212">
        <w:t>communities</w:t>
      </w:r>
      <w:bookmarkEnd w:id="54"/>
    </w:p>
    <w:p w:rsidR="00E759FC" w:rsidRPr="00E759FC" w:rsidRDefault="00E759FC" w:rsidP="00AC6117">
      <w:pPr>
        <w:rPr>
          <w:b/>
          <w:i/>
        </w:rPr>
      </w:pPr>
      <w:r w:rsidRPr="00E759FC">
        <w:rPr>
          <w:b/>
          <w:i/>
        </w:rPr>
        <w:t>Table</w:t>
      </w:r>
      <w:r w:rsidR="007054A7">
        <w:rPr>
          <w:b/>
          <w:i/>
        </w:rPr>
        <w:t xml:space="preserve"> 4</w:t>
      </w:r>
      <w:r w:rsidRPr="00E759FC">
        <w:rPr>
          <w:b/>
          <w:i/>
        </w:rPr>
        <w:t xml:space="preserve">: Data for services provided to </w:t>
      </w:r>
      <w:r>
        <w:rPr>
          <w:b/>
          <w:i/>
        </w:rPr>
        <w:t>communities</w:t>
      </w:r>
    </w:p>
    <w:tbl>
      <w:tblPr>
        <w:tblStyle w:val="MediumShading2-Accent1"/>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 table showing the type of data collected for services provided to communities"/>
      </w:tblPr>
      <w:tblGrid>
        <w:gridCol w:w="3013"/>
        <w:gridCol w:w="2319"/>
        <w:gridCol w:w="2431"/>
        <w:gridCol w:w="2431"/>
      </w:tblGrid>
      <w:tr w:rsidR="00185C15" w:rsidRPr="00CA725A" w:rsidTr="00FC36C1">
        <w:trPr>
          <w:cnfStyle w:val="100000000000" w:firstRow="1" w:lastRow="0" w:firstColumn="0" w:lastColumn="0" w:oddVBand="0" w:evenVBand="0" w:oddHBand="0" w:evenHBand="0" w:firstRowFirstColumn="0" w:firstRowLastColumn="0" w:lastRowFirstColumn="0" w:lastRowLastColumn="0"/>
          <w:trHeight w:val="844"/>
          <w:tblHeader/>
          <w:jc w:val="center"/>
        </w:trPr>
        <w:tc>
          <w:tcPr>
            <w:cnfStyle w:val="001000000100" w:firstRow="0" w:lastRow="0" w:firstColumn="1" w:lastColumn="0" w:oddVBand="0" w:evenVBand="0" w:oddHBand="0" w:evenHBand="0" w:firstRowFirstColumn="1" w:firstRowLastColumn="0" w:lastRowFirstColumn="0" w:lastRowLastColumn="0"/>
            <w:tcW w:w="3013"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185C15" w:rsidRPr="00CA725A" w:rsidRDefault="00185C15" w:rsidP="00185C15">
            <w:pPr>
              <w:spacing w:before="0" w:line="276" w:lineRule="auto"/>
              <w:jc w:val="center"/>
              <w:rPr>
                <w:rFonts w:asciiTheme="minorHAnsi" w:hAnsiTheme="minorHAnsi" w:cstheme="minorHAnsi"/>
                <w:b w:val="0"/>
                <w:sz w:val="22"/>
                <w:szCs w:val="22"/>
              </w:rPr>
            </w:pPr>
            <w:r w:rsidRPr="00CA725A">
              <w:rPr>
                <w:rFonts w:asciiTheme="minorHAnsi" w:hAnsiTheme="minorHAnsi" w:cstheme="minorHAnsi"/>
                <w:sz w:val="22"/>
                <w:szCs w:val="22"/>
              </w:rPr>
              <w:t xml:space="preserve">Data </w:t>
            </w:r>
          </w:p>
        </w:tc>
        <w:tc>
          <w:tcPr>
            <w:tcW w:w="2319"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185C15" w:rsidRPr="00CA725A" w:rsidRDefault="00185C15" w:rsidP="00AC6117">
            <w:pPr>
              <w:spacing w:before="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CLE</w:t>
            </w:r>
            <w:r w:rsidRPr="00CA725A">
              <w:rPr>
                <w:rFonts w:asciiTheme="minorHAnsi" w:hAnsiTheme="minorHAnsi" w:cstheme="minorHAnsi"/>
                <w:sz w:val="22"/>
                <w:szCs w:val="24"/>
              </w:rPr>
              <w:t xml:space="preserve"> Resources and </w:t>
            </w:r>
            <w:r>
              <w:rPr>
                <w:rFonts w:asciiTheme="minorHAnsi" w:hAnsiTheme="minorHAnsi" w:cstheme="minorHAnsi"/>
                <w:sz w:val="22"/>
                <w:szCs w:val="24"/>
              </w:rPr>
              <w:t>Activities</w:t>
            </w:r>
          </w:p>
        </w:tc>
        <w:tc>
          <w:tcPr>
            <w:tcW w:w="2431"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185C15" w:rsidRPr="00CA725A" w:rsidRDefault="00185C15" w:rsidP="00185C15">
            <w:pPr>
              <w:spacing w:before="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A725A">
              <w:rPr>
                <w:rFonts w:asciiTheme="minorHAnsi" w:hAnsiTheme="minorHAnsi" w:cstheme="minorHAnsi"/>
                <w:sz w:val="22"/>
                <w:szCs w:val="24"/>
              </w:rPr>
              <w:t xml:space="preserve">Law </w:t>
            </w:r>
            <w:r>
              <w:rPr>
                <w:rFonts w:asciiTheme="minorHAnsi" w:hAnsiTheme="minorHAnsi" w:cstheme="minorHAnsi"/>
                <w:sz w:val="22"/>
                <w:szCs w:val="24"/>
              </w:rPr>
              <w:t xml:space="preserve">and Legal Service </w:t>
            </w:r>
            <w:r w:rsidRPr="00CA725A">
              <w:rPr>
                <w:rFonts w:asciiTheme="minorHAnsi" w:hAnsiTheme="minorHAnsi" w:cstheme="minorHAnsi"/>
                <w:sz w:val="22"/>
                <w:szCs w:val="24"/>
              </w:rPr>
              <w:t xml:space="preserve">Reform </w:t>
            </w:r>
          </w:p>
        </w:tc>
        <w:tc>
          <w:tcPr>
            <w:tcW w:w="2431"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185C15" w:rsidRPr="00CA725A" w:rsidRDefault="00185C15" w:rsidP="00FC36C1">
            <w:pPr>
              <w:spacing w:before="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A725A">
              <w:rPr>
                <w:rFonts w:asciiTheme="minorHAnsi" w:hAnsiTheme="minorHAnsi" w:cstheme="minorHAnsi"/>
                <w:sz w:val="22"/>
                <w:szCs w:val="24"/>
              </w:rPr>
              <w:t xml:space="preserve">Stakeholder Engagement </w:t>
            </w:r>
          </w:p>
        </w:tc>
      </w:tr>
      <w:tr w:rsidR="00FC36C1" w:rsidRPr="00CA725A" w:rsidTr="00FC36C1">
        <w:trPr>
          <w:cnfStyle w:val="000000100000" w:firstRow="0" w:lastRow="0" w:firstColumn="0" w:lastColumn="0" w:oddVBand="0" w:evenVBand="0" w:oddHBand="1" w:evenHBand="0" w:firstRowFirstColumn="0" w:firstRowLastColumn="0" w:lastRowFirstColumn="0" w:lastRowLastColumn="0"/>
          <w:trHeight w:val="527"/>
          <w:jc w:val="center"/>
        </w:trPr>
        <w:tc>
          <w:tcPr>
            <w:cnfStyle w:val="001000000000" w:firstRow="0" w:lastRow="0" w:firstColumn="1" w:lastColumn="0" w:oddVBand="0" w:evenVBand="0" w:oddHBand="0" w:evenHBand="0" w:firstRowFirstColumn="0" w:firstRowLastColumn="0" w:lastRowFirstColumn="0" w:lastRowLastColumn="0"/>
            <w:tcW w:w="3013" w:type="dxa"/>
            <w:tcBorders>
              <w:left w:val="none" w:sz="0" w:space="0" w:color="auto"/>
              <w:bottom w:val="none" w:sz="0" w:space="0" w:color="auto"/>
              <w:right w:val="none" w:sz="0" w:space="0" w:color="auto"/>
            </w:tcBorders>
            <w:shd w:val="clear" w:color="auto" w:fill="8DB3E2" w:themeFill="text2" w:themeFillTint="66"/>
            <w:vAlign w:val="center"/>
          </w:tcPr>
          <w:p w:rsidR="00FC36C1" w:rsidRPr="00CA725A" w:rsidRDefault="00FC36C1" w:rsidP="00AC6117">
            <w:pPr>
              <w:spacing w:before="60" w:after="60" w:line="276" w:lineRule="auto"/>
              <w:jc w:val="center"/>
              <w:rPr>
                <w:rFonts w:asciiTheme="minorHAnsi" w:hAnsiTheme="minorHAnsi" w:cstheme="minorHAnsi"/>
                <w:b w:val="0"/>
                <w:sz w:val="22"/>
                <w:szCs w:val="22"/>
              </w:rPr>
            </w:pPr>
            <w:r w:rsidRPr="00CA725A">
              <w:rPr>
                <w:rFonts w:asciiTheme="minorHAnsi" w:hAnsiTheme="minorHAnsi" w:cstheme="minorHAnsi"/>
                <w:sz w:val="22"/>
                <w:szCs w:val="22"/>
              </w:rPr>
              <w:t xml:space="preserve">Service </w:t>
            </w:r>
            <w:r>
              <w:rPr>
                <w:rFonts w:asciiTheme="minorHAnsi" w:hAnsiTheme="minorHAnsi" w:cstheme="minorHAnsi"/>
                <w:sz w:val="22"/>
                <w:szCs w:val="22"/>
              </w:rPr>
              <w:t>T</w:t>
            </w:r>
            <w:r w:rsidRPr="00CA725A">
              <w:rPr>
                <w:rFonts w:asciiTheme="minorHAnsi" w:hAnsiTheme="minorHAnsi" w:cstheme="minorHAnsi"/>
                <w:sz w:val="22"/>
                <w:szCs w:val="22"/>
              </w:rPr>
              <w:t>ype</w:t>
            </w:r>
          </w:p>
        </w:tc>
        <w:tc>
          <w:tcPr>
            <w:tcW w:w="2319" w:type="dxa"/>
            <w:shd w:val="clear" w:color="auto" w:fill="C6D9F1" w:themeFill="text2" w:themeFillTint="33"/>
            <w:vAlign w:val="center"/>
          </w:tcPr>
          <w:p w:rsidR="00FC36C1" w:rsidRPr="00E52204" w:rsidRDefault="00FC36C1"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E52204">
              <w:rPr>
                <w:noProof/>
                <w:lang w:eastAsia="en-AU" w:bidi="ar-SA"/>
              </w:rPr>
              <w:drawing>
                <wp:inline distT="0" distB="0" distL="0" distR="0" wp14:anchorId="4F0F6E98" wp14:editId="1E1290B1">
                  <wp:extent cx="100940" cy="98827"/>
                  <wp:effectExtent l="0" t="0" r="0" b="0"/>
                  <wp:docPr id="365" name="Picture 365" descr="The service type is collected as part of the national legal assistance data set for CLE resources and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c>
          <w:tcPr>
            <w:tcW w:w="2431" w:type="dxa"/>
            <w:shd w:val="clear" w:color="auto" w:fill="auto"/>
            <w:vAlign w:val="center"/>
          </w:tcPr>
          <w:p w:rsidR="00FC36C1" w:rsidRPr="00E52204" w:rsidRDefault="00FC36C1"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E52204">
              <w:rPr>
                <w:noProof/>
                <w:lang w:eastAsia="en-AU" w:bidi="ar-SA"/>
              </w:rPr>
              <w:drawing>
                <wp:inline distT="0" distB="0" distL="0" distR="0" wp14:anchorId="4945971D" wp14:editId="0DC311F3">
                  <wp:extent cx="100940" cy="98827"/>
                  <wp:effectExtent l="0" t="0" r="0" b="0"/>
                  <wp:docPr id="380" name="Picture 380" descr="The service type may be collected as additional data for law reform and stakeholder engagement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c>
          <w:tcPr>
            <w:tcW w:w="2431" w:type="dxa"/>
            <w:shd w:val="clear" w:color="auto" w:fill="FFFFFF" w:themeFill="background1"/>
            <w:vAlign w:val="center"/>
          </w:tcPr>
          <w:p w:rsidR="00FC36C1" w:rsidRPr="00E52204" w:rsidRDefault="00FC36C1" w:rsidP="00C94524">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E52204">
              <w:rPr>
                <w:noProof/>
                <w:lang w:eastAsia="en-AU" w:bidi="ar-SA"/>
              </w:rPr>
              <w:drawing>
                <wp:inline distT="0" distB="0" distL="0" distR="0" wp14:anchorId="0F9445A9" wp14:editId="46412894">
                  <wp:extent cx="100940" cy="98827"/>
                  <wp:effectExtent l="0" t="0" r="0" b="0"/>
                  <wp:docPr id="4" name="Picture 4" descr="The service type may be collected as additional data for law reform and stakeholder engagement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r>
      <w:tr w:rsidR="00FC36C1" w:rsidRPr="00CA725A" w:rsidTr="00FC36C1">
        <w:trPr>
          <w:trHeight w:val="527"/>
          <w:jc w:val="center"/>
        </w:trPr>
        <w:tc>
          <w:tcPr>
            <w:cnfStyle w:val="001000000000" w:firstRow="0" w:lastRow="0" w:firstColumn="1" w:lastColumn="0" w:oddVBand="0" w:evenVBand="0" w:oddHBand="0" w:evenHBand="0" w:firstRowFirstColumn="0" w:firstRowLastColumn="0" w:lastRowFirstColumn="0" w:lastRowLastColumn="0"/>
            <w:tcW w:w="3013" w:type="dxa"/>
            <w:tcBorders>
              <w:left w:val="none" w:sz="0" w:space="0" w:color="auto"/>
              <w:bottom w:val="none" w:sz="0" w:space="0" w:color="auto"/>
              <w:right w:val="none" w:sz="0" w:space="0" w:color="auto"/>
            </w:tcBorders>
            <w:shd w:val="clear" w:color="auto" w:fill="8DB3E2" w:themeFill="text2" w:themeFillTint="66"/>
            <w:vAlign w:val="center"/>
          </w:tcPr>
          <w:p w:rsidR="00FC36C1" w:rsidRPr="00CA725A" w:rsidRDefault="00FC36C1" w:rsidP="00AC6117">
            <w:pPr>
              <w:spacing w:before="60" w:after="60" w:line="276" w:lineRule="auto"/>
              <w:jc w:val="center"/>
              <w:rPr>
                <w:rFonts w:asciiTheme="minorHAnsi" w:hAnsiTheme="minorHAnsi" w:cstheme="minorHAnsi"/>
                <w:b w:val="0"/>
                <w:sz w:val="22"/>
                <w:szCs w:val="22"/>
              </w:rPr>
            </w:pPr>
            <w:r w:rsidRPr="00CA725A">
              <w:rPr>
                <w:rFonts w:asciiTheme="minorHAnsi" w:hAnsiTheme="minorHAnsi" w:cstheme="minorHAnsi"/>
                <w:sz w:val="22"/>
                <w:szCs w:val="22"/>
              </w:rPr>
              <w:t xml:space="preserve">Primary </w:t>
            </w:r>
            <w:r>
              <w:rPr>
                <w:rFonts w:asciiTheme="minorHAnsi" w:hAnsiTheme="minorHAnsi" w:cstheme="minorHAnsi"/>
                <w:sz w:val="22"/>
                <w:szCs w:val="22"/>
              </w:rPr>
              <w:t>L</w:t>
            </w:r>
            <w:r w:rsidRPr="00CA725A">
              <w:rPr>
                <w:rFonts w:asciiTheme="minorHAnsi" w:hAnsiTheme="minorHAnsi" w:cstheme="minorHAnsi"/>
                <w:sz w:val="22"/>
                <w:szCs w:val="22"/>
              </w:rPr>
              <w:t xml:space="preserve">aw </w:t>
            </w:r>
            <w:r>
              <w:rPr>
                <w:rFonts w:asciiTheme="minorHAnsi" w:hAnsiTheme="minorHAnsi" w:cstheme="minorHAnsi"/>
                <w:sz w:val="22"/>
                <w:szCs w:val="22"/>
              </w:rPr>
              <w:t>T</w:t>
            </w:r>
            <w:r w:rsidRPr="00CA725A">
              <w:rPr>
                <w:rFonts w:asciiTheme="minorHAnsi" w:hAnsiTheme="minorHAnsi" w:cstheme="minorHAnsi"/>
                <w:sz w:val="22"/>
                <w:szCs w:val="22"/>
              </w:rPr>
              <w:t>ype</w:t>
            </w:r>
          </w:p>
        </w:tc>
        <w:tc>
          <w:tcPr>
            <w:tcW w:w="2319" w:type="dxa"/>
            <w:shd w:val="clear" w:color="auto" w:fill="C6D9F1" w:themeFill="text2" w:themeFillTint="33"/>
            <w:vAlign w:val="center"/>
          </w:tcPr>
          <w:p w:rsidR="00FC36C1" w:rsidRPr="00E52204" w:rsidRDefault="00FC36C1" w:rsidP="00AC6117">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E52204">
              <w:rPr>
                <w:noProof/>
                <w:lang w:eastAsia="en-AU" w:bidi="ar-SA"/>
              </w:rPr>
              <w:drawing>
                <wp:inline distT="0" distB="0" distL="0" distR="0" wp14:anchorId="4CBE9AD8" wp14:editId="47472B95">
                  <wp:extent cx="100940" cy="98827"/>
                  <wp:effectExtent l="0" t="0" r="0" b="0"/>
                  <wp:docPr id="366" name="Picture 366" descr="The primary law type is collected as part of the national legal assistance data set for CLE resources and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c>
          <w:tcPr>
            <w:tcW w:w="2431" w:type="dxa"/>
            <w:shd w:val="clear" w:color="auto" w:fill="auto"/>
            <w:vAlign w:val="center"/>
          </w:tcPr>
          <w:p w:rsidR="00FC36C1" w:rsidRPr="00E52204" w:rsidRDefault="00FC36C1" w:rsidP="00AC6117">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E52204">
              <w:rPr>
                <w:noProof/>
                <w:lang w:eastAsia="en-AU" w:bidi="ar-SA"/>
              </w:rPr>
              <w:drawing>
                <wp:inline distT="0" distB="0" distL="0" distR="0" wp14:anchorId="105FC82D" wp14:editId="458F200B">
                  <wp:extent cx="100940" cy="98827"/>
                  <wp:effectExtent l="0" t="0" r="0" b="0"/>
                  <wp:docPr id="381" name="Picture 381" descr="The primary type may be collected as additional data for law reform and stakeholder engagement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c>
          <w:tcPr>
            <w:tcW w:w="2431" w:type="dxa"/>
            <w:shd w:val="clear" w:color="auto" w:fill="FFFFFF" w:themeFill="background1"/>
            <w:vAlign w:val="center"/>
          </w:tcPr>
          <w:p w:rsidR="00FC36C1" w:rsidRPr="00E52204" w:rsidRDefault="00FC36C1" w:rsidP="00C94524">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E52204">
              <w:rPr>
                <w:noProof/>
                <w:lang w:eastAsia="en-AU" w:bidi="ar-SA"/>
              </w:rPr>
              <w:drawing>
                <wp:inline distT="0" distB="0" distL="0" distR="0" wp14:anchorId="1ECD1A98" wp14:editId="3D81EF78">
                  <wp:extent cx="100940" cy="98827"/>
                  <wp:effectExtent l="0" t="0" r="0" b="0"/>
                  <wp:docPr id="5" name="Picture 5" descr="The primary type may be collected as additional data for law reform and stakeholder engagement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r>
      <w:tr w:rsidR="00FC36C1" w:rsidRPr="00CA725A" w:rsidTr="00FC36C1">
        <w:trPr>
          <w:cnfStyle w:val="000000100000" w:firstRow="0" w:lastRow="0" w:firstColumn="0" w:lastColumn="0" w:oddVBand="0" w:evenVBand="0" w:oddHBand="1" w:evenHBand="0" w:firstRowFirstColumn="0" w:firstRowLastColumn="0" w:lastRowFirstColumn="0" w:lastRowLastColumn="0"/>
          <w:trHeight w:val="502"/>
          <w:jc w:val="center"/>
        </w:trPr>
        <w:tc>
          <w:tcPr>
            <w:cnfStyle w:val="001000000000" w:firstRow="0" w:lastRow="0" w:firstColumn="1" w:lastColumn="0" w:oddVBand="0" w:evenVBand="0" w:oddHBand="0" w:evenHBand="0" w:firstRowFirstColumn="0" w:firstRowLastColumn="0" w:lastRowFirstColumn="0" w:lastRowLastColumn="0"/>
            <w:tcW w:w="3013" w:type="dxa"/>
            <w:tcBorders>
              <w:left w:val="none" w:sz="0" w:space="0" w:color="auto"/>
              <w:bottom w:val="none" w:sz="0" w:space="0" w:color="auto"/>
              <w:right w:val="none" w:sz="0" w:space="0" w:color="auto"/>
            </w:tcBorders>
            <w:shd w:val="clear" w:color="auto" w:fill="8DB3E2" w:themeFill="text2" w:themeFillTint="66"/>
            <w:vAlign w:val="center"/>
          </w:tcPr>
          <w:p w:rsidR="00FC36C1" w:rsidRPr="00CA725A" w:rsidRDefault="00FC36C1" w:rsidP="00AC6117">
            <w:pPr>
              <w:spacing w:before="60" w:after="60" w:line="276" w:lineRule="auto"/>
              <w:jc w:val="center"/>
              <w:rPr>
                <w:rFonts w:asciiTheme="minorHAnsi" w:hAnsiTheme="minorHAnsi" w:cstheme="minorHAnsi"/>
                <w:sz w:val="22"/>
                <w:szCs w:val="22"/>
              </w:rPr>
            </w:pPr>
            <w:r>
              <w:rPr>
                <w:rFonts w:asciiTheme="minorHAnsi" w:hAnsiTheme="minorHAnsi" w:cstheme="minorHAnsi"/>
                <w:sz w:val="22"/>
                <w:szCs w:val="22"/>
              </w:rPr>
              <w:t>Problem Type</w:t>
            </w:r>
          </w:p>
        </w:tc>
        <w:tc>
          <w:tcPr>
            <w:tcW w:w="2319" w:type="dxa"/>
            <w:shd w:val="clear" w:color="auto" w:fill="auto"/>
            <w:vAlign w:val="center"/>
          </w:tcPr>
          <w:p w:rsidR="00FC36C1" w:rsidRPr="00E52204" w:rsidRDefault="00FC36C1"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noProof/>
                <w:lang w:eastAsia="en-AU" w:bidi="ar-SA"/>
              </w:rPr>
            </w:pPr>
            <w:r w:rsidRPr="00E52204">
              <w:rPr>
                <w:noProof/>
                <w:lang w:eastAsia="en-AU" w:bidi="ar-SA"/>
              </w:rPr>
              <w:drawing>
                <wp:inline distT="0" distB="0" distL="0" distR="0" wp14:anchorId="3CCC958D" wp14:editId="0F921C97">
                  <wp:extent cx="100940" cy="98827"/>
                  <wp:effectExtent l="0" t="0" r="0" b="0"/>
                  <wp:docPr id="9" name="Picture 9" descr="The problem type may be recorded as additional data for CLE resources and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c>
          <w:tcPr>
            <w:tcW w:w="2431" w:type="dxa"/>
            <w:shd w:val="clear" w:color="auto" w:fill="auto"/>
            <w:vAlign w:val="center"/>
          </w:tcPr>
          <w:p w:rsidR="00FC36C1" w:rsidRPr="00E52204" w:rsidRDefault="00FC36C1"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noProof/>
                <w:lang w:eastAsia="en-AU" w:bidi="ar-SA"/>
              </w:rPr>
            </w:pPr>
            <w:r w:rsidRPr="00E52204">
              <w:rPr>
                <w:noProof/>
                <w:lang w:eastAsia="en-AU" w:bidi="ar-SA"/>
              </w:rPr>
              <w:drawing>
                <wp:inline distT="0" distB="0" distL="0" distR="0" wp14:anchorId="735F8294" wp14:editId="32214AAC">
                  <wp:extent cx="100940" cy="98827"/>
                  <wp:effectExtent l="0" t="0" r="0" b="0"/>
                  <wp:docPr id="10" name="Picture 10" descr="The problem type may be recorded as additional data for CLE resources and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c>
          <w:tcPr>
            <w:tcW w:w="2431" w:type="dxa"/>
            <w:shd w:val="clear" w:color="auto" w:fill="FFFFFF" w:themeFill="background1"/>
            <w:vAlign w:val="center"/>
          </w:tcPr>
          <w:p w:rsidR="00FC36C1" w:rsidRPr="00E52204" w:rsidRDefault="00FC36C1" w:rsidP="00C94524">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noProof/>
                <w:lang w:eastAsia="en-AU" w:bidi="ar-SA"/>
              </w:rPr>
            </w:pPr>
            <w:r w:rsidRPr="00E52204">
              <w:rPr>
                <w:noProof/>
                <w:lang w:eastAsia="en-AU" w:bidi="ar-SA"/>
              </w:rPr>
              <w:drawing>
                <wp:inline distT="0" distB="0" distL="0" distR="0" wp14:anchorId="423A7955" wp14:editId="584D8B58">
                  <wp:extent cx="100940" cy="98827"/>
                  <wp:effectExtent l="0" t="0" r="0" b="0"/>
                  <wp:docPr id="14" name="Picture 14" descr="The problem type may be recorded as additional data for CLE resources and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r>
      <w:tr w:rsidR="00FC36C1" w:rsidRPr="00CA725A" w:rsidTr="00FC36C1">
        <w:trPr>
          <w:trHeight w:val="502"/>
          <w:jc w:val="center"/>
        </w:trPr>
        <w:tc>
          <w:tcPr>
            <w:cnfStyle w:val="001000000000" w:firstRow="0" w:lastRow="0" w:firstColumn="1" w:lastColumn="0" w:oddVBand="0" w:evenVBand="0" w:oddHBand="0" w:evenHBand="0" w:firstRowFirstColumn="0" w:firstRowLastColumn="0" w:lastRowFirstColumn="0" w:lastRowLastColumn="0"/>
            <w:tcW w:w="3013" w:type="dxa"/>
            <w:tcBorders>
              <w:left w:val="none" w:sz="0" w:space="0" w:color="auto"/>
              <w:bottom w:val="none" w:sz="0" w:space="0" w:color="auto"/>
              <w:right w:val="none" w:sz="0" w:space="0" w:color="auto"/>
            </w:tcBorders>
            <w:shd w:val="clear" w:color="auto" w:fill="8DB3E2" w:themeFill="text2" w:themeFillTint="66"/>
            <w:vAlign w:val="center"/>
          </w:tcPr>
          <w:p w:rsidR="00FC36C1" w:rsidRPr="00CA725A" w:rsidRDefault="00FC36C1" w:rsidP="00AC6117">
            <w:pPr>
              <w:spacing w:before="60" w:after="60" w:line="276" w:lineRule="auto"/>
              <w:jc w:val="center"/>
              <w:rPr>
                <w:rFonts w:asciiTheme="minorHAnsi" w:hAnsiTheme="minorHAnsi" w:cstheme="minorHAnsi"/>
                <w:b w:val="0"/>
                <w:sz w:val="22"/>
                <w:szCs w:val="22"/>
              </w:rPr>
            </w:pPr>
            <w:r w:rsidRPr="00CA725A">
              <w:rPr>
                <w:rFonts w:asciiTheme="minorHAnsi" w:hAnsiTheme="minorHAnsi" w:cstheme="minorHAnsi"/>
                <w:sz w:val="22"/>
                <w:szCs w:val="22"/>
              </w:rPr>
              <w:t>Service location</w:t>
            </w:r>
          </w:p>
        </w:tc>
        <w:tc>
          <w:tcPr>
            <w:tcW w:w="2319" w:type="dxa"/>
            <w:shd w:val="clear" w:color="auto" w:fill="C6D9F1" w:themeFill="text2" w:themeFillTint="33"/>
            <w:vAlign w:val="center"/>
          </w:tcPr>
          <w:p w:rsidR="00FC36C1" w:rsidRPr="00E52204" w:rsidRDefault="00FC36C1" w:rsidP="00AC6117">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E52204">
              <w:rPr>
                <w:noProof/>
                <w:lang w:eastAsia="en-AU" w:bidi="ar-SA"/>
              </w:rPr>
              <w:drawing>
                <wp:inline distT="0" distB="0" distL="0" distR="0" wp14:anchorId="31E7842A" wp14:editId="19C606E4">
                  <wp:extent cx="100940" cy="98827"/>
                  <wp:effectExtent l="0" t="0" r="0" b="0"/>
                  <wp:docPr id="367" name="Picture 367" descr="The service location is collected as part of the national legal assistance data set for CLE resources and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c>
          <w:tcPr>
            <w:tcW w:w="2431" w:type="dxa"/>
            <w:shd w:val="clear" w:color="auto" w:fill="auto"/>
            <w:vAlign w:val="center"/>
          </w:tcPr>
          <w:p w:rsidR="00FC36C1" w:rsidRPr="00E52204" w:rsidRDefault="00FC36C1" w:rsidP="00AC6117">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E52204">
              <w:rPr>
                <w:noProof/>
                <w:lang w:eastAsia="en-AU" w:bidi="ar-SA"/>
              </w:rPr>
              <w:drawing>
                <wp:inline distT="0" distB="0" distL="0" distR="0" wp14:anchorId="5D03252E" wp14:editId="5CB63312">
                  <wp:extent cx="100940" cy="98827"/>
                  <wp:effectExtent l="0" t="0" r="0" b="0"/>
                  <wp:docPr id="382" name="Picture 382" descr="The service location may be collected as additional data for law reform and stakeholder engagement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c>
          <w:tcPr>
            <w:tcW w:w="2431" w:type="dxa"/>
            <w:shd w:val="clear" w:color="auto" w:fill="FFFFFF" w:themeFill="background1"/>
            <w:vAlign w:val="center"/>
          </w:tcPr>
          <w:p w:rsidR="00FC36C1" w:rsidRPr="00E52204" w:rsidRDefault="00FC36C1" w:rsidP="00C94524">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E52204">
              <w:rPr>
                <w:noProof/>
                <w:lang w:eastAsia="en-AU" w:bidi="ar-SA"/>
              </w:rPr>
              <w:drawing>
                <wp:inline distT="0" distB="0" distL="0" distR="0" wp14:anchorId="54D21FD1" wp14:editId="1C1B6C72">
                  <wp:extent cx="100940" cy="98827"/>
                  <wp:effectExtent l="0" t="0" r="0" b="0"/>
                  <wp:docPr id="23" name="Picture 23" descr="The service location may be collected as additional data for law reform and stakeholder engagement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r>
      <w:tr w:rsidR="00FC36C1" w:rsidRPr="00CA725A" w:rsidTr="00FC36C1">
        <w:trPr>
          <w:cnfStyle w:val="000000100000" w:firstRow="0" w:lastRow="0" w:firstColumn="0" w:lastColumn="0" w:oddVBand="0" w:evenVBand="0" w:oddHBand="1" w:evenHBand="0" w:firstRowFirstColumn="0" w:firstRowLastColumn="0" w:lastRowFirstColumn="0" w:lastRowLastColumn="0"/>
          <w:trHeight w:val="527"/>
          <w:jc w:val="center"/>
        </w:trPr>
        <w:tc>
          <w:tcPr>
            <w:cnfStyle w:val="001000000000" w:firstRow="0" w:lastRow="0" w:firstColumn="1" w:lastColumn="0" w:oddVBand="0" w:evenVBand="0" w:oddHBand="0" w:evenHBand="0" w:firstRowFirstColumn="0" w:firstRowLastColumn="0" w:lastRowFirstColumn="0" w:lastRowLastColumn="0"/>
            <w:tcW w:w="3013" w:type="dxa"/>
            <w:tcBorders>
              <w:left w:val="none" w:sz="0" w:space="0" w:color="auto"/>
              <w:bottom w:val="none" w:sz="0" w:space="0" w:color="auto"/>
              <w:right w:val="none" w:sz="0" w:space="0" w:color="auto"/>
            </w:tcBorders>
            <w:shd w:val="clear" w:color="auto" w:fill="8DB3E2" w:themeFill="text2" w:themeFillTint="66"/>
            <w:vAlign w:val="center"/>
          </w:tcPr>
          <w:p w:rsidR="00FC36C1" w:rsidRPr="00CA725A" w:rsidRDefault="00FC36C1" w:rsidP="00AC6117">
            <w:pPr>
              <w:spacing w:before="60" w:after="60" w:line="276" w:lineRule="auto"/>
              <w:jc w:val="center"/>
              <w:rPr>
                <w:rFonts w:asciiTheme="minorHAnsi" w:hAnsiTheme="minorHAnsi" w:cstheme="minorHAnsi"/>
                <w:b w:val="0"/>
                <w:sz w:val="22"/>
                <w:szCs w:val="22"/>
              </w:rPr>
            </w:pPr>
            <w:r w:rsidRPr="00CA725A">
              <w:rPr>
                <w:rFonts w:asciiTheme="minorHAnsi" w:hAnsiTheme="minorHAnsi" w:cstheme="minorHAnsi"/>
                <w:sz w:val="22"/>
                <w:szCs w:val="22"/>
              </w:rPr>
              <w:t>Target audience for service</w:t>
            </w:r>
          </w:p>
        </w:tc>
        <w:tc>
          <w:tcPr>
            <w:tcW w:w="2319" w:type="dxa"/>
            <w:shd w:val="clear" w:color="auto" w:fill="C6D9F1" w:themeFill="text2" w:themeFillTint="33"/>
            <w:vAlign w:val="center"/>
          </w:tcPr>
          <w:p w:rsidR="00FC36C1" w:rsidRPr="00E52204" w:rsidRDefault="00FC36C1"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E52204">
              <w:rPr>
                <w:noProof/>
                <w:lang w:eastAsia="en-AU" w:bidi="ar-SA"/>
              </w:rPr>
              <w:drawing>
                <wp:inline distT="0" distB="0" distL="0" distR="0" wp14:anchorId="631C0AE2" wp14:editId="45DA6627">
                  <wp:extent cx="100940" cy="98827"/>
                  <wp:effectExtent l="0" t="0" r="0" b="0"/>
                  <wp:docPr id="368" name="Picture 368" descr="The target audience for service is collected as part of the national legal assistance data set for CLE resources and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c>
          <w:tcPr>
            <w:tcW w:w="2431" w:type="dxa"/>
            <w:shd w:val="clear" w:color="auto" w:fill="auto"/>
            <w:vAlign w:val="center"/>
          </w:tcPr>
          <w:p w:rsidR="00FC36C1" w:rsidRPr="00E52204" w:rsidRDefault="00FC36C1"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E52204">
              <w:rPr>
                <w:noProof/>
                <w:lang w:eastAsia="en-AU" w:bidi="ar-SA"/>
              </w:rPr>
              <w:drawing>
                <wp:inline distT="0" distB="0" distL="0" distR="0" wp14:anchorId="668DCF24" wp14:editId="69508446">
                  <wp:extent cx="100940" cy="98827"/>
                  <wp:effectExtent l="0" t="0" r="0" b="0"/>
                  <wp:docPr id="383" name="Picture 383" descr="The target audience for service may be collected as additional data for law reform and stakeholder engagement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c>
          <w:tcPr>
            <w:tcW w:w="2431" w:type="dxa"/>
            <w:shd w:val="clear" w:color="auto" w:fill="FFFFFF" w:themeFill="background1"/>
            <w:vAlign w:val="center"/>
          </w:tcPr>
          <w:p w:rsidR="00FC36C1" w:rsidRPr="00E52204" w:rsidRDefault="00FC36C1" w:rsidP="00C94524">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E52204">
              <w:rPr>
                <w:noProof/>
                <w:lang w:eastAsia="en-AU" w:bidi="ar-SA"/>
              </w:rPr>
              <w:drawing>
                <wp:inline distT="0" distB="0" distL="0" distR="0" wp14:anchorId="50EF565B" wp14:editId="08D0D49A">
                  <wp:extent cx="100940" cy="98827"/>
                  <wp:effectExtent l="0" t="0" r="0" b="0"/>
                  <wp:docPr id="297" name="Picture 297" descr="The target audience for service may be collected as additional data for law reform and stakeholder engagement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r>
      <w:tr w:rsidR="00185C15" w:rsidRPr="00CA725A" w:rsidTr="00FC36C1">
        <w:trPr>
          <w:trHeight w:val="854"/>
          <w:jc w:val="center"/>
        </w:trPr>
        <w:tc>
          <w:tcPr>
            <w:cnfStyle w:val="001000000000" w:firstRow="0" w:lastRow="0" w:firstColumn="1" w:lastColumn="0" w:oddVBand="0" w:evenVBand="0" w:oddHBand="0" w:evenHBand="0" w:firstRowFirstColumn="0" w:firstRowLastColumn="0" w:lastRowFirstColumn="0" w:lastRowLastColumn="0"/>
            <w:tcW w:w="3013" w:type="dxa"/>
            <w:tcBorders>
              <w:left w:val="none" w:sz="0" w:space="0" w:color="auto"/>
              <w:bottom w:val="none" w:sz="0" w:space="0" w:color="auto"/>
              <w:right w:val="none" w:sz="0" w:space="0" w:color="auto"/>
            </w:tcBorders>
            <w:shd w:val="clear" w:color="auto" w:fill="8DB3E2" w:themeFill="text2" w:themeFillTint="66"/>
            <w:vAlign w:val="center"/>
          </w:tcPr>
          <w:p w:rsidR="00185C15" w:rsidRPr="00CA725A" w:rsidRDefault="00185C15" w:rsidP="00AC6117">
            <w:pPr>
              <w:spacing w:before="60" w:after="60" w:line="276" w:lineRule="auto"/>
              <w:jc w:val="center"/>
              <w:rPr>
                <w:rFonts w:asciiTheme="minorHAnsi" w:hAnsiTheme="minorHAnsi" w:cstheme="minorHAnsi"/>
                <w:b w:val="0"/>
                <w:sz w:val="22"/>
                <w:szCs w:val="22"/>
              </w:rPr>
            </w:pPr>
            <w:r w:rsidRPr="00CA725A">
              <w:rPr>
                <w:rFonts w:asciiTheme="minorHAnsi" w:hAnsiTheme="minorHAnsi" w:cstheme="minorHAnsi"/>
                <w:sz w:val="22"/>
                <w:szCs w:val="22"/>
              </w:rPr>
              <w:t xml:space="preserve">Number of persons accessing </w:t>
            </w:r>
            <w:r>
              <w:rPr>
                <w:rFonts w:asciiTheme="minorHAnsi" w:hAnsiTheme="minorHAnsi" w:cstheme="minorHAnsi"/>
                <w:sz w:val="22"/>
                <w:szCs w:val="22"/>
              </w:rPr>
              <w:t>CLE</w:t>
            </w:r>
            <w:r w:rsidR="00FC36C1">
              <w:rPr>
                <w:rFonts w:asciiTheme="minorHAnsi" w:hAnsiTheme="minorHAnsi" w:cstheme="minorHAnsi"/>
                <w:sz w:val="22"/>
                <w:szCs w:val="22"/>
              </w:rPr>
              <w:t>/</w:t>
            </w:r>
            <w:r>
              <w:rPr>
                <w:rFonts w:asciiTheme="minorHAnsi" w:hAnsiTheme="minorHAnsi" w:cstheme="minorHAnsi"/>
                <w:sz w:val="22"/>
                <w:szCs w:val="22"/>
              </w:rPr>
              <w:t>CE activities</w:t>
            </w:r>
          </w:p>
        </w:tc>
        <w:tc>
          <w:tcPr>
            <w:tcW w:w="2319" w:type="dxa"/>
            <w:shd w:val="clear" w:color="auto" w:fill="auto"/>
            <w:vAlign w:val="center"/>
          </w:tcPr>
          <w:p w:rsidR="00185C15" w:rsidRPr="00E52204" w:rsidRDefault="00185C15" w:rsidP="00AC6117">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E52204">
              <w:rPr>
                <w:noProof/>
                <w:lang w:eastAsia="en-AU" w:bidi="ar-SA"/>
              </w:rPr>
              <w:drawing>
                <wp:inline distT="0" distB="0" distL="0" distR="0" wp14:anchorId="4E78CEDE" wp14:editId="0BA4F9F6">
                  <wp:extent cx="100940" cy="98827"/>
                  <wp:effectExtent l="0" t="0" r="0" b="0"/>
                  <wp:docPr id="369" name="Picture 369" descr="The number of persons accessing CLE or CE activities may be collected as additional data for CLE resources and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c>
          <w:tcPr>
            <w:tcW w:w="2431" w:type="dxa"/>
            <w:shd w:val="clear" w:color="auto" w:fill="auto"/>
            <w:vAlign w:val="center"/>
          </w:tcPr>
          <w:p w:rsidR="00185C15" w:rsidRPr="00CA725A" w:rsidRDefault="00185C15" w:rsidP="00AC6117">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noProof/>
                <w:lang w:eastAsia="en-AU" w:bidi="ar-SA"/>
              </w:rPr>
              <w:drawing>
                <wp:inline distT="0" distB="0" distL="0" distR="0" wp14:anchorId="531607A4" wp14:editId="0F2FFE0A">
                  <wp:extent cx="100940" cy="98827"/>
                  <wp:effectExtent l="0" t="0" r="0" b="0"/>
                  <wp:docPr id="392" name="Picture 392" descr="The number of person accessing CLE or CE activities is not collected for law reform and stakeholder engagement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4" cstate="print">
                            <a:clrChange>
                              <a:clrFrom>
                                <a:srgbClr val="333333"/>
                              </a:clrFrom>
                              <a:clrTo>
                                <a:srgbClr val="333333">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100940" cy="98827"/>
                          </a:xfrm>
                          <a:prstGeom prst="rect">
                            <a:avLst/>
                          </a:prstGeom>
                          <a:noFill/>
                          <a:ln>
                            <a:noFill/>
                          </a:ln>
                        </pic:spPr>
                      </pic:pic>
                    </a:graphicData>
                  </a:graphic>
                </wp:inline>
              </w:drawing>
            </w:r>
          </w:p>
        </w:tc>
        <w:tc>
          <w:tcPr>
            <w:tcW w:w="2431" w:type="dxa"/>
            <w:shd w:val="clear" w:color="auto" w:fill="FFFFFF" w:themeFill="background1"/>
            <w:vAlign w:val="center"/>
          </w:tcPr>
          <w:p w:rsidR="00185C15" w:rsidRDefault="00185C15" w:rsidP="00FC36C1">
            <w:pPr>
              <w:spacing w:before="60" w:after="60"/>
              <w:jc w:val="center"/>
              <w:cnfStyle w:val="000000000000" w:firstRow="0" w:lastRow="0" w:firstColumn="0" w:lastColumn="0" w:oddVBand="0" w:evenVBand="0" w:oddHBand="0" w:evenHBand="0" w:firstRowFirstColumn="0" w:firstRowLastColumn="0" w:lastRowFirstColumn="0" w:lastRowLastColumn="0"/>
              <w:rPr>
                <w:noProof/>
                <w:lang w:eastAsia="en-AU" w:bidi="ar-SA"/>
              </w:rPr>
            </w:pPr>
          </w:p>
        </w:tc>
      </w:tr>
      <w:tr w:rsidR="00185C15" w:rsidRPr="00CA725A" w:rsidTr="00FC36C1">
        <w:trPr>
          <w:cnfStyle w:val="000000100000" w:firstRow="0" w:lastRow="0" w:firstColumn="0" w:lastColumn="0" w:oddVBand="0" w:evenVBand="0" w:oddHBand="1" w:evenHBand="0" w:firstRowFirstColumn="0" w:firstRowLastColumn="0" w:lastRowFirstColumn="0" w:lastRowLastColumn="0"/>
          <w:trHeight w:val="731"/>
          <w:jc w:val="center"/>
        </w:trPr>
        <w:tc>
          <w:tcPr>
            <w:cnfStyle w:val="001000000000" w:firstRow="0" w:lastRow="0" w:firstColumn="1" w:lastColumn="0" w:oddVBand="0" w:evenVBand="0" w:oddHBand="0" w:evenHBand="0" w:firstRowFirstColumn="0" w:firstRowLastColumn="0" w:lastRowFirstColumn="0" w:lastRowLastColumn="0"/>
            <w:tcW w:w="3013" w:type="dxa"/>
            <w:tcBorders>
              <w:left w:val="none" w:sz="0" w:space="0" w:color="auto"/>
              <w:bottom w:val="none" w:sz="0" w:space="0" w:color="auto"/>
              <w:right w:val="none" w:sz="0" w:space="0" w:color="auto"/>
            </w:tcBorders>
            <w:shd w:val="clear" w:color="auto" w:fill="8DB3E2" w:themeFill="text2" w:themeFillTint="66"/>
            <w:vAlign w:val="center"/>
          </w:tcPr>
          <w:p w:rsidR="00185C15" w:rsidRPr="00CA725A" w:rsidRDefault="00185C15" w:rsidP="00AC6117">
            <w:pPr>
              <w:spacing w:before="60" w:after="60" w:line="276" w:lineRule="auto"/>
              <w:jc w:val="center"/>
              <w:rPr>
                <w:rFonts w:asciiTheme="minorHAnsi" w:hAnsiTheme="minorHAnsi" w:cstheme="minorHAnsi"/>
                <w:b w:val="0"/>
                <w:sz w:val="22"/>
                <w:szCs w:val="22"/>
              </w:rPr>
            </w:pPr>
            <w:r w:rsidRPr="00CA725A">
              <w:rPr>
                <w:rFonts w:asciiTheme="minorHAnsi" w:hAnsiTheme="minorHAnsi" w:cstheme="minorHAnsi"/>
                <w:sz w:val="22"/>
                <w:szCs w:val="22"/>
              </w:rPr>
              <w:t>Number of</w:t>
            </w:r>
            <w:r w:rsidR="00FC36C1">
              <w:rPr>
                <w:rFonts w:asciiTheme="minorHAnsi" w:hAnsiTheme="minorHAnsi" w:cstheme="minorHAnsi"/>
                <w:sz w:val="22"/>
                <w:szCs w:val="22"/>
              </w:rPr>
              <w:t xml:space="preserve"> CLE/CE</w:t>
            </w:r>
            <w:r w:rsidRPr="00CA725A">
              <w:rPr>
                <w:rFonts w:asciiTheme="minorHAnsi" w:hAnsiTheme="minorHAnsi" w:cstheme="minorHAnsi"/>
                <w:sz w:val="22"/>
                <w:szCs w:val="22"/>
              </w:rPr>
              <w:t xml:space="preserve"> </w:t>
            </w:r>
            <w:r>
              <w:rPr>
                <w:rFonts w:asciiTheme="minorHAnsi" w:hAnsiTheme="minorHAnsi" w:cstheme="minorHAnsi"/>
                <w:sz w:val="22"/>
                <w:szCs w:val="22"/>
              </w:rPr>
              <w:t>activities</w:t>
            </w:r>
            <w:r w:rsidRPr="00CA725A">
              <w:rPr>
                <w:rFonts w:asciiTheme="minorHAnsi" w:hAnsiTheme="minorHAnsi" w:cstheme="minorHAnsi"/>
                <w:sz w:val="22"/>
                <w:szCs w:val="22"/>
              </w:rPr>
              <w:t xml:space="preserve"> delivered</w:t>
            </w:r>
          </w:p>
        </w:tc>
        <w:tc>
          <w:tcPr>
            <w:tcW w:w="2319" w:type="dxa"/>
            <w:shd w:val="clear" w:color="auto" w:fill="auto"/>
            <w:vAlign w:val="center"/>
          </w:tcPr>
          <w:p w:rsidR="00185C15" w:rsidRPr="00E52204" w:rsidRDefault="00185C15"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E52204">
              <w:rPr>
                <w:noProof/>
                <w:lang w:eastAsia="en-AU" w:bidi="ar-SA"/>
              </w:rPr>
              <w:drawing>
                <wp:inline distT="0" distB="0" distL="0" distR="0" wp14:anchorId="3F3188D8" wp14:editId="6A5B9DAF">
                  <wp:extent cx="100940" cy="98827"/>
                  <wp:effectExtent l="0" t="0" r="0" b="0"/>
                  <wp:docPr id="372" name="Picture 372" descr="The number of activities delivered may be collected as additional data for CLE resources and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c>
          <w:tcPr>
            <w:tcW w:w="2431" w:type="dxa"/>
            <w:shd w:val="clear" w:color="auto" w:fill="auto"/>
            <w:vAlign w:val="center"/>
          </w:tcPr>
          <w:p w:rsidR="00185C15" w:rsidRPr="00CA725A" w:rsidRDefault="00185C15"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noProof/>
                <w:lang w:eastAsia="en-AU" w:bidi="ar-SA"/>
              </w:rPr>
              <w:drawing>
                <wp:inline distT="0" distB="0" distL="0" distR="0" wp14:anchorId="57BD2CE5" wp14:editId="0F7043BB">
                  <wp:extent cx="100940" cy="98827"/>
                  <wp:effectExtent l="0" t="0" r="0" b="0"/>
                  <wp:docPr id="393" name="Picture 393" descr="The number of activities delivered is not collected for law reform and stakeholder engagement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4" cstate="print">
                            <a:clrChange>
                              <a:clrFrom>
                                <a:srgbClr val="333333"/>
                              </a:clrFrom>
                              <a:clrTo>
                                <a:srgbClr val="333333">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100940" cy="98827"/>
                          </a:xfrm>
                          <a:prstGeom prst="rect">
                            <a:avLst/>
                          </a:prstGeom>
                          <a:noFill/>
                          <a:ln>
                            <a:noFill/>
                          </a:ln>
                        </pic:spPr>
                      </pic:pic>
                    </a:graphicData>
                  </a:graphic>
                </wp:inline>
              </w:drawing>
            </w:r>
          </w:p>
        </w:tc>
        <w:tc>
          <w:tcPr>
            <w:tcW w:w="2431" w:type="dxa"/>
            <w:shd w:val="clear" w:color="auto" w:fill="FFFFFF" w:themeFill="background1"/>
            <w:vAlign w:val="center"/>
          </w:tcPr>
          <w:p w:rsidR="00185C15" w:rsidRDefault="00185C15" w:rsidP="00FC36C1">
            <w:pPr>
              <w:spacing w:before="60" w:after="60"/>
              <w:jc w:val="center"/>
              <w:cnfStyle w:val="000000100000" w:firstRow="0" w:lastRow="0" w:firstColumn="0" w:lastColumn="0" w:oddVBand="0" w:evenVBand="0" w:oddHBand="1" w:evenHBand="0" w:firstRowFirstColumn="0" w:firstRowLastColumn="0" w:lastRowFirstColumn="0" w:lastRowLastColumn="0"/>
              <w:rPr>
                <w:noProof/>
                <w:lang w:eastAsia="en-AU" w:bidi="ar-SA"/>
              </w:rPr>
            </w:pPr>
          </w:p>
        </w:tc>
      </w:tr>
      <w:tr w:rsidR="00185C15" w:rsidRPr="00CA725A" w:rsidTr="00FC36C1">
        <w:trPr>
          <w:trHeight w:val="700"/>
          <w:jc w:val="center"/>
        </w:trPr>
        <w:tc>
          <w:tcPr>
            <w:cnfStyle w:val="001000000000" w:firstRow="0" w:lastRow="0" w:firstColumn="1" w:lastColumn="0" w:oddVBand="0" w:evenVBand="0" w:oddHBand="0" w:evenHBand="0" w:firstRowFirstColumn="0" w:firstRowLastColumn="0" w:lastRowFirstColumn="0" w:lastRowLastColumn="0"/>
            <w:tcW w:w="3013" w:type="dxa"/>
            <w:tcBorders>
              <w:left w:val="none" w:sz="0" w:space="0" w:color="auto"/>
              <w:bottom w:val="none" w:sz="0" w:space="0" w:color="auto"/>
              <w:right w:val="none" w:sz="0" w:space="0" w:color="auto"/>
            </w:tcBorders>
            <w:shd w:val="clear" w:color="auto" w:fill="8DB3E2" w:themeFill="text2" w:themeFillTint="66"/>
            <w:vAlign w:val="center"/>
          </w:tcPr>
          <w:p w:rsidR="00185C15" w:rsidRPr="00CA725A" w:rsidRDefault="00185C15" w:rsidP="00AC6117">
            <w:pPr>
              <w:spacing w:before="60" w:after="60" w:line="276" w:lineRule="auto"/>
              <w:jc w:val="center"/>
              <w:rPr>
                <w:rFonts w:asciiTheme="minorHAnsi" w:hAnsiTheme="minorHAnsi" w:cstheme="minorHAnsi"/>
                <w:b w:val="0"/>
                <w:sz w:val="22"/>
                <w:szCs w:val="22"/>
              </w:rPr>
            </w:pPr>
            <w:r w:rsidRPr="00CA725A">
              <w:rPr>
                <w:rFonts w:asciiTheme="minorHAnsi" w:hAnsiTheme="minorHAnsi" w:cstheme="minorHAnsi"/>
                <w:sz w:val="22"/>
                <w:szCs w:val="22"/>
              </w:rPr>
              <w:t>Number of</w:t>
            </w:r>
            <w:r w:rsidR="00FC36C1">
              <w:rPr>
                <w:rFonts w:asciiTheme="minorHAnsi" w:hAnsiTheme="minorHAnsi" w:cstheme="minorHAnsi"/>
                <w:sz w:val="22"/>
                <w:szCs w:val="22"/>
              </w:rPr>
              <w:t xml:space="preserve"> CLE/CE</w:t>
            </w:r>
            <w:r w:rsidRPr="00CA725A">
              <w:rPr>
                <w:rFonts w:asciiTheme="minorHAnsi" w:hAnsiTheme="minorHAnsi" w:cstheme="minorHAnsi"/>
                <w:sz w:val="22"/>
                <w:szCs w:val="22"/>
              </w:rPr>
              <w:t xml:space="preserve"> copies of each publication </w:t>
            </w:r>
            <w:r>
              <w:rPr>
                <w:rFonts w:asciiTheme="minorHAnsi" w:hAnsiTheme="minorHAnsi" w:cstheme="minorHAnsi"/>
                <w:sz w:val="22"/>
                <w:szCs w:val="22"/>
              </w:rPr>
              <w:t>distributed</w:t>
            </w:r>
          </w:p>
        </w:tc>
        <w:tc>
          <w:tcPr>
            <w:tcW w:w="2319" w:type="dxa"/>
            <w:shd w:val="clear" w:color="auto" w:fill="auto"/>
            <w:vAlign w:val="center"/>
          </w:tcPr>
          <w:p w:rsidR="00185C15" w:rsidRPr="00E52204" w:rsidRDefault="00185C15" w:rsidP="00AC6117">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E52204">
              <w:rPr>
                <w:noProof/>
                <w:lang w:eastAsia="en-AU" w:bidi="ar-SA"/>
              </w:rPr>
              <w:drawing>
                <wp:inline distT="0" distB="0" distL="0" distR="0" wp14:anchorId="60E31E0B" wp14:editId="04048648">
                  <wp:extent cx="100940" cy="98827"/>
                  <wp:effectExtent l="0" t="0" r="0" b="0"/>
                  <wp:docPr id="373" name="Picture 373" descr="The number of copies of each publication distributed may be collected as additional data for CLE resources and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c>
          <w:tcPr>
            <w:tcW w:w="2431" w:type="dxa"/>
            <w:shd w:val="clear" w:color="auto" w:fill="auto"/>
            <w:vAlign w:val="center"/>
          </w:tcPr>
          <w:p w:rsidR="00185C15" w:rsidRPr="00CA725A" w:rsidRDefault="00185C15" w:rsidP="00AC6117">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noProof/>
                <w:lang w:eastAsia="en-AU" w:bidi="ar-SA"/>
              </w:rPr>
              <w:drawing>
                <wp:inline distT="0" distB="0" distL="0" distR="0" wp14:anchorId="3CA03C6B" wp14:editId="6A3A9A8D">
                  <wp:extent cx="100940" cy="98827"/>
                  <wp:effectExtent l="0" t="0" r="0" b="0"/>
                  <wp:docPr id="394" name="Picture 394" descr="The number of copies of each publication distributed is not collected for law reform and stakeholder engagement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4" cstate="print">
                            <a:clrChange>
                              <a:clrFrom>
                                <a:srgbClr val="333333"/>
                              </a:clrFrom>
                              <a:clrTo>
                                <a:srgbClr val="333333">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100940" cy="98827"/>
                          </a:xfrm>
                          <a:prstGeom prst="rect">
                            <a:avLst/>
                          </a:prstGeom>
                          <a:noFill/>
                          <a:ln>
                            <a:noFill/>
                          </a:ln>
                        </pic:spPr>
                      </pic:pic>
                    </a:graphicData>
                  </a:graphic>
                </wp:inline>
              </w:drawing>
            </w:r>
          </w:p>
        </w:tc>
        <w:tc>
          <w:tcPr>
            <w:tcW w:w="2431" w:type="dxa"/>
            <w:shd w:val="clear" w:color="auto" w:fill="FFFFFF" w:themeFill="background1"/>
            <w:vAlign w:val="center"/>
          </w:tcPr>
          <w:p w:rsidR="00185C15" w:rsidRDefault="00185C15" w:rsidP="00FC36C1">
            <w:pPr>
              <w:spacing w:before="60" w:after="60"/>
              <w:jc w:val="center"/>
              <w:cnfStyle w:val="000000000000" w:firstRow="0" w:lastRow="0" w:firstColumn="0" w:lastColumn="0" w:oddVBand="0" w:evenVBand="0" w:oddHBand="0" w:evenHBand="0" w:firstRowFirstColumn="0" w:firstRowLastColumn="0" w:lastRowFirstColumn="0" w:lastRowLastColumn="0"/>
              <w:rPr>
                <w:noProof/>
                <w:lang w:eastAsia="en-AU" w:bidi="ar-SA"/>
              </w:rPr>
            </w:pPr>
          </w:p>
        </w:tc>
      </w:tr>
      <w:tr w:rsidR="00185C15" w:rsidRPr="00CA725A" w:rsidTr="00FC36C1">
        <w:trPr>
          <w:cnfStyle w:val="000000100000" w:firstRow="0" w:lastRow="0" w:firstColumn="0" w:lastColumn="0" w:oddVBand="0" w:evenVBand="0" w:oddHBand="1" w:evenHBand="0" w:firstRowFirstColumn="0" w:firstRowLastColumn="0" w:lastRowFirstColumn="0" w:lastRowLastColumn="0"/>
          <w:trHeight w:val="502"/>
          <w:jc w:val="center"/>
        </w:trPr>
        <w:tc>
          <w:tcPr>
            <w:cnfStyle w:val="001000000000" w:firstRow="0" w:lastRow="0" w:firstColumn="1" w:lastColumn="0" w:oddVBand="0" w:evenVBand="0" w:oddHBand="0" w:evenHBand="0" w:firstRowFirstColumn="0" w:firstRowLastColumn="0" w:lastRowFirstColumn="0" w:lastRowLastColumn="0"/>
            <w:tcW w:w="3013" w:type="dxa"/>
            <w:tcBorders>
              <w:left w:val="none" w:sz="0" w:space="0" w:color="auto"/>
              <w:bottom w:val="none" w:sz="0" w:space="0" w:color="auto"/>
              <w:right w:val="none" w:sz="0" w:space="0" w:color="auto"/>
            </w:tcBorders>
            <w:shd w:val="clear" w:color="auto" w:fill="8DB3E2" w:themeFill="text2" w:themeFillTint="66"/>
            <w:vAlign w:val="center"/>
          </w:tcPr>
          <w:p w:rsidR="00185C15" w:rsidRPr="00CA725A" w:rsidRDefault="00185C15" w:rsidP="00AC6117">
            <w:pPr>
              <w:spacing w:before="60" w:after="60" w:line="276" w:lineRule="auto"/>
              <w:jc w:val="center"/>
              <w:rPr>
                <w:rFonts w:asciiTheme="minorHAnsi" w:hAnsiTheme="minorHAnsi" w:cstheme="minorHAnsi"/>
                <w:b w:val="0"/>
                <w:sz w:val="22"/>
                <w:szCs w:val="22"/>
              </w:rPr>
            </w:pPr>
            <w:r w:rsidRPr="00CA725A">
              <w:rPr>
                <w:rFonts w:asciiTheme="minorHAnsi" w:hAnsiTheme="minorHAnsi" w:cstheme="minorHAnsi"/>
                <w:sz w:val="22"/>
                <w:szCs w:val="22"/>
              </w:rPr>
              <w:t>Law</w:t>
            </w:r>
            <w:r>
              <w:rPr>
                <w:rFonts w:asciiTheme="minorHAnsi" w:hAnsiTheme="minorHAnsi" w:cstheme="minorHAnsi"/>
                <w:sz w:val="22"/>
                <w:szCs w:val="22"/>
              </w:rPr>
              <w:t xml:space="preserve"> and Legal Services</w:t>
            </w:r>
            <w:r w:rsidRPr="00CA725A">
              <w:rPr>
                <w:rFonts w:asciiTheme="minorHAnsi" w:hAnsiTheme="minorHAnsi" w:cstheme="minorHAnsi"/>
                <w:sz w:val="22"/>
                <w:szCs w:val="22"/>
              </w:rPr>
              <w:t xml:space="preserve"> </w:t>
            </w:r>
            <w:r>
              <w:rPr>
                <w:rFonts w:asciiTheme="minorHAnsi" w:hAnsiTheme="minorHAnsi" w:cstheme="minorHAnsi"/>
                <w:sz w:val="22"/>
                <w:szCs w:val="22"/>
              </w:rPr>
              <w:t>Reform A</w:t>
            </w:r>
            <w:r w:rsidRPr="00CA725A">
              <w:rPr>
                <w:rFonts w:asciiTheme="minorHAnsi" w:hAnsiTheme="minorHAnsi" w:cstheme="minorHAnsi"/>
                <w:sz w:val="22"/>
                <w:szCs w:val="22"/>
              </w:rPr>
              <w:t>ctivities undertaken</w:t>
            </w:r>
          </w:p>
        </w:tc>
        <w:tc>
          <w:tcPr>
            <w:tcW w:w="2319" w:type="dxa"/>
            <w:shd w:val="clear" w:color="auto" w:fill="auto"/>
            <w:vAlign w:val="center"/>
          </w:tcPr>
          <w:p w:rsidR="00185C15" w:rsidRPr="00CA725A" w:rsidRDefault="00185C15"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noProof/>
                <w:lang w:eastAsia="en-AU" w:bidi="ar-SA"/>
              </w:rPr>
              <w:drawing>
                <wp:inline distT="0" distB="0" distL="0" distR="0" wp14:anchorId="65481093" wp14:editId="18B0D330">
                  <wp:extent cx="100940" cy="98827"/>
                  <wp:effectExtent l="0" t="0" r="0" b="0"/>
                  <wp:docPr id="390" name="Picture 390" descr="The law and legal services reform undertaken is not collected CLE resources and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4" cstate="print">
                            <a:clrChange>
                              <a:clrFrom>
                                <a:srgbClr val="333333"/>
                              </a:clrFrom>
                              <a:clrTo>
                                <a:srgbClr val="333333">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100940" cy="98827"/>
                          </a:xfrm>
                          <a:prstGeom prst="rect">
                            <a:avLst/>
                          </a:prstGeom>
                          <a:noFill/>
                          <a:ln>
                            <a:noFill/>
                          </a:ln>
                        </pic:spPr>
                      </pic:pic>
                    </a:graphicData>
                  </a:graphic>
                </wp:inline>
              </w:drawing>
            </w:r>
          </w:p>
        </w:tc>
        <w:tc>
          <w:tcPr>
            <w:tcW w:w="2431" w:type="dxa"/>
            <w:shd w:val="clear" w:color="auto" w:fill="auto"/>
            <w:vAlign w:val="center"/>
          </w:tcPr>
          <w:p w:rsidR="00185C15" w:rsidRPr="00E52204" w:rsidRDefault="00185C15"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E52204">
              <w:rPr>
                <w:noProof/>
                <w:lang w:eastAsia="en-AU" w:bidi="ar-SA"/>
              </w:rPr>
              <w:drawing>
                <wp:inline distT="0" distB="0" distL="0" distR="0" wp14:anchorId="52A28E9C" wp14:editId="4145DD06">
                  <wp:extent cx="100940" cy="98827"/>
                  <wp:effectExtent l="0" t="0" r="0" b="0"/>
                  <wp:docPr id="384" name="Picture 384" descr="The law and legal services reform undertaken may be collected as additional data for law reform and stakeholder engagement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c>
          <w:tcPr>
            <w:tcW w:w="2431" w:type="dxa"/>
            <w:shd w:val="clear" w:color="auto" w:fill="FFFFFF" w:themeFill="background1"/>
            <w:vAlign w:val="center"/>
          </w:tcPr>
          <w:p w:rsidR="00185C15" w:rsidRPr="00E52204" w:rsidRDefault="00185C15" w:rsidP="00FC36C1">
            <w:pPr>
              <w:spacing w:before="60" w:after="60"/>
              <w:jc w:val="center"/>
              <w:cnfStyle w:val="000000100000" w:firstRow="0" w:lastRow="0" w:firstColumn="0" w:lastColumn="0" w:oddVBand="0" w:evenVBand="0" w:oddHBand="1" w:evenHBand="0" w:firstRowFirstColumn="0" w:firstRowLastColumn="0" w:lastRowFirstColumn="0" w:lastRowLastColumn="0"/>
              <w:rPr>
                <w:noProof/>
                <w:lang w:eastAsia="en-AU" w:bidi="ar-SA"/>
              </w:rPr>
            </w:pPr>
          </w:p>
        </w:tc>
      </w:tr>
      <w:tr w:rsidR="00185C15" w:rsidRPr="00CA725A" w:rsidTr="00FC36C1">
        <w:trPr>
          <w:trHeight w:val="759"/>
          <w:jc w:val="center"/>
        </w:trPr>
        <w:tc>
          <w:tcPr>
            <w:cnfStyle w:val="001000000000" w:firstRow="0" w:lastRow="0" w:firstColumn="1" w:lastColumn="0" w:oddVBand="0" w:evenVBand="0" w:oddHBand="0" w:evenHBand="0" w:firstRowFirstColumn="0" w:firstRowLastColumn="0" w:lastRowFirstColumn="0" w:lastRowLastColumn="0"/>
            <w:tcW w:w="3013" w:type="dxa"/>
            <w:tcBorders>
              <w:left w:val="none" w:sz="0" w:space="0" w:color="auto"/>
              <w:bottom w:val="none" w:sz="0" w:space="0" w:color="auto"/>
              <w:right w:val="none" w:sz="0" w:space="0" w:color="auto"/>
            </w:tcBorders>
            <w:shd w:val="clear" w:color="auto" w:fill="8DB3E2" w:themeFill="text2" w:themeFillTint="66"/>
            <w:vAlign w:val="center"/>
          </w:tcPr>
          <w:p w:rsidR="00185C15" w:rsidRPr="00CA725A" w:rsidRDefault="00185C15" w:rsidP="00AC6117">
            <w:pPr>
              <w:spacing w:before="60" w:after="60" w:line="276" w:lineRule="auto"/>
              <w:jc w:val="center"/>
              <w:rPr>
                <w:rFonts w:asciiTheme="minorHAnsi" w:hAnsiTheme="minorHAnsi" w:cstheme="minorHAnsi"/>
                <w:b w:val="0"/>
                <w:sz w:val="22"/>
                <w:szCs w:val="22"/>
              </w:rPr>
            </w:pPr>
            <w:r>
              <w:rPr>
                <w:rFonts w:asciiTheme="minorHAnsi" w:hAnsiTheme="minorHAnsi" w:cstheme="minorHAnsi"/>
                <w:sz w:val="22"/>
                <w:szCs w:val="22"/>
              </w:rPr>
              <w:t>Nature of Stakeholder E</w:t>
            </w:r>
            <w:r w:rsidRPr="00CA725A">
              <w:rPr>
                <w:rFonts w:asciiTheme="minorHAnsi" w:hAnsiTheme="minorHAnsi" w:cstheme="minorHAnsi"/>
                <w:sz w:val="22"/>
                <w:szCs w:val="22"/>
              </w:rPr>
              <w:t>ngagement activity</w:t>
            </w:r>
          </w:p>
        </w:tc>
        <w:tc>
          <w:tcPr>
            <w:tcW w:w="2319" w:type="dxa"/>
            <w:shd w:val="clear" w:color="auto" w:fill="auto"/>
            <w:vAlign w:val="center"/>
          </w:tcPr>
          <w:p w:rsidR="00185C15" w:rsidRPr="00CA725A" w:rsidRDefault="00185C15" w:rsidP="00AC6117">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noProof/>
                <w:lang w:eastAsia="en-AU" w:bidi="ar-SA"/>
              </w:rPr>
              <w:drawing>
                <wp:inline distT="0" distB="0" distL="0" distR="0" wp14:anchorId="303D0DAA" wp14:editId="31420E79">
                  <wp:extent cx="100940" cy="98827"/>
                  <wp:effectExtent l="0" t="0" r="0" b="0"/>
                  <wp:docPr id="391" name="Picture 391" descr="The nature of stakeholder engagement activity is not collected for CLE resources and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4" cstate="print">
                            <a:clrChange>
                              <a:clrFrom>
                                <a:srgbClr val="333333"/>
                              </a:clrFrom>
                              <a:clrTo>
                                <a:srgbClr val="333333">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100940" cy="98827"/>
                          </a:xfrm>
                          <a:prstGeom prst="rect">
                            <a:avLst/>
                          </a:prstGeom>
                          <a:noFill/>
                          <a:ln>
                            <a:noFill/>
                          </a:ln>
                        </pic:spPr>
                      </pic:pic>
                    </a:graphicData>
                  </a:graphic>
                </wp:inline>
              </w:drawing>
            </w:r>
          </w:p>
        </w:tc>
        <w:tc>
          <w:tcPr>
            <w:tcW w:w="2431" w:type="dxa"/>
            <w:shd w:val="clear" w:color="auto" w:fill="auto"/>
            <w:vAlign w:val="center"/>
          </w:tcPr>
          <w:p w:rsidR="00185C15" w:rsidRPr="00E52204" w:rsidRDefault="00185C15" w:rsidP="00AC6117">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c>
          <w:tcPr>
            <w:tcW w:w="2431" w:type="dxa"/>
            <w:shd w:val="clear" w:color="auto" w:fill="FFFFFF" w:themeFill="background1"/>
            <w:vAlign w:val="center"/>
          </w:tcPr>
          <w:p w:rsidR="00185C15" w:rsidRPr="00E52204" w:rsidRDefault="00185C15" w:rsidP="00FC36C1">
            <w:pPr>
              <w:spacing w:before="60" w:after="60"/>
              <w:jc w:val="center"/>
              <w:cnfStyle w:val="000000000000" w:firstRow="0" w:lastRow="0" w:firstColumn="0" w:lastColumn="0" w:oddVBand="0" w:evenVBand="0" w:oddHBand="0" w:evenHBand="0" w:firstRowFirstColumn="0" w:firstRowLastColumn="0" w:lastRowFirstColumn="0" w:lastRowLastColumn="0"/>
              <w:rPr>
                <w:noProof/>
                <w:lang w:eastAsia="en-AU" w:bidi="ar-SA"/>
              </w:rPr>
            </w:pPr>
            <w:r w:rsidRPr="00E52204">
              <w:rPr>
                <w:noProof/>
                <w:lang w:eastAsia="en-AU" w:bidi="ar-SA"/>
              </w:rPr>
              <w:drawing>
                <wp:inline distT="0" distB="0" distL="0" distR="0" wp14:anchorId="4E31F805" wp14:editId="6E04BD44">
                  <wp:extent cx="100800" cy="97200"/>
                  <wp:effectExtent l="0" t="0" r="0" b="0"/>
                  <wp:docPr id="1" name="Picture 1" descr="The nature of stakeholder engagement activity may be collected as additional data for law reform and stakeholder engagement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800" cy="97200"/>
                          </a:xfrm>
                          <a:prstGeom prst="rect">
                            <a:avLst/>
                          </a:prstGeom>
                          <a:noFill/>
                          <a:ln>
                            <a:noFill/>
                          </a:ln>
                        </pic:spPr>
                      </pic:pic>
                    </a:graphicData>
                  </a:graphic>
                </wp:inline>
              </w:drawing>
            </w:r>
          </w:p>
        </w:tc>
      </w:tr>
      <w:tr w:rsidR="00185C15" w:rsidRPr="00CA725A" w:rsidTr="00FC36C1">
        <w:trPr>
          <w:cnfStyle w:val="000000100000" w:firstRow="0" w:lastRow="0" w:firstColumn="0" w:lastColumn="0" w:oddVBand="0" w:evenVBand="0" w:oddHBand="1" w:evenHBand="0" w:firstRowFirstColumn="0" w:firstRowLastColumn="0" w:lastRowFirstColumn="0" w:lastRowLastColumn="0"/>
          <w:trHeight w:val="502"/>
          <w:jc w:val="center"/>
        </w:trPr>
        <w:tc>
          <w:tcPr>
            <w:cnfStyle w:val="001000000000" w:firstRow="0" w:lastRow="0" w:firstColumn="1" w:lastColumn="0" w:oddVBand="0" w:evenVBand="0" w:oddHBand="0" w:evenHBand="0" w:firstRowFirstColumn="0" w:firstRowLastColumn="0" w:lastRowFirstColumn="0" w:lastRowLastColumn="0"/>
            <w:tcW w:w="3013" w:type="dxa"/>
            <w:tcBorders>
              <w:left w:val="none" w:sz="0" w:space="0" w:color="auto"/>
              <w:bottom w:val="none" w:sz="0" w:space="0" w:color="auto"/>
              <w:right w:val="none" w:sz="0" w:space="0" w:color="auto"/>
            </w:tcBorders>
            <w:shd w:val="clear" w:color="auto" w:fill="8DB3E2" w:themeFill="text2" w:themeFillTint="66"/>
            <w:vAlign w:val="center"/>
          </w:tcPr>
          <w:p w:rsidR="00185C15" w:rsidRPr="00CA725A" w:rsidRDefault="00185C15" w:rsidP="00AC6117">
            <w:pPr>
              <w:spacing w:before="60" w:after="60" w:line="276" w:lineRule="auto"/>
              <w:jc w:val="center"/>
              <w:rPr>
                <w:rFonts w:asciiTheme="minorHAnsi" w:hAnsiTheme="minorHAnsi" w:cstheme="minorHAnsi"/>
                <w:b w:val="0"/>
                <w:sz w:val="22"/>
                <w:szCs w:val="22"/>
              </w:rPr>
            </w:pPr>
            <w:r w:rsidRPr="00CA725A">
              <w:rPr>
                <w:rFonts w:asciiTheme="minorHAnsi" w:hAnsiTheme="minorHAnsi" w:cstheme="minorHAnsi"/>
                <w:sz w:val="22"/>
                <w:szCs w:val="22"/>
              </w:rPr>
              <w:t>Collaborative arrangement</w:t>
            </w:r>
          </w:p>
        </w:tc>
        <w:tc>
          <w:tcPr>
            <w:tcW w:w="2319" w:type="dxa"/>
            <w:shd w:val="clear" w:color="auto" w:fill="C6D9F1" w:themeFill="text2" w:themeFillTint="33"/>
            <w:vAlign w:val="center"/>
          </w:tcPr>
          <w:p w:rsidR="00185C15" w:rsidRPr="00E52204" w:rsidRDefault="00185C15"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E52204">
              <w:rPr>
                <w:noProof/>
                <w:lang w:eastAsia="en-AU" w:bidi="ar-SA"/>
              </w:rPr>
              <w:drawing>
                <wp:inline distT="0" distB="0" distL="0" distR="0" wp14:anchorId="46DDD7A8" wp14:editId="47A72EE8">
                  <wp:extent cx="100940" cy="98827"/>
                  <wp:effectExtent l="0" t="0" r="0" b="0"/>
                  <wp:docPr id="374" name="Picture 374" descr="Collaborative arrangements are collected as part of the national legal assistance data set for CLE resources and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c>
          <w:tcPr>
            <w:tcW w:w="2431" w:type="dxa"/>
            <w:shd w:val="clear" w:color="auto" w:fill="auto"/>
            <w:vAlign w:val="center"/>
          </w:tcPr>
          <w:p w:rsidR="00185C15" w:rsidRPr="00E52204" w:rsidRDefault="00185C15"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E52204">
              <w:rPr>
                <w:noProof/>
                <w:lang w:eastAsia="en-AU" w:bidi="ar-SA"/>
              </w:rPr>
              <w:drawing>
                <wp:inline distT="0" distB="0" distL="0" distR="0" wp14:anchorId="73BF632E" wp14:editId="104CC0F1">
                  <wp:extent cx="100940" cy="98827"/>
                  <wp:effectExtent l="0" t="0" r="0" b="0"/>
                  <wp:docPr id="386" name="Picture 386" descr="Collaborative arrangements may be collected as additional data for law reform and stakeholder engagement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c>
          <w:tcPr>
            <w:tcW w:w="2431" w:type="dxa"/>
            <w:shd w:val="clear" w:color="auto" w:fill="FFFFFF" w:themeFill="background1"/>
            <w:vAlign w:val="center"/>
          </w:tcPr>
          <w:p w:rsidR="00185C15" w:rsidRPr="00E52204" w:rsidRDefault="00FC36C1" w:rsidP="00FC36C1">
            <w:pPr>
              <w:spacing w:before="60" w:after="60"/>
              <w:jc w:val="center"/>
              <w:cnfStyle w:val="000000100000" w:firstRow="0" w:lastRow="0" w:firstColumn="0" w:lastColumn="0" w:oddVBand="0" w:evenVBand="0" w:oddHBand="1" w:evenHBand="0" w:firstRowFirstColumn="0" w:firstRowLastColumn="0" w:lastRowFirstColumn="0" w:lastRowLastColumn="0"/>
              <w:rPr>
                <w:noProof/>
                <w:lang w:eastAsia="en-AU" w:bidi="ar-SA"/>
              </w:rPr>
            </w:pPr>
            <w:r w:rsidRPr="00E52204">
              <w:rPr>
                <w:noProof/>
                <w:lang w:eastAsia="en-AU" w:bidi="ar-SA"/>
              </w:rPr>
              <w:drawing>
                <wp:inline distT="0" distB="0" distL="0" distR="0" wp14:anchorId="6B92A04F" wp14:editId="731CF0D4">
                  <wp:extent cx="100800" cy="97200"/>
                  <wp:effectExtent l="0" t="0" r="0" b="0"/>
                  <wp:docPr id="299" name="Picture 299" descr="The nature of stakeholder engagement activity may be collected as additional data for law reform and stakeholder engagement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800" cy="97200"/>
                          </a:xfrm>
                          <a:prstGeom prst="rect">
                            <a:avLst/>
                          </a:prstGeom>
                          <a:noFill/>
                          <a:ln>
                            <a:noFill/>
                          </a:ln>
                        </pic:spPr>
                      </pic:pic>
                    </a:graphicData>
                  </a:graphic>
                </wp:inline>
              </w:drawing>
            </w:r>
          </w:p>
        </w:tc>
      </w:tr>
      <w:tr w:rsidR="00185C15" w:rsidRPr="00CA725A" w:rsidTr="00FC36C1">
        <w:trPr>
          <w:trHeight w:val="527"/>
          <w:jc w:val="center"/>
        </w:trPr>
        <w:tc>
          <w:tcPr>
            <w:cnfStyle w:val="001000000000" w:firstRow="0" w:lastRow="0" w:firstColumn="1" w:lastColumn="0" w:oddVBand="0" w:evenVBand="0" w:oddHBand="0" w:evenHBand="0" w:firstRowFirstColumn="0" w:firstRowLastColumn="0" w:lastRowFirstColumn="0" w:lastRowLastColumn="0"/>
            <w:tcW w:w="3013" w:type="dxa"/>
            <w:tcBorders>
              <w:left w:val="none" w:sz="0" w:space="0" w:color="auto"/>
              <w:bottom w:val="none" w:sz="0" w:space="0" w:color="auto"/>
              <w:right w:val="none" w:sz="0" w:space="0" w:color="auto"/>
            </w:tcBorders>
            <w:shd w:val="clear" w:color="auto" w:fill="8DB3E2" w:themeFill="text2" w:themeFillTint="66"/>
            <w:vAlign w:val="center"/>
          </w:tcPr>
          <w:p w:rsidR="00185C15" w:rsidRPr="00CA725A" w:rsidRDefault="00185C15" w:rsidP="00AC6117">
            <w:pPr>
              <w:spacing w:before="60" w:after="60" w:line="276" w:lineRule="auto"/>
              <w:jc w:val="center"/>
              <w:rPr>
                <w:rFonts w:asciiTheme="minorHAnsi" w:hAnsiTheme="minorHAnsi" w:cstheme="minorHAnsi"/>
                <w:b w:val="0"/>
                <w:sz w:val="22"/>
                <w:szCs w:val="22"/>
              </w:rPr>
            </w:pPr>
            <w:r w:rsidRPr="00CA725A">
              <w:rPr>
                <w:rFonts w:asciiTheme="minorHAnsi" w:hAnsiTheme="minorHAnsi" w:cstheme="minorHAnsi"/>
                <w:sz w:val="22"/>
                <w:szCs w:val="22"/>
              </w:rPr>
              <w:t>Interpreter/ translator required</w:t>
            </w:r>
          </w:p>
        </w:tc>
        <w:tc>
          <w:tcPr>
            <w:tcW w:w="2319" w:type="dxa"/>
            <w:shd w:val="clear" w:color="auto" w:fill="auto"/>
            <w:vAlign w:val="center"/>
          </w:tcPr>
          <w:p w:rsidR="00185C15" w:rsidRPr="00E52204" w:rsidRDefault="00185C15" w:rsidP="00AC6117">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E52204">
              <w:rPr>
                <w:noProof/>
                <w:lang w:eastAsia="en-AU" w:bidi="ar-SA"/>
              </w:rPr>
              <w:drawing>
                <wp:inline distT="0" distB="0" distL="0" distR="0" wp14:anchorId="384FF837" wp14:editId="6EF231EA">
                  <wp:extent cx="100940" cy="98827"/>
                  <wp:effectExtent l="0" t="0" r="0" b="0"/>
                  <wp:docPr id="375" name="Picture 375" descr="Whether an interpreter/translation was required may be collected as additional data for CLE resources and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c>
          <w:tcPr>
            <w:tcW w:w="2431" w:type="dxa"/>
            <w:shd w:val="clear" w:color="auto" w:fill="auto"/>
            <w:vAlign w:val="center"/>
          </w:tcPr>
          <w:p w:rsidR="00185C15" w:rsidRPr="00E52204" w:rsidRDefault="00185C15" w:rsidP="00AC6117">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noProof/>
                <w:lang w:eastAsia="en-AU" w:bidi="ar-SA"/>
              </w:rPr>
              <w:drawing>
                <wp:inline distT="0" distB="0" distL="0" distR="0" wp14:anchorId="5C71D957" wp14:editId="16ABB7D9">
                  <wp:extent cx="100940" cy="98827"/>
                  <wp:effectExtent l="0" t="0" r="0" b="0"/>
                  <wp:docPr id="395" name="Picture 395" descr="Whether an interpreter/translation was required is not collected for law reform and stakeholder engagement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4" cstate="print">
                            <a:clrChange>
                              <a:clrFrom>
                                <a:srgbClr val="333333"/>
                              </a:clrFrom>
                              <a:clrTo>
                                <a:srgbClr val="333333">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100940" cy="98827"/>
                          </a:xfrm>
                          <a:prstGeom prst="rect">
                            <a:avLst/>
                          </a:prstGeom>
                          <a:noFill/>
                          <a:ln>
                            <a:noFill/>
                          </a:ln>
                        </pic:spPr>
                      </pic:pic>
                    </a:graphicData>
                  </a:graphic>
                </wp:inline>
              </w:drawing>
            </w:r>
          </w:p>
        </w:tc>
        <w:tc>
          <w:tcPr>
            <w:tcW w:w="2431" w:type="dxa"/>
            <w:shd w:val="clear" w:color="auto" w:fill="FFFFFF" w:themeFill="background1"/>
            <w:vAlign w:val="center"/>
          </w:tcPr>
          <w:p w:rsidR="00185C15" w:rsidRDefault="00FC36C1" w:rsidP="00FC36C1">
            <w:pPr>
              <w:spacing w:before="60" w:after="60"/>
              <w:jc w:val="center"/>
              <w:cnfStyle w:val="000000000000" w:firstRow="0" w:lastRow="0" w:firstColumn="0" w:lastColumn="0" w:oddVBand="0" w:evenVBand="0" w:oddHBand="0" w:evenHBand="0" w:firstRowFirstColumn="0" w:firstRowLastColumn="0" w:lastRowFirstColumn="0" w:lastRowLastColumn="0"/>
              <w:rPr>
                <w:noProof/>
                <w:lang w:eastAsia="en-AU" w:bidi="ar-SA"/>
              </w:rPr>
            </w:pPr>
            <w:r w:rsidRPr="00E52204">
              <w:rPr>
                <w:noProof/>
                <w:lang w:eastAsia="en-AU" w:bidi="ar-SA"/>
              </w:rPr>
              <w:drawing>
                <wp:inline distT="0" distB="0" distL="0" distR="0" wp14:anchorId="54B8C01F" wp14:editId="4EAF3941">
                  <wp:extent cx="100800" cy="97200"/>
                  <wp:effectExtent l="0" t="0" r="0" b="0"/>
                  <wp:docPr id="302" name="Picture 302" descr="The nature of stakeholder engagement activity may be collected as additional data for law reform and stakeholder engagement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800" cy="97200"/>
                          </a:xfrm>
                          <a:prstGeom prst="rect">
                            <a:avLst/>
                          </a:prstGeom>
                          <a:noFill/>
                          <a:ln>
                            <a:noFill/>
                          </a:ln>
                        </pic:spPr>
                      </pic:pic>
                    </a:graphicData>
                  </a:graphic>
                </wp:inline>
              </w:drawing>
            </w:r>
          </w:p>
        </w:tc>
      </w:tr>
      <w:tr w:rsidR="00185C15" w:rsidRPr="00CA725A" w:rsidTr="00FC36C1">
        <w:trPr>
          <w:cnfStyle w:val="000000100000" w:firstRow="0" w:lastRow="0" w:firstColumn="0" w:lastColumn="0" w:oddVBand="0" w:evenVBand="0" w:oddHBand="1" w:evenHBand="0" w:firstRowFirstColumn="0" w:firstRowLastColumn="0" w:lastRowFirstColumn="0" w:lastRowLastColumn="0"/>
          <w:trHeight w:val="645"/>
          <w:jc w:val="center"/>
        </w:trPr>
        <w:tc>
          <w:tcPr>
            <w:cnfStyle w:val="001000000000" w:firstRow="0" w:lastRow="0" w:firstColumn="1" w:lastColumn="0" w:oddVBand="0" w:evenVBand="0" w:oddHBand="0" w:evenHBand="0" w:firstRowFirstColumn="0" w:firstRowLastColumn="0" w:lastRowFirstColumn="0" w:lastRowLastColumn="0"/>
            <w:tcW w:w="3013" w:type="dxa"/>
            <w:tcBorders>
              <w:left w:val="none" w:sz="0" w:space="0" w:color="auto"/>
              <w:bottom w:val="none" w:sz="0" w:space="0" w:color="auto"/>
              <w:right w:val="none" w:sz="0" w:space="0" w:color="auto"/>
            </w:tcBorders>
            <w:shd w:val="clear" w:color="auto" w:fill="8DB3E2" w:themeFill="text2" w:themeFillTint="66"/>
            <w:vAlign w:val="center"/>
          </w:tcPr>
          <w:p w:rsidR="00185C15" w:rsidRPr="00CA725A" w:rsidRDefault="00185C15" w:rsidP="00AC6117">
            <w:pPr>
              <w:spacing w:before="60" w:after="60" w:line="276" w:lineRule="auto"/>
              <w:jc w:val="center"/>
              <w:rPr>
                <w:rFonts w:asciiTheme="minorHAnsi" w:hAnsiTheme="minorHAnsi" w:cstheme="minorHAnsi"/>
                <w:b w:val="0"/>
                <w:sz w:val="22"/>
                <w:szCs w:val="22"/>
              </w:rPr>
            </w:pPr>
            <w:r w:rsidRPr="00CA725A">
              <w:rPr>
                <w:rFonts w:asciiTheme="minorHAnsi" w:hAnsiTheme="minorHAnsi" w:cstheme="minorHAnsi"/>
                <w:sz w:val="22"/>
                <w:szCs w:val="22"/>
              </w:rPr>
              <w:t>Website access (where applicable)</w:t>
            </w:r>
          </w:p>
        </w:tc>
        <w:tc>
          <w:tcPr>
            <w:tcW w:w="2319" w:type="dxa"/>
            <w:shd w:val="clear" w:color="auto" w:fill="auto"/>
            <w:vAlign w:val="center"/>
          </w:tcPr>
          <w:p w:rsidR="00185C15" w:rsidRPr="00E52204" w:rsidRDefault="00185C15"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E52204">
              <w:rPr>
                <w:noProof/>
                <w:lang w:eastAsia="en-AU" w:bidi="ar-SA"/>
              </w:rPr>
              <w:drawing>
                <wp:inline distT="0" distB="0" distL="0" distR="0" wp14:anchorId="33346435" wp14:editId="7BF506D0">
                  <wp:extent cx="100940" cy="98827"/>
                  <wp:effectExtent l="0" t="0" r="0" b="0"/>
                  <wp:docPr id="376" name="Picture 376" descr="Website access, where applicable may be recorded as additional data for CLE resources and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c>
          <w:tcPr>
            <w:tcW w:w="2431" w:type="dxa"/>
            <w:shd w:val="clear" w:color="auto" w:fill="auto"/>
            <w:vAlign w:val="center"/>
          </w:tcPr>
          <w:p w:rsidR="00185C15" w:rsidRPr="00E52204" w:rsidRDefault="00185C15" w:rsidP="00FC36C1">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noProof/>
                <w:lang w:eastAsia="en-AU" w:bidi="ar-SA"/>
              </w:rPr>
              <w:drawing>
                <wp:inline distT="0" distB="0" distL="0" distR="0" wp14:anchorId="0213574C" wp14:editId="3B08AA4B">
                  <wp:extent cx="100940" cy="98827"/>
                  <wp:effectExtent l="0" t="0" r="0" b="0"/>
                  <wp:docPr id="396" name="Picture 396" descr="Website access, where applicable is not recorded for law reform and stakeholder engagement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4" cstate="print">
                            <a:clrChange>
                              <a:clrFrom>
                                <a:srgbClr val="333333"/>
                              </a:clrFrom>
                              <a:clrTo>
                                <a:srgbClr val="333333">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100940" cy="98827"/>
                          </a:xfrm>
                          <a:prstGeom prst="rect">
                            <a:avLst/>
                          </a:prstGeom>
                          <a:noFill/>
                          <a:ln>
                            <a:noFill/>
                          </a:ln>
                        </pic:spPr>
                      </pic:pic>
                    </a:graphicData>
                  </a:graphic>
                </wp:inline>
              </w:drawing>
            </w:r>
          </w:p>
        </w:tc>
        <w:tc>
          <w:tcPr>
            <w:tcW w:w="2431" w:type="dxa"/>
            <w:shd w:val="clear" w:color="auto" w:fill="FFFFFF" w:themeFill="background1"/>
            <w:vAlign w:val="center"/>
          </w:tcPr>
          <w:p w:rsidR="00185C15" w:rsidRDefault="00185C15" w:rsidP="00FC36C1">
            <w:pPr>
              <w:spacing w:before="60" w:after="60"/>
              <w:jc w:val="center"/>
              <w:cnfStyle w:val="000000100000" w:firstRow="0" w:lastRow="0" w:firstColumn="0" w:lastColumn="0" w:oddVBand="0" w:evenVBand="0" w:oddHBand="1" w:evenHBand="0" w:firstRowFirstColumn="0" w:firstRowLastColumn="0" w:lastRowFirstColumn="0" w:lastRowLastColumn="0"/>
              <w:rPr>
                <w:noProof/>
                <w:lang w:eastAsia="en-AU" w:bidi="ar-SA"/>
              </w:rPr>
            </w:pPr>
          </w:p>
        </w:tc>
      </w:tr>
      <w:tr w:rsidR="00185C15" w:rsidRPr="00CA725A" w:rsidTr="00FC36C1">
        <w:trPr>
          <w:trHeight w:val="527"/>
          <w:jc w:val="center"/>
        </w:trPr>
        <w:tc>
          <w:tcPr>
            <w:cnfStyle w:val="001000000000" w:firstRow="0" w:lastRow="0" w:firstColumn="1" w:lastColumn="0" w:oddVBand="0" w:evenVBand="0" w:oddHBand="0" w:evenHBand="0" w:firstRowFirstColumn="0" w:firstRowLastColumn="0" w:lastRowFirstColumn="0" w:lastRowLastColumn="0"/>
            <w:tcW w:w="3013" w:type="dxa"/>
            <w:tcBorders>
              <w:left w:val="none" w:sz="0" w:space="0" w:color="auto"/>
              <w:bottom w:val="none" w:sz="0" w:space="0" w:color="auto"/>
              <w:right w:val="none" w:sz="0" w:space="0" w:color="auto"/>
            </w:tcBorders>
            <w:shd w:val="clear" w:color="auto" w:fill="8DB3E2" w:themeFill="text2" w:themeFillTint="66"/>
            <w:vAlign w:val="center"/>
          </w:tcPr>
          <w:p w:rsidR="00185C15" w:rsidRPr="00CA725A" w:rsidRDefault="00185C15" w:rsidP="00AC6117">
            <w:pPr>
              <w:spacing w:before="60" w:after="60" w:line="276" w:lineRule="auto"/>
              <w:jc w:val="center"/>
              <w:rPr>
                <w:rFonts w:asciiTheme="minorHAnsi" w:hAnsiTheme="minorHAnsi" w:cstheme="minorHAnsi"/>
                <w:b w:val="0"/>
                <w:sz w:val="22"/>
                <w:szCs w:val="22"/>
              </w:rPr>
            </w:pPr>
            <w:r w:rsidRPr="00CA725A">
              <w:rPr>
                <w:rFonts w:asciiTheme="minorHAnsi" w:hAnsiTheme="minorHAnsi" w:cstheme="minorHAnsi"/>
                <w:sz w:val="22"/>
                <w:szCs w:val="22"/>
              </w:rPr>
              <w:t>Resources applied</w:t>
            </w:r>
          </w:p>
        </w:tc>
        <w:tc>
          <w:tcPr>
            <w:tcW w:w="2319" w:type="dxa"/>
            <w:shd w:val="clear" w:color="auto" w:fill="auto"/>
            <w:vAlign w:val="center"/>
          </w:tcPr>
          <w:p w:rsidR="00185C15" w:rsidRPr="00E52204" w:rsidRDefault="00185C15" w:rsidP="00AC6117">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E52204">
              <w:rPr>
                <w:noProof/>
                <w:lang w:eastAsia="en-AU" w:bidi="ar-SA"/>
              </w:rPr>
              <w:drawing>
                <wp:inline distT="0" distB="0" distL="0" distR="0" wp14:anchorId="5679D51D" wp14:editId="1AF1B086">
                  <wp:extent cx="100940" cy="98827"/>
                  <wp:effectExtent l="0" t="0" r="0" b="0"/>
                  <wp:docPr id="377" name="Picture 377" descr="The resources applied may be recorded as additional data for CLE resources and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c>
          <w:tcPr>
            <w:tcW w:w="2431" w:type="dxa"/>
            <w:shd w:val="clear" w:color="auto" w:fill="auto"/>
            <w:vAlign w:val="center"/>
          </w:tcPr>
          <w:p w:rsidR="00185C15" w:rsidRPr="00E52204" w:rsidRDefault="00185C15" w:rsidP="00AC6117">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E52204">
              <w:rPr>
                <w:noProof/>
                <w:lang w:eastAsia="en-AU" w:bidi="ar-SA"/>
              </w:rPr>
              <w:drawing>
                <wp:inline distT="0" distB="0" distL="0" distR="0" wp14:anchorId="450DC93D" wp14:editId="3CEE0AB8">
                  <wp:extent cx="100940" cy="98827"/>
                  <wp:effectExtent l="0" t="0" r="0" b="0"/>
                  <wp:docPr id="387" name="Picture 387" descr="The resources applied may be recorded as additional data for law reform and stakeholder engagement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c>
          <w:tcPr>
            <w:tcW w:w="2431" w:type="dxa"/>
            <w:shd w:val="clear" w:color="auto" w:fill="FFFFFF" w:themeFill="background1"/>
            <w:vAlign w:val="center"/>
          </w:tcPr>
          <w:p w:rsidR="00185C15" w:rsidRPr="00E52204" w:rsidRDefault="00FC36C1" w:rsidP="00FC36C1">
            <w:pPr>
              <w:spacing w:before="60" w:after="60"/>
              <w:jc w:val="center"/>
              <w:cnfStyle w:val="000000000000" w:firstRow="0" w:lastRow="0" w:firstColumn="0" w:lastColumn="0" w:oddVBand="0" w:evenVBand="0" w:oddHBand="0" w:evenHBand="0" w:firstRowFirstColumn="0" w:firstRowLastColumn="0" w:lastRowFirstColumn="0" w:lastRowLastColumn="0"/>
              <w:rPr>
                <w:noProof/>
                <w:lang w:eastAsia="en-AU" w:bidi="ar-SA"/>
              </w:rPr>
            </w:pPr>
            <w:r w:rsidRPr="00E52204">
              <w:rPr>
                <w:noProof/>
                <w:lang w:eastAsia="en-AU" w:bidi="ar-SA"/>
              </w:rPr>
              <w:drawing>
                <wp:inline distT="0" distB="0" distL="0" distR="0" wp14:anchorId="131DFB5B" wp14:editId="0040829E">
                  <wp:extent cx="100800" cy="97200"/>
                  <wp:effectExtent l="0" t="0" r="0" b="0"/>
                  <wp:docPr id="300" name="Picture 300" descr="The nature of stakeholder engagement activity may be collected as additional data for law reform and stakeholder engagement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800" cy="97200"/>
                          </a:xfrm>
                          <a:prstGeom prst="rect">
                            <a:avLst/>
                          </a:prstGeom>
                          <a:noFill/>
                          <a:ln>
                            <a:noFill/>
                          </a:ln>
                        </pic:spPr>
                      </pic:pic>
                    </a:graphicData>
                  </a:graphic>
                </wp:inline>
              </w:drawing>
            </w:r>
          </w:p>
        </w:tc>
      </w:tr>
      <w:tr w:rsidR="00185C15" w:rsidRPr="00CA725A" w:rsidTr="00FC36C1">
        <w:trPr>
          <w:cnfStyle w:val="000000100000" w:firstRow="0" w:lastRow="0" w:firstColumn="0" w:lastColumn="0" w:oddVBand="0" w:evenVBand="0" w:oddHBand="1" w:evenHBand="0" w:firstRowFirstColumn="0" w:firstRowLastColumn="0" w:lastRowFirstColumn="0" w:lastRowLastColumn="0"/>
          <w:trHeight w:val="502"/>
          <w:jc w:val="center"/>
        </w:trPr>
        <w:tc>
          <w:tcPr>
            <w:cnfStyle w:val="001000000000" w:firstRow="0" w:lastRow="0" w:firstColumn="1" w:lastColumn="0" w:oddVBand="0" w:evenVBand="0" w:oddHBand="0" w:evenHBand="0" w:firstRowFirstColumn="0" w:firstRowLastColumn="0" w:lastRowFirstColumn="0" w:lastRowLastColumn="0"/>
            <w:tcW w:w="3013" w:type="dxa"/>
            <w:tcBorders>
              <w:left w:val="none" w:sz="0" w:space="0" w:color="auto"/>
              <w:bottom w:val="none" w:sz="0" w:space="0" w:color="auto"/>
              <w:right w:val="none" w:sz="0" w:space="0" w:color="auto"/>
            </w:tcBorders>
            <w:shd w:val="clear" w:color="auto" w:fill="8DB3E2" w:themeFill="text2" w:themeFillTint="66"/>
            <w:vAlign w:val="center"/>
          </w:tcPr>
          <w:p w:rsidR="00185C15" w:rsidRPr="00CA725A" w:rsidRDefault="00185C15" w:rsidP="00AC6117">
            <w:pPr>
              <w:spacing w:before="60" w:after="60" w:line="276" w:lineRule="auto"/>
              <w:jc w:val="center"/>
              <w:rPr>
                <w:rFonts w:asciiTheme="minorHAnsi" w:hAnsiTheme="minorHAnsi" w:cstheme="minorHAnsi"/>
                <w:b w:val="0"/>
                <w:sz w:val="22"/>
                <w:szCs w:val="22"/>
              </w:rPr>
            </w:pPr>
            <w:r w:rsidRPr="00CA725A">
              <w:rPr>
                <w:rFonts w:asciiTheme="minorHAnsi" w:hAnsiTheme="minorHAnsi" w:cstheme="minorHAnsi"/>
                <w:sz w:val="22"/>
                <w:szCs w:val="22"/>
              </w:rPr>
              <w:t>Estimate of time spent</w:t>
            </w:r>
          </w:p>
        </w:tc>
        <w:tc>
          <w:tcPr>
            <w:tcW w:w="2319" w:type="dxa"/>
            <w:shd w:val="clear" w:color="auto" w:fill="auto"/>
            <w:vAlign w:val="center"/>
          </w:tcPr>
          <w:p w:rsidR="00185C15" w:rsidRPr="00E52204" w:rsidRDefault="00185C15"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E52204">
              <w:rPr>
                <w:noProof/>
                <w:lang w:eastAsia="en-AU" w:bidi="ar-SA"/>
              </w:rPr>
              <w:drawing>
                <wp:inline distT="0" distB="0" distL="0" distR="0" wp14:anchorId="45DF8F7C" wp14:editId="2C9068B5">
                  <wp:extent cx="100940" cy="98827"/>
                  <wp:effectExtent l="0" t="0" r="0" b="0"/>
                  <wp:docPr id="378" name="Picture 378" descr="An estimate of the time spent may be collected as additional data for CLE resources and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c>
          <w:tcPr>
            <w:tcW w:w="2431" w:type="dxa"/>
            <w:shd w:val="clear" w:color="auto" w:fill="auto"/>
            <w:vAlign w:val="center"/>
          </w:tcPr>
          <w:p w:rsidR="00185C15" w:rsidRPr="00E52204" w:rsidRDefault="00185C15" w:rsidP="00AC6117">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E52204">
              <w:rPr>
                <w:noProof/>
                <w:lang w:eastAsia="en-AU" w:bidi="ar-SA"/>
              </w:rPr>
              <w:drawing>
                <wp:inline distT="0" distB="0" distL="0" distR="0" wp14:anchorId="3B0DB5C1" wp14:editId="18028A54">
                  <wp:extent cx="100940" cy="98827"/>
                  <wp:effectExtent l="0" t="0" r="0" b="0"/>
                  <wp:docPr id="388" name="Picture 388" descr="An estimate of the time spent may be collected as additional data for law reform and stakeholder engagement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889" cy="110526"/>
                          </a:xfrm>
                          <a:prstGeom prst="rect">
                            <a:avLst/>
                          </a:prstGeom>
                          <a:noFill/>
                          <a:ln>
                            <a:noFill/>
                          </a:ln>
                        </pic:spPr>
                      </pic:pic>
                    </a:graphicData>
                  </a:graphic>
                </wp:inline>
              </w:drawing>
            </w:r>
          </w:p>
        </w:tc>
        <w:tc>
          <w:tcPr>
            <w:tcW w:w="2431" w:type="dxa"/>
            <w:shd w:val="clear" w:color="auto" w:fill="FFFFFF" w:themeFill="background1"/>
            <w:vAlign w:val="center"/>
          </w:tcPr>
          <w:p w:rsidR="00185C15" w:rsidRPr="00E52204" w:rsidRDefault="00FC36C1" w:rsidP="00FC36C1">
            <w:pPr>
              <w:spacing w:before="60" w:after="60"/>
              <w:jc w:val="center"/>
              <w:cnfStyle w:val="000000100000" w:firstRow="0" w:lastRow="0" w:firstColumn="0" w:lastColumn="0" w:oddVBand="0" w:evenVBand="0" w:oddHBand="1" w:evenHBand="0" w:firstRowFirstColumn="0" w:firstRowLastColumn="0" w:lastRowFirstColumn="0" w:lastRowLastColumn="0"/>
              <w:rPr>
                <w:noProof/>
                <w:lang w:eastAsia="en-AU" w:bidi="ar-SA"/>
              </w:rPr>
            </w:pPr>
            <w:r w:rsidRPr="00E52204">
              <w:rPr>
                <w:noProof/>
                <w:lang w:eastAsia="en-AU" w:bidi="ar-SA"/>
              </w:rPr>
              <w:drawing>
                <wp:inline distT="0" distB="0" distL="0" distR="0" wp14:anchorId="34816A7E" wp14:editId="63DF4388">
                  <wp:extent cx="100800" cy="97200"/>
                  <wp:effectExtent l="0" t="0" r="0" b="0"/>
                  <wp:docPr id="301" name="Picture 301" descr="The nature of stakeholder engagement activity may be collected as additional data for law reform and stakeholder engagement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davi\AppData\Local\Microsoft\Windows\Temporary Internet Files\Content.IE5\X10VTODL\tick-27406_128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800" cy="97200"/>
                          </a:xfrm>
                          <a:prstGeom prst="rect">
                            <a:avLst/>
                          </a:prstGeom>
                          <a:noFill/>
                          <a:ln>
                            <a:noFill/>
                          </a:ln>
                        </pic:spPr>
                      </pic:pic>
                    </a:graphicData>
                  </a:graphic>
                </wp:inline>
              </w:drawing>
            </w:r>
          </w:p>
        </w:tc>
      </w:tr>
    </w:tbl>
    <w:p w:rsidR="003C2115" w:rsidRPr="00CA725A" w:rsidRDefault="003C2115" w:rsidP="00AC6117"/>
    <w:p w:rsidR="00904E47" w:rsidRPr="00CA725A" w:rsidRDefault="00904E47" w:rsidP="00AC6117">
      <w:pPr>
        <w:spacing w:before="0"/>
      </w:pPr>
      <w:r w:rsidRPr="00CA725A">
        <w:br w:type="page"/>
      </w:r>
    </w:p>
    <w:p w:rsidR="00904E47" w:rsidRPr="00CA725A" w:rsidRDefault="00904E47" w:rsidP="00AC6117">
      <w:pPr>
        <w:pStyle w:val="Heading1"/>
      </w:pPr>
      <w:bookmarkStart w:id="55" w:name="_Toc423617765"/>
      <w:r w:rsidRPr="00CA725A">
        <w:lastRenderedPageBreak/>
        <w:t>Part 3 – Data definitions</w:t>
      </w:r>
      <w:bookmarkEnd w:id="55"/>
      <w:r w:rsidRPr="00CA725A">
        <w:t xml:space="preserve"> </w:t>
      </w:r>
    </w:p>
    <w:p w:rsidR="00904E47" w:rsidRPr="00A5183C" w:rsidRDefault="00185C15" w:rsidP="00AC6117">
      <w:pPr>
        <w:spacing w:before="0" w:after="0"/>
        <w:rPr>
          <w:rFonts w:cs="Corbel"/>
          <w:sz w:val="22"/>
          <w:szCs w:val="22"/>
        </w:rPr>
      </w:pPr>
      <w:bookmarkStart w:id="56" w:name="_Toc391536542"/>
      <w:r>
        <w:rPr>
          <w:sz w:val="22"/>
          <w:szCs w:val="22"/>
        </w:rPr>
        <w:t xml:space="preserve">Part 3 </w:t>
      </w:r>
      <w:r w:rsidR="00904E47" w:rsidRPr="00A5183C">
        <w:rPr>
          <w:sz w:val="22"/>
          <w:szCs w:val="22"/>
        </w:rPr>
        <w:t>defines the</w:t>
      </w:r>
      <w:r w:rsidR="00904E47" w:rsidRPr="00A5183C">
        <w:rPr>
          <w:rFonts w:cs="Corbel"/>
          <w:sz w:val="22"/>
          <w:szCs w:val="22"/>
        </w:rPr>
        <w:t xml:space="preserve"> data that Service Providers may collect for each service. </w:t>
      </w:r>
      <w:r>
        <w:rPr>
          <w:rFonts w:cs="Corbel"/>
          <w:sz w:val="22"/>
          <w:szCs w:val="22"/>
        </w:rPr>
        <w:t>This part</w:t>
      </w:r>
      <w:r w:rsidRPr="00A5183C">
        <w:rPr>
          <w:rFonts w:cs="Corbel"/>
          <w:sz w:val="22"/>
          <w:szCs w:val="22"/>
        </w:rPr>
        <w:t xml:space="preserve"> </w:t>
      </w:r>
      <w:r w:rsidR="00904E47" w:rsidRPr="00A5183C">
        <w:rPr>
          <w:rFonts w:cs="Corbel"/>
          <w:sz w:val="22"/>
          <w:szCs w:val="22"/>
        </w:rPr>
        <w:t>seeks to improve data consistency by ensuring that when Service Providers collect data, that data</w:t>
      </w:r>
      <w:r w:rsidR="008555CD" w:rsidRPr="00A5183C">
        <w:rPr>
          <w:rFonts w:cs="Corbel"/>
          <w:sz w:val="22"/>
          <w:szCs w:val="22"/>
        </w:rPr>
        <w:t xml:space="preserve"> is collected in the same way. </w:t>
      </w:r>
      <w:r w:rsidR="00904E47" w:rsidRPr="00A5183C">
        <w:rPr>
          <w:rFonts w:cs="Corbel"/>
          <w:sz w:val="22"/>
          <w:szCs w:val="22"/>
        </w:rPr>
        <w:t>This will help the legal assistance sector develop a strong, consistent and reliable evidence base.</w:t>
      </w:r>
    </w:p>
    <w:p w:rsidR="00570792" w:rsidRDefault="00904E47" w:rsidP="00AC6117">
      <w:pPr>
        <w:rPr>
          <w:rFonts w:cs="Corbel"/>
          <w:sz w:val="22"/>
          <w:szCs w:val="22"/>
        </w:rPr>
      </w:pPr>
      <w:r w:rsidRPr="00CA725A">
        <w:rPr>
          <w:rFonts w:cs="Corbel"/>
          <w:sz w:val="22"/>
          <w:szCs w:val="22"/>
        </w:rPr>
        <w:t xml:space="preserve">This part is broken down </w:t>
      </w:r>
      <w:r w:rsidRPr="00570792">
        <w:rPr>
          <w:rFonts w:cs="Corbel"/>
          <w:sz w:val="22"/>
          <w:szCs w:val="22"/>
        </w:rPr>
        <w:t>into t</w:t>
      </w:r>
      <w:r w:rsidR="00570792" w:rsidRPr="009B6ED6">
        <w:rPr>
          <w:rFonts w:cs="Corbel"/>
          <w:sz w:val="22"/>
          <w:szCs w:val="22"/>
        </w:rPr>
        <w:t>hree</w:t>
      </w:r>
      <w:r w:rsidRPr="00570792">
        <w:rPr>
          <w:rFonts w:cs="Corbel"/>
          <w:sz w:val="22"/>
          <w:szCs w:val="22"/>
        </w:rPr>
        <w:t xml:space="preserve"> sections</w:t>
      </w:r>
      <w:r w:rsidRPr="00CA725A">
        <w:rPr>
          <w:rFonts w:cs="Corbel"/>
          <w:sz w:val="22"/>
          <w:szCs w:val="22"/>
        </w:rPr>
        <w:t xml:space="preserve">: </w:t>
      </w:r>
    </w:p>
    <w:p w:rsidR="00570792" w:rsidRPr="00570792" w:rsidRDefault="00570792" w:rsidP="00AC6117">
      <w:pPr>
        <w:pStyle w:val="ListParagraph"/>
        <w:numPr>
          <w:ilvl w:val="0"/>
          <w:numId w:val="23"/>
        </w:numPr>
        <w:rPr>
          <w:sz w:val="22"/>
          <w:szCs w:val="22"/>
        </w:rPr>
      </w:pPr>
      <w:r>
        <w:rPr>
          <w:rFonts w:cs="Corbel"/>
          <w:sz w:val="22"/>
          <w:szCs w:val="22"/>
        </w:rPr>
        <w:t>data for all services</w:t>
      </w:r>
    </w:p>
    <w:p w:rsidR="00570792" w:rsidRDefault="00904E47" w:rsidP="00AC6117">
      <w:pPr>
        <w:pStyle w:val="ListParagraph"/>
        <w:numPr>
          <w:ilvl w:val="0"/>
          <w:numId w:val="23"/>
        </w:numPr>
        <w:rPr>
          <w:sz w:val="22"/>
          <w:szCs w:val="22"/>
        </w:rPr>
      </w:pPr>
      <w:r w:rsidRPr="009B6ED6">
        <w:rPr>
          <w:rFonts w:cs="Corbel"/>
          <w:sz w:val="22"/>
          <w:szCs w:val="22"/>
        </w:rPr>
        <w:t xml:space="preserve">data for services provided to individuals (including </w:t>
      </w:r>
      <w:r w:rsidRPr="009B6ED6">
        <w:rPr>
          <w:sz w:val="22"/>
          <w:szCs w:val="22"/>
        </w:rPr>
        <w:t>organisations and groups)</w:t>
      </w:r>
      <w:r w:rsidR="00D335A4">
        <w:rPr>
          <w:sz w:val="22"/>
          <w:szCs w:val="22"/>
        </w:rPr>
        <w:t>, and</w:t>
      </w:r>
    </w:p>
    <w:p w:rsidR="00904E47" w:rsidRPr="009B6ED6" w:rsidRDefault="00904E47" w:rsidP="00AC6117">
      <w:pPr>
        <w:pStyle w:val="ListParagraph"/>
        <w:numPr>
          <w:ilvl w:val="0"/>
          <w:numId w:val="23"/>
        </w:numPr>
        <w:rPr>
          <w:sz w:val="22"/>
          <w:szCs w:val="22"/>
        </w:rPr>
      </w:pPr>
      <w:proofErr w:type="gramStart"/>
      <w:r w:rsidRPr="009B6ED6">
        <w:rPr>
          <w:sz w:val="22"/>
          <w:szCs w:val="22"/>
        </w:rPr>
        <w:t>data</w:t>
      </w:r>
      <w:proofErr w:type="gramEnd"/>
      <w:r w:rsidRPr="009B6ED6">
        <w:rPr>
          <w:sz w:val="22"/>
          <w:szCs w:val="22"/>
        </w:rPr>
        <w:t xml:space="preserve"> for services </w:t>
      </w:r>
      <w:r w:rsidRPr="009B6ED6">
        <w:rPr>
          <w:rFonts w:cs="Corbel"/>
          <w:sz w:val="22"/>
          <w:szCs w:val="22"/>
        </w:rPr>
        <w:t>provided to</w:t>
      </w:r>
      <w:r w:rsidRPr="009B6ED6">
        <w:rPr>
          <w:sz w:val="22"/>
          <w:szCs w:val="22"/>
        </w:rPr>
        <w:t xml:space="preserve"> communities.</w:t>
      </w:r>
    </w:p>
    <w:p w:rsidR="00570792" w:rsidRPr="003B1708" w:rsidRDefault="00570792" w:rsidP="00AC6117">
      <w:pPr>
        <w:pStyle w:val="Heading2"/>
        <w:spacing w:line="276" w:lineRule="auto"/>
        <w:rPr>
          <w:bCs/>
        </w:rPr>
      </w:pPr>
      <w:bookmarkStart w:id="57" w:name="_Toc423617766"/>
      <w:r w:rsidRPr="003B1708">
        <w:t>Data for all services</w:t>
      </w:r>
      <w:bookmarkEnd w:id="57"/>
      <w:r w:rsidRPr="003B1708">
        <w:t xml:space="preserve"> </w:t>
      </w:r>
    </w:p>
    <w:p w:rsidR="00570792" w:rsidRPr="00CA725A" w:rsidRDefault="00570792" w:rsidP="00AC6117">
      <w:pPr>
        <w:pStyle w:val="Heading3"/>
      </w:pPr>
      <w:bookmarkStart w:id="58" w:name="_Toc423617767"/>
      <w:r w:rsidRPr="00CA725A">
        <w:t xml:space="preserve">Service Provider </w:t>
      </w:r>
      <w:r w:rsidR="006933E7">
        <w:t>D</w:t>
      </w:r>
      <w:r w:rsidRPr="00CA725A">
        <w:t>etails</w:t>
      </w:r>
      <w:bookmarkEnd w:id="58"/>
    </w:p>
    <w:p w:rsidR="007054A7" w:rsidRDefault="00570792" w:rsidP="00AC6117">
      <w:pPr>
        <w:rPr>
          <w:sz w:val="22"/>
        </w:rPr>
      </w:pPr>
      <w:r w:rsidRPr="00CA725A">
        <w:rPr>
          <w:sz w:val="22"/>
        </w:rPr>
        <w:t>The</w:t>
      </w:r>
      <w:r w:rsidR="00647C06">
        <w:rPr>
          <w:sz w:val="22"/>
        </w:rPr>
        <w:t xml:space="preserve"> following</w:t>
      </w:r>
      <w:r w:rsidRPr="00CA725A">
        <w:rPr>
          <w:sz w:val="22"/>
        </w:rPr>
        <w:t xml:space="preserve"> information </w:t>
      </w:r>
      <w:r w:rsidR="003B204B">
        <w:rPr>
          <w:sz w:val="22"/>
        </w:rPr>
        <w:t xml:space="preserve">is </w:t>
      </w:r>
      <w:r w:rsidRPr="00CA725A">
        <w:rPr>
          <w:sz w:val="22"/>
        </w:rPr>
        <w:t>to be collected about a Service Provider</w:t>
      </w:r>
      <w:r w:rsidR="003B204B">
        <w:rPr>
          <w:sz w:val="22"/>
        </w:rPr>
        <w:t>.</w:t>
      </w:r>
    </w:p>
    <w:p w:rsidR="00570792" w:rsidRDefault="007054A7" w:rsidP="00AC6117">
      <w:r w:rsidRPr="00E759FC">
        <w:rPr>
          <w:b/>
          <w:i/>
        </w:rPr>
        <w:t xml:space="preserve">Table </w:t>
      </w:r>
      <w:r>
        <w:rPr>
          <w:b/>
          <w:i/>
        </w:rPr>
        <w:t>5</w:t>
      </w:r>
      <w:r w:rsidRPr="00E759FC">
        <w:rPr>
          <w:b/>
          <w:i/>
        </w:rPr>
        <w:t xml:space="preserve">: </w:t>
      </w:r>
      <w:r>
        <w:rPr>
          <w:b/>
          <w:i/>
        </w:rPr>
        <w:t xml:space="preserve">Service Provider </w:t>
      </w:r>
      <w:r w:rsidR="006A5B0C">
        <w:rPr>
          <w:b/>
          <w:i/>
        </w:rPr>
        <w:t>d</w:t>
      </w:r>
      <w:r>
        <w:rPr>
          <w:b/>
          <w:i/>
        </w:rPr>
        <w:t>etails</w:t>
      </w:r>
    </w:p>
    <w:tbl>
      <w:tblPr>
        <w:tblStyle w:val="MediumShading2-Accent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A table showing the data items to be collected and the information to be recorded for service provider details"/>
      </w:tblPr>
      <w:tblGrid>
        <w:gridCol w:w="2262"/>
        <w:gridCol w:w="3516"/>
        <w:gridCol w:w="4416"/>
      </w:tblGrid>
      <w:tr w:rsidR="00647C06" w:rsidRPr="00CA725A" w:rsidTr="003B3199">
        <w:trPr>
          <w:cnfStyle w:val="100000000000" w:firstRow="1" w:lastRow="0" w:firstColumn="0" w:lastColumn="0" w:oddVBand="0" w:evenVBand="0" w:oddHBand="0" w:evenHBand="0" w:firstRowFirstColumn="0" w:firstRowLastColumn="0" w:lastRowFirstColumn="0" w:lastRowLastColumn="0"/>
          <w:cantSplit/>
          <w:trHeight w:hRule="exact" w:val="624"/>
          <w:tblHeader/>
        </w:trPr>
        <w:tc>
          <w:tcPr>
            <w:cnfStyle w:val="001000000100" w:firstRow="0" w:lastRow="0" w:firstColumn="1" w:lastColumn="0" w:oddVBand="0" w:evenVBand="0" w:oddHBand="0" w:evenHBand="0" w:firstRowFirstColumn="1" w:firstRowLastColumn="0" w:lastRowFirstColumn="0" w:lastRowLastColumn="0"/>
            <w:tcW w:w="2262" w:type="dxa"/>
            <w:tcBorders>
              <w:top w:val="none" w:sz="0" w:space="0" w:color="auto"/>
              <w:left w:val="none" w:sz="0" w:space="0" w:color="auto"/>
              <w:bottom w:val="single" w:sz="4" w:space="0" w:color="auto"/>
              <w:right w:val="none" w:sz="0" w:space="0" w:color="auto"/>
            </w:tcBorders>
            <w:shd w:val="clear" w:color="auto" w:fill="5F497A" w:themeFill="accent4" w:themeFillShade="BF"/>
            <w:hideMark/>
          </w:tcPr>
          <w:p w:rsidR="00647C06" w:rsidRPr="00CA725A" w:rsidRDefault="00647C06" w:rsidP="00AC6117">
            <w:pPr>
              <w:keepNext/>
              <w:keepLines/>
              <w:spacing w:line="276" w:lineRule="auto"/>
              <w:rPr>
                <w:bCs w:val="0"/>
                <w:sz w:val="22"/>
                <w:szCs w:val="22"/>
              </w:rPr>
            </w:pPr>
            <w:r w:rsidRPr="00CA725A">
              <w:rPr>
                <w:sz w:val="22"/>
                <w:szCs w:val="22"/>
              </w:rPr>
              <w:t>Data item</w:t>
            </w:r>
          </w:p>
        </w:tc>
        <w:tc>
          <w:tcPr>
            <w:cnfStyle w:val="000010000000" w:firstRow="0" w:lastRow="0" w:firstColumn="0" w:lastColumn="0" w:oddVBand="1" w:evenVBand="0" w:oddHBand="0" w:evenHBand="0" w:firstRowFirstColumn="0" w:firstRowLastColumn="0" w:lastRowFirstColumn="0" w:lastRowLastColumn="0"/>
            <w:tcW w:w="3516" w:type="dxa"/>
            <w:tcBorders>
              <w:top w:val="none" w:sz="0" w:space="0" w:color="auto"/>
              <w:left w:val="none" w:sz="0" w:space="0" w:color="auto"/>
              <w:bottom w:val="single" w:sz="4" w:space="0" w:color="auto"/>
              <w:right w:val="none" w:sz="0" w:space="0" w:color="auto"/>
            </w:tcBorders>
            <w:shd w:val="clear" w:color="auto" w:fill="5F497A" w:themeFill="accent4" w:themeFillShade="BF"/>
            <w:hideMark/>
          </w:tcPr>
          <w:p w:rsidR="00647C06" w:rsidRPr="00CA725A" w:rsidRDefault="00647C06" w:rsidP="00AC6117">
            <w:pPr>
              <w:keepNext/>
              <w:keepLines/>
              <w:spacing w:line="276" w:lineRule="auto"/>
              <w:rPr>
                <w:bCs w:val="0"/>
                <w:sz w:val="22"/>
                <w:szCs w:val="22"/>
              </w:rPr>
            </w:pPr>
            <w:r w:rsidRPr="00CA725A">
              <w:rPr>
                <w:sz w:val="22"/>
                <w:szCs w:val="22"/>
              </w:rPr>
              <w:t>Information to be recorded</w:t>
            </w:r>
          </w:p>
        </w:tc>
        <w:tc>
          <w:tcPr>
            <w:tcW w:w="4416" w:type="dxa"/>
            <w:tcBorders>
              <w:top w:val="none" w:sz="0" w:space="0" w:color="auto"/>
              <w:left w:val="none" w:sz="0" w:space="0" w:color="auto"/>
              <w:bottom w:val="single" w:sz="4" w:space="0" w:color="auto"/>
              <w:right w:val="none" w:sz="0" w:space="0" w:color="auto"/>
            </w:tcBorders>
            <w:shd w:val="clear" w:color="auto" w:fill="5F497A" w:themeFill="accent4" w:themeFillShade="BF"/>
          </w:tcPr>
          <w:p w:rsidR="00647C06" w:rsidRPr="00CA725A" w:rsidRDefault="00647C06" w:rsidP="00AC6117">
            <w:pPr>
              <w:keepNext/>
              <w:keepLines/>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Definition/comments</w:t>
            </w:r>
          </w:p>
        </w:tc>
      </w:tr>
      <w:tr w:rsidR="00647C06" w:rsidRPr="00EC4429" w:rsidTr="00647C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2" w:type="dxa"/>
            <w:tcBorders>
              <w:left w:val="none" w:sz="0" w:space="0" w:color="auto"/>
              <w:bottom w:val="none" w:sz="0" w:space="0" w:color="auto"/>
              <w:right w:val="none" w:sz="0" w:space="0" w:color="auto"/>
            </w:tcBorders>
            <w:shd w:val="clear" w:color="auto" w:fill="CCC0D9" w:themeFill="accent4" w:themeFillTint="66"/>
          </w:tcPr>
          <w:p w:rsidR="00647C06" w:rsidRPr="00CA725A" w:rsidRDefault="00647C06" w:rsidP="00AC6117">
            <w:pPr>
              <w:spacing w:before="0" w:line="276" w:lineRule="auto"/>
              <w:rPr>
                <w:rFonts w:cs="Calibri"/>
                <w:sz w:val="22"/>
                <w:szCs w:val="22"/>
              </w:rPr>
            </w:pPr>
            <w:r>
              <w:rPr>
                <w:rFonts w:cs="Calibri"/>
                <w:sz w:val="22"/>
                <w:szCs w:val="22"/>
              </w:rPr>
              <w:t>Service Provider name</w:t>
            </w:r>
          </w:p>
        </w:tc>
        <w:tc>
          <w:tcPr>
            <w:cnfStyle w:val="000010000000" w:firstRow="0" w:lastRow="0" w:firstColumn="0" w:lastColumn="0" w:oddVBand="1" w:evenVBand="0" w:oddHBand="0" w:evenHBand="0" w:firstRowFirstColumn="0" w:firstRowLastColumn="0" w:lastRowFirstColumn="0" w:lastRowLastColumn="0"/>
            <w:tcW w:w="3516" w:type="dxa"/>
            <w:tcBorders>
              <w:left w:val="none" w:sz="0" w:space="0" w:color="auto"/>
              <w:bottom w:val="none" w:sz="0" w:space="0" w:color="auto"/>
              <w:right w:val="none" w:sz="0" w:space="0" w:color="auto"/>
            </w:tcBorders>
            <w:shd w:val="clear" w:color="auto" w:fill="auto"/>
          </w:tcPr>
          <w:p w:rsidR="00647C06" w:rsidRDefault="00647C06" w:rsidP="00AC6117">
            <w:pPr>
              <w:spacing w:before="0" w:line="276" w:lineRule="auto"/>
              <w:rPr>
                <w:i/>
                <w:noProof/>
                <w:sz w:val="22"/>
                <w:szCs w:val="22"/>
                <w:lang w:bidi="ar-SA"/>
              </w:rPr>
            </w:pPr>
            <w:r>
              <w:rPr>
                <w:i/>
                <w:noProof/>
                <w:sz w:val="22"/>
                <w:szCs w:val="22"/>
                <w:lang w:bidi="ar-SA"/>
              </w:rPr>
              <w:t>Complete field:</w:t>
            </w:r>
          </w:p>
          <w:p w:rsidR="00647C06" w:rsidRPr="001F2C01" w:rsidRDefault="00647C06" w:rsidP="00AC6117">
            <w:pPr>
              <w:pStyle w:val="ListParagraph"/>
              <w:numPr>
                <w:ilvl w:val="0"/>
                <w:numId w:val="6"/>
              </w:numPr>
              <w:spacing w:before="0" w:line="276" w:lineRule="auto"/>
              <w:rPr>
                <w:i/>
                <w:noProof/>
                <w:sz w:val="22"/>
                <w:szCs w:val="22"/>
                <w:lang w:bidi="ar-SA"/>
              </w:rPr>
            </w:pPr>
            <w:r>
              <w:rPr>
                <w:i/>
                <w:noProof/>
                <w:sz w:val="22"/>
                <w:szCs w:val="22"/>
                <w:lang w:bidi="ar-SA"/>
              </w:rPr>
              <w:t>(organisation name)</w:t>
            </w:r>
          </w:p>
        </w:tc>
        <w:tc>
          <w:tcPr>
            <w:tcW w:w="4416" w:type="dxa"/>
            <w:shd w:val="clear" w:color="auto" w:fill="auto"/>
          </w:tcPr>
          <w:p w:rsidR="00647C06" w:rsidRPr="00EC4429" w:rsidRDefault="00647C06" w:rsidP="00AC6117">
            <w:pPr>
              <w:spacing w:before="0" w:line="276" w:lineRule="auto"/>
              <w:cnfStyle w:val="000000100000" w:firstRow="0" w:lastRow="0" w:firstColumn="0" w:lastColumn="0" w:oddVBand="0" w:evenVBand="0" w:oddHBand="1" w:evenHBand="0" w:firstRowFirstColumn="0" w:firstRowLastColumn="0" w:lastRowFirstColumn="0" w:lastRowLastColumn="0"/>
              <w:rPr>
                <w:sz w:val="22"/>
                <w:szCs w:val="22"/>
              </w:rPr>
            </w:pPr>
          </w:p>
        </w:tc>
      </w:tr>
      <w:tr w:rsidR="00647C06" w:rsidRPr="00EC4429" w:rsidTr="00647C06">
        <w:trPr>
          <w:cantSplit/>
        </w:trPr>
        <w:tc>
          <w:tcPr>
            <w:cnfStyle w:val="001000000000" w:firstRow="0" w:lastRow="0" w:firstColumn="1" w:lastColumn="0" w:oddVBand="0" w:evenVBand="0" w:oddHBand="0" w:evenHBand="0" w:firstRowFirstColumn="0" w:firstRowLastColumn="0" w:lastRowFirstColumn="0" w:lastRowLastColumn="0"/>
            <w:tcW w:w="2262" w:type="dxa"/>
            <w:tcBorders>
              <w:left w:val="single" w:sz="4" w:space="0" w:color="auto"/>
              <w:bottom w:val="single" w:sz="4" w:space="0" w:color="auto"/>
              <w:right w:val="single" w:sz="4" w:space="0" w:color="auto"/>
            </w:tcBorders>
            <w:shd w:val="clear" w:color="auto" w:fill="CCC0D9" w:themeFill="accent4" w:themeFillTint="66"/>
          </w:tcPr>
          <w:p w:rsidR="00647C06" w:rsidRDefault="00647C06" w:rsidP="00AC6117">
            <w:pPr>
              <w:spacing w:before="0" w:line="276" w:lineRule="auto"/>
              <w:rPr>
                <w:rFonts w:cs="Calibri"/>
                <w:sz w:val="22"/>
                <w:szCs w:val="22"/>
              </w:rPr>
            </w:pPr>
            <w:r>
              <w:rPr>
                <w:rFonts w:cs="Calibri"/>
                <w:sz w:val="22"/>
                <w:szCs w:val="22"/>
              </w:rPr>
              <w:t>Suburb</w:t>
            </w:r>
          </w:p>
        </w:tc>
        <w:tc>
          <w:tcPr>
            <w:cnfStyle w:val="000010000000" w:firstRow="0" w:lastRow="0" w:firstColumn="0" w:lastColumn="0" w:oddVBand="1" w:evenVBand="0" w:oddHBand="0" w:evenHBand="0" w:firstRowFirstColumn="0" w:firstRowLastColumn="0" w:lastRowFirstColumn="0" w:lastRowLastColumn="0"/>
            <w:tcW w:w="3516" w:type="dxa"/>
            <w:tcBorders>
              <w:left w:val="single" w:sz="4" w:space="0" w:color="auto"/>
              <w:bottom w:val="single" w:sz="4" w:space="0" w:color="auto"/>
              <w:right w:val="single" w:sz="4" w:space="0" w:color="auto"/>
            </w:tcBorders>
            <w:shd w:val="clear" w:color="auto" w:fill="auto"/>
          </w:tcPr>
          <w:p w:rsidR="00647C06" w:rsidRPr="001F2C01" w:rsidRDefault="00647C06" w:rsidP="00AC6117">
            <w:pPr>
              <w:spacing w:before="0" w:line="276" w:lineRule="auto"/>
              <w:rPr>
                <w:rFonts w:cs="Calibri"/>
                <w:i/>
                <w:sz w:val="22"/>
                <w:szCs w:val="22"/>
              </w:rPr>
            </w:pPr>
            <w:r w:rsidRPr="001F2C01">
              <w:rPr>
                <w:rFonts w:cs="Calibri"/>
                <w:i/>
                <w:sz w:val="22"/>
                <w:szCs w:val="22"/>
              </w:rPr>
              <w:t>Complete field:</w:t>
            </w:r>
          </w:p>
          <w:p w:rsidR="00647C06" w:rsidRPr="00FF22F9" w:rsidRDefault="002018CA" w:rsidP="00AC6117">
            <w:pPr>
              <w:pStyle w:val="ListParagraph"/>
              <w:numPr>
                <w:ilvl w:val="0"/>
                <w:numId w:val="6"/>
              </w:numPr>
              <w:spacing w:before="0" w:line="276" w:lineRule="auto"/>
              <w:rPr>
                <w:i/>
                <w:noProof/>
                <w:sz w:val="22"/>
                <w:szCs w:val="22"/>
                <w:lang w:bidi="ar-SA"/>
              </w:rPr>
            </w:pPr>
            <w:r w:rsidRPr="00FF22F9">
              <w:rPr>
                <w:rFonts w:cs="Calibri"/>
                <w:i/>
                <w:sz w:val="22"/>
                <w:szCs w:val="22"/>
              </w:rPr>
              <w:t>(s</w:t>
            </w:r>
            <w:r w:rsidR="00647C06" w:rsidRPr="00FF22F9">
              <w:rPr>
                <w:rFonts w:cs="Calibri"/>
                <w:i/>
                <w:sz w:val="22"/>
                <w:szCs w:val="22"/>
              </w:rPr>
              <w:t>uburb</w:t>
            </w:r>
            <w:r w:rsidRPr="00FF22F9">
              <w:rPr>
                <w:rFonts w:cs="Calibri"/>
                <w:i/>
                <w:sz w:val="22"/>
                <w:szCs w:val="22"/>
              </w:rPr>
              <w:t>)</w:t>
            </w:r>
          </w:p>
        </w:tc>
        <w:tc>
          <w:tcPr>
            <w:tcW w:w="4416" w:type="dxa"/>
            <w:tcBorders>
              <w:left w:val="single" w:sz="4" w:space="0" w:color="auto"/>
              <w:bottom w:val="single" w:sz="4" w:space="0" w:color="auto"/>
            </w:tcBorders>
            <w:shd w:val="clear" w:color="auto" w:fill="auto"/>
          </w:tcPr>
          <w:p w:rsidR="00647C06" w:rsidRPr="00EC4429" w:rsidRDefault="00647C06" w:rsidP="00713DAB">
            <w:pPr>
              <w:spacing w:before="0" w:line="276" w:lineRule="auto"/>
              <w:cnfStyle w:val="000000000000" w:firstRow="0" w:lastRow="0" w:firstColumn="0" w:lastColumn="0" w:oddVBand="0" w:evenVBand="0" w:oddHBand="0" w:evenHBand="0" w:firstRowFirstColumn="0" w:firstRowLastColumn="0" w:lastRowFirstColumn="0" w:lastRowLastColumn="0"/>
              <w:rPr>
                <w:sz w:val="22"/>
                <w:szCs w:val="22"/>
              </w:rPr>
            </w:pPr>
            <w:r>
              <w:rPr>
                <w:rFonts w:cs="Calibri"/>
                <w:sz w:val="22"/>
                <w:szCs w:val="22"/>
              </w:rPr>
              <w:t>‘Postcode’ can be collected in addition to ‘</w:t>
            </w:r>
            <w:r w:rsidR="00713DAB">
              <w:rPr>
                <w:rFonts w:cs="Calibri"/>
                <w:sz w:val="22"/>
                <w:szCs w:val="22"/>
              </w:rPr>
              <w:t>S</w:t>
            </w:r>
            <w:r>
              <w:rPr>
                <w:rFonts w:cs="Calibri"/>
                <w:sz w:val="22"/>
                <w:szCs w:val="22"/>
              </w:rPr>
              <w:t>uburb’.</w:t>
            </w:r>
          </w:p>
        </w:tc>
      </w:tr>
    </w:tbl>
    <w:p w:rsidR="00570792" w:rsidRPr="00CA725A" w:rsidRDefault="00570792" w:rsidP="00AC6117">
      <w:pPr>
        <w:pStyle w:val="Heading3"/>
      </w:pPr>
      <w:bookmarkStart w:id="59" w:name="_Toc423617768"/>
      <w:r w:rsidRPr="00CA725A">
        <w:t xml:space="preserve">Date of </w:t>
      </w:r>
      <w:r w:rsidR="006933E7">
        <w:t>S</w:t>
      </w:r>
      <w:r w:rsidRPr="00CA725A">
        <w:t>ervice</w:t>
      </w:r>
      <w:bookmarkEnd w:id="59"/>
    </w:p>
    <w:p w:rsidR="00F5632D" w:rsidRDefault="00F5632D" w:rsidP="00AC6117">
      <w:pPr>
        <w:rPr>
          <w:b/>
          <w:i/>
        </w:rPr>
      </w:pPr>
      <w:r>
        <w:rPr>
          <w:b/>
          <w:i/>
        </w:rPr>
        <w:t>Table 6</w:t>
      </w:r>
      <w:r w:rsidRPr="00E759FC">
        <w:rPr>
          <w:b/>
          <w:i/>
        </w:rPr>
        <w:t xml:space="preserve">: </w:t>
      </w:r>
      <w:r>
        <w:rPr>
          <w:b/>
          <w:i/>
        </w:rPr>
        <w:t xml:space="preserve">Date of </w:t>
      </w:r>
      <w:r w:rsidR="008B2DF9">
        <w:rPr>
          <w:b/>
          <w:i/>
        </w:rPr>
        <w:t>s</w:t>
      </w:r>
      <w:r>
        <w:rPr>
          <w:b/>
          <w:i/>
        </w:rPr>
        <w:t>ervice</w:t>
      </w:r>
    </w:p>
    <w:tbl>
      <w:tblPr>
        <w:tblStyle w:val="MediumShading2-Accent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A table showing the data items to be collected and the information to be recorded for date of service."/>
      </w:tblPr>
      <w:tblGrid>
        <w:gridCol w:w="2262"/>
        <w:gridCol w:w="3516"/>
        <w:gridCol w:w="4416"/>
      </w:tblGrid>
      <w:tr w:rsidR="00532DBC" w:rsidRPr="00CA725A" w:rsidTr="00532DBC">
        <w:trPr>
          <w:cnfStyle w:val="100000000000" w:firstRow="1" w:lastRow="0" w:firstColumn="0" w:lastColumn="0" w:oddVBand="0" w:evenVBand="0" w:oddHBand="0" w:evenHBand="0" w:firstRowFirstColumn="0" w:firstRowLastColumn="0" w:lastRowFirstColumn="0" w:lastRowLastColumn="0"/>
          <w:cantSplit/>
          <w:trHeight w:hRule="exact" w:val="624"/>
          <w:tblHeader/>
        </w:trPr>
        <w:tc>
          <w:tcPr>
            <w:cnfStyle w:val="001000000100" w:firstRow="0" w:lastRow="0" w:firstColumn="1" w:lastColumn="0" w:oddVBand="0" w:evenVBand="0" w:oddHBand="0" w:evenHBand="0" w:firstRowFirstColumn="1" w:firstRowLastColumn="0" w:lastRowFirstColumn="0" w:lastRowLastColumn="0"/>
            <w:tcW w:w="2262" w:type="dxa"/>
            <w:tcBorders>
              <w:top w:val="none" w:sz="0" w:space="0" w:color="auto"/>
              <w:left w:val="none" w:sz="0" w:space="0" w:color="auto"/>
              <w:bottom w:val="none" w:sz="0" w:space="0" w:color="auto"/>
              <w:right w:val="none" w:sz="0" w:space="0" w:color="auto"/>
            </w:tcBorders>
            <w:shd w:val="clear" w:color="auto" w:fill="5F497A" w:themeFill="accent4" w:themeFillShade="BF"/>
            <w:hideMark/>
          </w:tcPr>
          <w:p w:rsidR="00532DBC" w:rsidRPr="00CA725A" w:rsidRDefault="00532DBC" w:rsidP="00AA09B5">
            <w:pPr>
              <w:keepNext/>
              <w:keepLines/>
              <w:spacing w:line="276" w:lineRule="auto"/>
              <w:rPr>
                <w:bCs w:val="0"/>
                <w:sz w:val="22"/>
                <w:szCs w:val="22"/>
              </w:rPr>
            </w:pPr>
            <w:r w:rsidRPr="00CA725A">
              <w:rPr>
                <w:sz w:val="22"/>
                <w:szCs w:val="22"/>
              </w:rPr>
              <w:t>Data item</w:t>
            </w:r>
          </w:p>
        </w:tc>
        <w:tc>
          <w:tcPr>
            <w:cnfStyle w:val="000010000000" w:firstRow="0" w:lastRow="0" w:firstColumn="0" w:lastColumn="0" w:oddVBand="1" w:evenVBand="0" w:oddHBand="0" w:evenHBand="0" w:firstRowFirstColumn="0" w:firstRowLastColumn="0" w:lastRowFirstColumn="0" w:lastRowLastColumn="0"/>
            <w:tcW w:w="3516" w:type="dxa"/>
            <w:tcBorders>
              <w:top w:val="none" w:sz="0" w:space="0" w:color="auto"/>
              <w:left w:val="none" w:sz="0" w:space="0" w:color="auto"/>
              <w:bottom w:val="none" w:sz="0" w:space="0" w:color="auto"/>
              <w:right w:val="none" w:sz="0" w:space="0" w:color="auto"/>
            </w:tcBorders>
            <w:shd w:val="clear" w:color="auto" w:fill="5F497A" w:themeFill="accent4" w:themeFillShade="BF"/>
            <w:hideMark/>
          </w:tcPr>
          <w:p w:rsidR="00532DBC" w:rsidRPr="00CA725A" w:rsidRDefault="00532DBC" w:rsidP="00AA09B5">
            <w:pPr>
              <w:keepNext/>
              <w:keepLines/>
              <w:spacing w:line="276" w:lineRule="auto"/>
              <w:rPr>
                <w:bCs w:val="0"/>
                <w:sz w:val="22"/>
                <w:szCs w:val="22"/>
              </w:rPr>
            </w:pPr>
            <w:r w:rsidRPr="00CA725A">
              <w:rPr>
                <w:sz w:val="22"/>
                <w:szCs w:val="22"/>
              </w:rPr>
              <w:t>Information to be recorded</w:t>
            </w:r>
          </w:p>
        </w:tc>
        <w:tc>
          <w:tcPr>
            <w:tcW w:w="4416" w:type="dxa"/>
            <w:tcBorders>
              <w:top w:val="none" w:sz="0" w:space="0" w:color="auto"/>
              <w:left w:val="none" w:sz="0" w:space="0" w:color="auto"/>
              <w:bottom w:val="none" w:sz="0" w:space="0" w:color="auto"/>
              <w:right w:val="none" w:sz="0" w:space="0" w:color="auto"/>
            </w:tcBorders>
            <w:shd w:val="clear" w:color="auto" w:fill="5F497A" w:themeFill="accent4" w:themeFillShade="BF"/>
          </w:tcPr>
          <w:p w:rsidR="00532DBC" w:rsidRPr="00CA725A" w:rsidRDefault="00532DBC" w:rsidP="00AA09B5">
            <w:pPr>
              <w:keepNext/>
              <w:keepLines/>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Definition/comments</w:t>
            </w:r>
          </w:p>
        </w:tc>
      </w:tr>
      <w:tr w:rsidR="00532DBC" w:rsidRPr="00EC4429" w:rsidTr="00532D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2" w:type="dxa"/>
            <w:tcBorders>
              <w:left w:val="none" w:sz="0" w:space="0" w:color="auto"/>
              <w:bottom w:val="none" w:sz="0" w:space="0" w:color="auto"/>
              <w:right w:val="none" w:sz="0" w:space="0" w:color="auto"/>
            </w:tcBorders>
            <w:shd w:val="clear" w:color="auto" w:fill="CCC0D9" w:themeFill="accent4" w:themeFillTint="66"/>
          </w:tcPr>
          <w:p w:rsidR="00532DBC" w:rsidRDefault="00532DBC" w:rsidP="00AA09B5">
            <w:pPr>
              <w:spacing w:before="0"/>
              <w:rPr>
                <w:rFonts w:cs="Calibri"/>
                <w:sz w:val="22"/>
                <w:szCs w:val="22"/>
              </w:rPr>
            </w:pPr>
            <w:r>
              <w:rPr>
                <w:rFonts w:cs="Calibri"/>
                <w:sz w:val="22"/>
                <w:szCs w:val="22"/>
              </w:rPr>
              <w:t>Date</w:t>
            </w:r>
          </w:p>
          <w:p w:rsidR="00532DBC" w:rsidRDefault="00532DBC" w:rsidP="00AA09B5">
            <w:pPr>
              <w:spacing w:before="0"/>
              <w:rPr>
                <w:rFonts w:cs="Calibri"/>
                <w:sz w:val="22"/>
                <w:szCs w:val="22"/>
              </w:rPr>
            </w:pPr>
          </w:p>
        </w:tc>
        <w:tc>
          <w:tcPr>
            <w:cnfStyle w:val="000010000000" w:firstRow="0" w:lastRow="0" w:firstColumn="0" w:lastColumn="0" w:oddVBand="1" w:evenVBand="0" w:oddHBand="0" w:evenHBand="0" w:firstRowFirstColumn="0" w:firstRowLastColumn="0" w:lastRowFirstColumn="0" w:lastRowLastColumn="0"/>
            <w:tcW w:w="3516" w:type="dxa"/>
            <w:tcBorders>
              <w:left w:val="none" w:sz="0" w:space="0" w:color="auto"/>
              <w:bottom w:val="none" w:sz="0" w:space="0" w:color="auto"/>
              <w:right w:val="none" w:sz="0" w:space="0" w:color="auto"/>
            </w:tcBorders>
            <w:shd w:val="clear" w:color="auto" w:fill="auto"/>
          </w:tcPr>
          <w:p w:rsidR="00532DBC" w:rsidRDefault="00532DBC" w:rsidP="00AA09B5">
            <w:pPr>
              <w:spacing w:before="0" w:line="276" w:lineRule="auto"/>
              <w:rPr>
                <w:i/>
                <w:noProof/>
                <w:sz w:val="22"/>
                <w:szCs w:val="22"/>
                <w:lang w:bidi="ar-SA"/>
              </w:rPr>
            </w:pPr>
            <w:r>
              <w:rPr>
                <w:i/>
                <w:noProof/>
                <w:sz w:val="22"/>
                <w:szCs w:val="22"/>
                <w:lang w:bidi="ar-SA"/>
              </w:rPr>
              <w:t>Complete field:</w:t>
            </w:r>
          </w:p>
          <w:p w:rsidR="00532DBC" w:rsidRDefault="00532DBC" w:rsidP="00394355">
            <w:pPr>
              <w:pStyle w:val="ListParagraph"/>
              <w:numPr>
                <w:ilvl w:val="0"/>
                <w:numId w:val="6"/>
              </w:numPr>
              <w:spacing w:before="0"/>
              <w:rPr>
                <w:i/>
                <w:noProof/>
                <w:sz w:val="22"/>
                <w:szCs w:val="22"/>
                <w:lang w:bidi="ar-SA"/>
              </w:rPr>
            </w:pPr>
            <w:proofErr w:type="spellStart"/>
            <w:r w:rsidRPr="00CA725A">
              <w:rPr>
                <w:sz w:val="22"/>
              </w:rPr>
              <w:t>dd</w:t>
            </w:r>
            <w:proofErr w:type="spellEnd"/>
            <w:r w:rsidRPr="00CA725A">
              <w:rPr>
                <w:sz w:val="22"/>
              </w:rPr>
              <w:t>/mm/</w:t>
            </w:r>
            <w:proofErr w:type="spellStart"/>
            <w:r w:rsidRPr="00CA725A">
              <w:rPr>
                <w:sz w:val="22"/>
              </w:rPr>
              <w:t>yyyy</w:t>
            </w:r>
            <w:proofErr w:type="spellEnd"/>
          </w:p>
        </w:tc>
        <w:tc>
          <w:tcPr>
            <w:tcW w:w="4416" w:type="dxa"/>
            <w:shd w:val="clear" w:color="auto" w:fill="auto"/>
          </w:tcPr>
          <w:p w:rsidR="00532DBC" w:rsidRDefault="00532DBC" w:rsidP="00394355">
            <w:pPr>
              <w:spacing w:before="0" w:line="276" w:lineRule="auto"/>
              <w:cnfStyle w:val="000000100000" w:firstRow="0" w:lastRow="0" w:firstColumn="0" w:lastColumn="0" w:oddVBand="0" w:evenVBand="0" w:oddHBand="1" w:evenHBand="0" w:firstRowFirstColumn="0" w:firstRowLastColumn="0" w:lastRowFirstColumn="0" w:lastRowLastColumn="0"/>
              <w:rPr>
                <w:sz w:val="22"/>
              </w:rPr>
            </w:pPr>
            <w:r w:rsidRPr="00FF22F9">
              <w:rPr>
                <w:sz w:val="22"/>
              </w:rPr>
              <w:t xml:space="preserve">This is the date on which </w:t>
            </w:r>
            <w:r>
              <w:rPr>
                <w:sz w:val="22"/>
              </w:rPr>
              <w:t>a</w:t>
            </w:r>
            <w:r w:rsidRPr="00FF22F9">
              <w:rPr>
                <w:sz w:val="22"/>
              </w:rPr>
              <w:t xml:space="preserve"> service </w:t>
            </w:r>
            <w:r>
              <w:rPr>
                <w:sz w:val="22"/>
              </w:rPr>
              <w:t>was provided</w:t>
            </w:r>
            <w:r w:rsidRPr="00FF22F9">
              <w:rPr>
                <w:sz w:val="22"/>
              </w:rPr>
              <w:t xml:space="preserve">. </w:t>
            </w:r>
          </w:p>
        </w:tc>
      </w:tr>
      <w:tr w:rsidR="00532DBC" w:rsidRPr="00EC4429" w:rsidTr="00532DBC">
        <w:trPr>
          <w:cantSplit/>
        </w:trPr>
        <w:tc>
          <w:tcPr>
            <w:cnfStyle w:val="001000000000" w:firstRow="0" w:lastRow="0" w:firstColumn="1" w:lastColumn="0" w:oddVBand="0" w:evenVBand="0" w:oddHBand="0" w:evenHBand="0" w:firstRowFirstColumn="0" w:firstRowLastColumn="0" w:lastRowFirstColumn="0" w:lastRowLastColumn="0"/>
            <w:tcW w:w="2262" w:type="dxa"/>
            <w:tcBorders>
              <w:left w:val="none" w:sz="0" w:space="0" w:color="auto"/>
              <w:bottom w:val="none" w:sz="0" w:space="0" w:color="auto"/>
              <w:right w:val="none" w:sz="0" w:space="0" w:color="auto"/>
            </w:tcBorders>
            <w:shd w:val="clear" w:color="auto" w:fill="CCC0D9" w:themeFill="accent4" w:themeFillTint="66"/>
          </w:tcPr>
          <w:p w:rsidR="00545E1A" w:rsidRDefault="00532DBC" w:rsidP="00545E1A">
            <w:pPr>
              <w:spacing w:before="0" w:line="276" w:lineRule="auto"/>
              <w:rPr>
                <w:rFonts w:cs="Calibri"/>
                <w:sz w:val="22"/>
                <w:szCs w:val="22"/>
              </w:rPr>
            </w:pPr>
            <w:r>
              <w:rPr>
                <w:rFonts w:cs="Calibri"/>
                <w:sz w:val="22"/>
                <w:szCs w:val="22"/>
              </w:rPr>
              <w:t xml:space="preserve">Date </w:t>
            </w:r>
          </w:p>
          <w:p w:rsidR="00532DBC" w:rsidRDefault="00545E1A" w:rsidP="00545E1A">
            <w:pPr>
              <w:spacing w:before="0" w:line="276" w:lineRule="auto"/>
              <w:rPr>
                <w:rFonts w:cs="Calibri"/>
                <w:sz w:val="22"/>
                <w:szCs w:val="22"/>
              </w:rPr>
            </w:pPr>
            <w:r>
              <w:rPr>
                <w:rFonts w:cs="Calibri"/>
                <w:sz w:val="22"/>
                <w:szCs w:val="22"/>
              </w:rPr>
              <w:t>(</w:t>
            </w:r>
            <w:r w:rsidR="00532DBC">
              <w:rPr>
                <w:rFonts w:cs="Calibri"/>
                <w:sz w:val="22"/>
                <w:szCs w:val="22"/>
              </w:rPr>
              <w:t>for ongoing services including Representation Services and services for the community</w:t>
            </w:r>
            <w:r>
              <w:rPr>
                <w:rFonts w:cs="Calibri"/>
                <w:sz w:val="22"/>
                <w:szCs w:val="22"/>
              </w:rPr>
              <w:t>)</w:t>
            </w:r>
          </w:p>
        </w:tc>
        <w:tc>
          <w:tcPr>
            <w:cnfStyle w:val="000010000000" w:firstRow="0" w:lastRow="0" w:firstColumn="0" w:lastColumn="0" w:oddVBand="1" w:evenVBand="0" w:oddHBand="0" w:evenHBand="0" w:firstRowFirstColumn="0" w:firstRowLastColumn="0" w:lastRowFirstColumn="0" w:lastRowLastColumn="0"/>
            <w:tcW w:w="3516" w:type="dxa"/>
            <w:tcBorders>
              <w:left w:val="none" w:sz="0" w:space="0" w:color="auto"/>
              <w:right w:val="none" w:sz="0" w:space="0" w:color="auto"/>
            </w:tcBorders>
            <w:shd w:val="clear" w:color="auto" w:fill="auto"/>
          </w:tcPr>
          <w:p w:rsidR="00532DBC" w:rsidRDefault="00532DBC" w:rsidP="00532DBC">
            <w:pPr>
              <w:spacing w:before="0" w:line="276" w:lineRule="auto"/>
              <w:rPr>
                <w:i/>
                <w:noProof/>
                <w:sz w:val="22"/>
                <w:szCs w:val="22"/>
                <w:lang w:bidi="ar-SA"/>
              </w:rPr>
            </w:pPr>
            <w:r>
              <w:rPr>
                <w:i/>
                <w:noProof/>
                <w:sz w:val="22"/>
                <w:szCs w:val="22"/>
                <w:lang w:bidi="ar-SA"/>
              </w:rPr>
              <w:t>Complete fields:</w:t>
            </w:r>
          </w:p>
          <w:p w:rsidR="00532DBC" w:rsidRPr="00394355" w:rsidRDefault="00532DBC" w:rsidP="00394355">
            <w:pPr>
              <w:spacing w:before="0"/>
              <w:rPr>
                <w:i/>
                <w:noProof/>
                <w:sz w:val="22"/>
                <w:szCs w:val="22"/>
                <w:lang w:bidi="ar-SA"/>
              </w:rPr>
            </w:pPr>
            <w:r w:rsidRPr="00394355">
              <w:rPr>
                <w:sz w:val="22"/>
              </w:rPr>
              <w:t xml:space="preserve">Matter open date </w:t>
            </w:r>
          </w:p>
          <w:p w:rsidR="00532DBC" w:rsidRDefault="00532DBC" w:rsidP="00532DBC">
            <w:pPr>
              <w:pStyle w:val="ListParagraph"/>
              <w:numPr>
                <w:ilvl w:val="0"/>
                <w:numId w:val="6"/>
              </w:numPr>
              <w:spacing w:before="0" w:line="276" w:lineRule="auto"/>
              <w:rPr>
                <w:i/>
                <w:noProof/>
                <w:sz w:val="22"/>
                <w:szCs w:val="22"/>
                <w:lang w:bidi="ar-SA"/>
              </w:rPr>
            </w:pPr>
            <w:proofErr w:type="spellStart"/>
            <w:r w:rsidRPr="00CA725A">
              <w:rPr>
                <w:sz w:val="22"/>
              </w:rPr>
              <w:t>dd</w:t>
            </w:r>
            <w:proofErr w:type="spellEnd"/>
            <w:r w:rsidRPr="00CA725A">
              <w:rPr>
                <w:sz w:val="22"/>
              </w:rPr>
              <w:t>/mm/</w:t>
            </w:r>
            <w:proofErr w:type="spellStart"/>
            <w:r w:rsidRPr="00CA725A">
              <w:rPr>
                <w:sz w:val="22"/>
              </w:rPr>
              <w:t>yyyy</w:t>
            </w:r>
            <w:proofErr w:type="spellEnd"/>
            <w:r>
              <w:rPr>
                <w:i/>
                <w:noProof/>
                <w:sz w:val="22"/>
                <w:szCs w:val="22"/>
                <w:lang w:bidi="ar-SA"/>
              </w:rPr>
              <w:t xml:space="preserve"> </w:t>
            </w:r>
          </w:p>
          <w:p w:rsidR="00532DBC" w:rsidRDefault="00532DBC" w:rsidP="00532DBC">
            <w:pPr>
              <w:spacing w:before="0"/>
              <w:rPr>
                <w:sz w:val="22"/>
              </w:rPr>
            </w:pPr>
          </w:p>
          <w:p w:rsidR="00532DBC" w:rsidRPr="009F3E16" w:rsidRDefault="00532DBC" w:rsidP="00532DBC">
            <w:pPr>
              <w:spacing w:before="0"/>
              <w:rPr>
                <w:i/>
                <w:noProof/>
                <w:sz w:val="22"/>
                <w:szCs w:val="22"/>
                <w:lang w:bidi="ar-SA"/>
              </w:rPr>
            </w:pPr>
            <w:r w:rsidRPr="009F3E16">
              <w:rPr>
                <w:sz w:val="22"/>
              </w:rPr>
              <w:t xml:space="preserve">Matter </w:t>
            </w:r>
            <w:r>
              <w:rPr>
                <w:sz w:val="22"/>
              </w:rPr>
              <w:t>closed</w:t>
            </w:r>
            <w:r w:rsidRPr="009F3E16">
              <w:rPr>
                <w:sz w:val="22"/>
              </w:rPr>
              <w:t xml:space="preserve"> date </w:t>
            </w:r>
          </w:p>
          <w:p w:rsidR="00532DBC" w:rsidRPr="00FF22F9" w:rsidRDefault="00532DBC" w:rsidP="00532DBC">
            <w:pPr>
              <w:pStyle w:val="ListParagraph"/>
              <w:numPr>
                <w:ilvl w:val="0"/>
                <w:numId w:val="6"/>
              </w:numPr>
              <w:spacing w:before="0" w:line="276" w:lineRule="auto"/>
              <w:rPr>
                <w:i/>
                <w:noProof/>
                <w:sz w:val="22"/>
                <w:szCs w:val="22"/>
                <w:lang w:bidi="ar-SA"/>
              </w:rPr>
            </w:pPr>
            <w:proofErr w:type="spellStart"/>
            <w:r w:rsidRPr="00CA725A">
              <w:rPr>
                <w:sz w:val="22"/>
              </w:rPr>
              <w:t>dd</w:t>
            </w:r>
            <w:proofErr w:type="spellEnd"/>
            <w:r w:rsidRPr="00CA725A">
              <w:rPr>
                <w:sz w:val="22"/>
              </w:rPr>
              <w:t>/mm/</w:t>
            </w:r>
            <w:proofErr w:type="spellStart"/>
            <w:r w:rsidRPr="00CA725A">
              <w:rPr>
                <w:sz w:val="22"/>
              </w:rPr>
              <w:t>yyyy</w:t>
            </w:r>
            <w:proofErr w:type="spellEnd"/>
          </w:p>
        </w:tc>
        <w:tc>
          <w:tcPr>
            <w:tcW w:w="4416" w:type="dxa"/>
            <w:shd w:val="clear" w:color="auto" w:fill="auto"/>
          </w:tcPr>
          <w:p w:rsidR="00532DBC" w:rsidRDefault="00532DBC" w:rsidP="00AA09B5">
            <w:pPr>
              <w:spacing w:before="0"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The matter open date is the date on which the Service User first receives assistance/service to the community commences.</w:t>
            </w:r>
          </w:p>
          <w:p w:rsidR="00532DBC" w:rsidRDefault="00532DBC" w:rsidP="00AA09B5">
            <w:pPr>
              <w:spacing w:before="0" w:line="276" w:lineRule="auto"/>
              <w:cnfStyle w:val="000000000000" w:firstRow="0" w:lastRow="0" w:firstColumn="0" w:lastColumn="0" w:oddVBand="0" w:evenVBand="0" w:oddHBand="0" w:evenHBand="0" w:firstRowFirstColumn="0" w:firstRowLastColumn="0" w:lastRowFirstColumn="0" w:lastRowLastColumn="0"/>
              <w:rPr>
                <w:sz w:val="22"/>
                <w:szCs w:val="22"/>
              </w:rPr>
            </w:pPr>
          </w:p>
          <w:p w:rsidR="00532DBC" w:rsidRDefault="00532DBC" w:rsidP="00AA09B5">
            <w:pPr>
              <w:spacing w:before="0"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The matter closed date is the date on which the matter file is closed/service to the community is finalised.</w:t>
            </w:r>
          </w:p>
          <w:p w:rsidR="00532DBC" w:rsidRDefault="00532DBC" w:rsidP="00AA09B5">
            <w:pPr>
              <w:spacing w:before="0"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 </w:t>
            </w:r>
          </w:p>
          <w:p w:rsidR="00532DBC" w:rsidRPr="00EC4429" w:rsidRDefault="00532DBC" w:rsidP="00AA09B5">
            <w:pPr>
              <w:spacing w:before="0"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A122CC">
              <w:rPr>
                <w:sz w:val="22"/>
                <w:szCs w:val="22"/>
              </w:rPr>
              <w:t xml:space="preserve">If </w:t>
            </w:r>
            <w:r>
              <w:rPr>
                <w:sz w:val="22"/>
                <w:szCs w:val="22"/>
              </w:rPr>
              <w:t>a date</w:t>
            </w:r>
            <w:r w:rsidRPr="00A122CC">
              <w:rPr>
                <w:sz w:val="22"/>
                <w:szCs w:val="22"/>
              </w:rPr>
              <w:t xml:space="preserve"> is unknown, </w:t>
            </w:r>
            <w:r>
              <w:rPr>
                <w:sz w:val="22"/>
                <w:szCs w:val="22"/>
              </w:rPr>
              <w:t xml:space="preserve">the </w:t>
            </w:r>
            <w:r w:rsidRPr="00A122CC">
              <w:rPr>
                <w:sz w:val="22"/>
                <w:szCs w:val="22"/>
              </w:rPr>
              <w:t>default should be 0</w:t>
            </w:r>
            <w:r>
              <w:rPr>
                <w:sz w:val="22"/>
                <w:szCs w:val="22"/>
              </w:rPr>
              <w:t>1</w:t>
            </w:r>
            <w:r w:rsidRPr="00A122CC">
              <w:rPr>
                <w:sz w:val="22"/>
                <w:szCs w:val="22"/>
              </w:rPr>
              <w:t>/0</w:t>
            </w:r>
            <w:r>
              <w:rPr>
                <w:sz w:val="22"/>
                <w:szCs w:val="22"/>
              </w:rPr>
              <w:t>1</w:t>
            </w:r>
            <w:r w:rsidRPr="00A122CC">
              <w:rPr>
                <w:sz w:val="22"/>
                <w:szCs w:val="22"/>
              </w:rPr>
              <w:t>/1900.</w:t>
            </w:r>
          </w:p>
        </w:tc>
      </w:tr>
    </w:tbl>
    <w:p w:rsidR="00532DBC" w:rsidRDefault="00532DBC" w:rsidP="00AC6117">
      <w:pPr>
        <w:rPr>
          <w:b/>
          <w:i/>
        </w:rPr>
      </w:pPr>
    </w:p>
    <w:p w:rsidR="008A4569" w:rsidRPr="00FF22F9" w:rsidRDefault="00904E47" w:rsidP="00AC6117">
      <w:pPr>
        <w:pStyle w:val="Heading2"/>
        <w:spacing w:line="276" w:lineRule="auto"/>
        <w:rPr>
          <w:bCs/>
        </w:rPr>
      </w:pPr>
      <w:bookmarkStart w:id="60" w:name="_Toc396135503"/>
      <w:bookmarkStart w:id="61" w:name="_Toc423617769"/>
      <w:r w:rsidRPr="00FF22F9">
        <w:lastRenderedPageBreak/>
        <w:t>Data for services provided to individuals</w:t>
      </w:r>
      <w:bookmarkEnd w:id="56"/>
      <w:bookmarkEnd w:id="60"/>
      <w:bookmarkEnd w:id="61"/>
    </w:p>
    <w:p w:rsidR="006A5B0C" w:rsidRDefault="006933E7" w:rsidP="00AC6117">
      <w:pPr>
        <w:pStyle w:val="Heading3"/>
        <w:rPr>
          <w:sz w:val="22"/>
        </w:rPr>
      </w:pPr>
      <w:bookmarkStart w:id="62" w:name="_Toc391536545"/>
      <w:bookmarkStart w:id="63" w:name="_Toc387938717"/>
      <w:bookmarkStart w:id="64" w:name="_Toc396135506"/>
      <w:bookmarkStart w:id="65" w:name="_Toc423617770"/>
      <w:r>
        <w:t>Service T</w:t>
      </w:r>
      <w:r w:rsidR="00BE3168" w:rsidRPr="00CA725A">
        <w:t>ype</w:t>
      </w:r>
      <w:bookmarkEnd w:id="62"/>
      <w:bookmarkEnd w:id="63"/>
      <w:bookmarkEnd w:id="64"/>
      <w:bookmarkEnd w:id="65"/>
      <w:r w:rsidR="006A5B0C" w:rsidRPr="006A5B0C">
        <w:rPr>
          <w:sz w:val="22"/>
        </w:rPr>
        <w:t xml:space="preserve"> </w:t>
      </w:r>
    </w:p>
    <w:p w:rsidR="00BE3168" w:rsidRPr="00394355" w:rsidRDefault="006A5B0C" w:rsidP="00394355">
      <w:pPr>
        <w:rPr>
          <w:sz w:val="22"/>
        </w:rPr>
      </w:pPr>
      <w:r w:rsidRPr="00CA725A">
        <w:rPr>
          <w:sz w:val="22"/>
        </w:rPr>
        <w:t>Service type data provides information about which legal assistance services are being used</w:t>
      </w:r>
      <w:r>
        <w:rPr>
          <w:sz w:val="22"/>
        </w:rPr>
        <w:t>.</w:t>
      </w:r>
    </w:p>
    <w:p w:rsidR="00BE3168" w:rsidRPr="00FF22F9" w:rsidRDefault="007054A7" w:rsidP="00AC6117">
      <w:pPr>
        <w:rPr>
          <w:b/>
          <w:i/>
        </w:rPr>
      </w:pPr>
      <w:r w:rsidRPr="00E759FC">
        <w:rPr>
          <w:b/>
          <w:i/>
        </w:rPr>
        <w:t xml:space="preserve">Table </w:t>
      </w:r>
      <w:r>
        <w:rPr>
          <w:b/>
          <w:i/>
        </w:rPr>
        <w:t>7</w:t>
      </w:r>
      <w:r w:rsidRPr="00E759FC">
        <w:rPr>
          <w:b/>
          <w:i/>
        </w:rPr>
        <w:t xml:space="preserve">: </w:t>
      </w:r>
      <w:r>
        <w:rPr>
          <w:b/>
          <w:i/>
        </w:rPr>
        <w:t>Service Type</w:t>
      </w:r>
    </w:p>
    <w:tbl>
      <w:tblPr>
        <w:tblStyle w:val="MediumShading2-Accent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A table showing the data items to be collected and the information to be recorded for the service type"/>
      </w:tblPr>
      <w:tblGrid>
        <w:gridCol w:w="2262"/>
        <w:gridCol w:w="3516"/>
        <w:gridCol w:w="4416"/>
      </w:tblGrid>
      <w:tr w:rsidR="00647C06" w:rsidRPr="00CA725A" w:rsidTr="003B3199">
        <w:trPr>
          <w:cnfStyle w:val="100000000000" w:firstRow="1" w:lastRow="0" w:firstColumn="0" w:lastColumn="0" w:oddVBand="0" w:evenVBand="0" w:oddHBand="0" w:evenHBand="0" w:firstRowFirstColumn="0" w:firstRowLastColumn="0" w:lastRowFirstColumn="0" w:lastRowLastColumn="0"/>
          <w:cantSplit/>
          <w:trHeight w:hRule="exact" w:val="624"/>
          <w:tblHeader/>
        </w:trPr>
        <w:tc>
          <w:tcPr>
            <w:cnfStyle w:val="001000000100" w:firstRow="0" w:lastRow="0" w:firstColumn="1" w:lastColumn="0" w:oddVBand="0" w:evenVBand="0" w:oddHBand="0" w:evenHBand="0" w:firstRowFirstColumn="1" w:firstRowLastColumn="0" w:lastRowFirstColumn="0" w:lastRowLastColumn="0"/>
            <w:tcW w:w="2262" w:type="dxa"/>
            <w:tcBorders>
              <w:top w:val="none" w:sz="0" w:space="0" w:color="auto"/>
              <w:left w:val="none" w:sz="0" w:space="0" w:color="auto"/>
              <w:bottom w:val="none" w:sz="0" w:space="0" w:color="auto"/>
              <w:right w:val="none" w:sz="0" w:space="0" w:color="auto"/>
            </w:tcBorders>
            <w:shd w:val="clear" w:color="auto" w:fill="5F497A" w:themeFill="accent4" w:themeFillShade="BF"/>
            <w:vAlign w:val="center"/>
            <w:hideMark/>
          </w:tcPr>
          <w:p w:rsidR="00647C06" w:rsidRPr="004D73DB" w:rsidRDefault="00647C06" w:rsidP="00AC6117">
            <w:pPr>
              <w:keepNext/>
              <w:keepLines/>
              <w:spacing w:before="0" w:line="276" w:lineRule="auto"/>
              <w:rPr>
                <w:sz w:val="22"/>
                <w:szCs w:val="22"/>
              </w:rPr>
            </w:pPr>
            <w:r w:rsidRPr="00CA725A">
              <w:rPr>
                <w:sz w:val="22"/>
                <w:szCs w:val="22"/>
              </w:rPr>
              <w:t>Data item</w:t>
            </w:r>
          </w:p>
        </w:tc>
        <w:tc>
          <w:tcPr>
            <w:cnfStyle w:val="000010000000" w:firstRow="0" w:lastRow="0" w:firstColumn="0" w:lastColumn="0" w:oddVBand="1" w:evenVBand="0" w:oddHBand="0" w:evenHBand="0" w:firstRowFirstColumn="0" w:firstRowLastColumn="0" w:lastRowFirstColumn="0" w:lastRowLastColumn="0"/>
            <w:tcW w:w="3516" w:type="dxa"/>
            <w:tcBorders>
              <w:top w:val="none" w:sz="0" w:space="0" w:color="auto"/>
              <w:left w:val="none" w:sz="0" w:space="0" w:color="auto"/>
              <w:bottom w:val="none" w:sz="0" w:space="0" w:color="auto"/>
              <w:right w:val="none" w:sz="0" w:space="0" w:color="auto"/>
            </w:tcBorders>
            <w:shd w:val="clear" w:color="auto" w:fill="5F497A" w:themeFill="accent4" w:themeFillShade="BF"/>
            <w:vAlign w:val="center"/>
            <w:hideMark/>
          </w:tcPr>
          <w:p w:rsidR="00647C06" w:rsidRPr="004D73DB" w:rsidRDefault="00647C06" w:rsidP="00AC6117">
            <w:pPr>
              <w:keepNext/>
              <w:keepLines/>
              <w:spacing w:before="0" w:line="276" w:lineRule="auto"/>
              <w:rPr>
                <w:sz w:val="22"/>
                <w:szCs w:val="22"/>
              </w:rPr>
            </w:pPr>
            <w:r w:rsidRPr="00CA725A">
              <w:rPr>
                <w:sz w:val="22"/>
                <w:szCs w:val="22"/>
              </w:rPr>
              <w:t>Information to be recorded</w:t>
            </w:r>
          </w:p>
        </w:tc>
        <w:tc>
          <w:tcPr>
            <w:tcW w:w="4416" w:type="dxa"/>
            <w:tcBorders>
              <w:top w:val="none" w:sz="0" w:space="0" w:color="auto"/>
              <w:left w:val="none" w:sz="0" w:space="0" w:color="auto"/>
              <w:bottom w:val="none" w:sz="0" w:space="0" w:color="auto"/>
              <w:right w:val="none" w:sz="0" w:space="0" w:color="auto"/>
            </w:tcBorders>
            <w:shd w:val="clear" w:color="auto" w:fill="5F497A" w:themeFill="accent4" w:themeFillShade="BF"/>
            <w:vAlign w:val="center"/>
          </w:tcPr>
          <w:p w:rsidR="00647C06" w:rsidRPr="00CA725A" w:rsidRDefault="00647C06" w:rsidP="00AC6117">
            <w:pPr>
              <w:keepNext/>
              <w:keepLines/>
              <w:spacing w:before="0" w:line="276" w:lineRule="auto"/>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Definition/comments</w:t>
            </w:r>
          </w:p>
        </w:tc>
      </w:tr>
      <w:tr w:rsidR="00647C06" w:rsidRPr="00EC4429" w:rsidTr="00647C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2" w:type="dxa"/>
            <w:tcBorders>
              <w:left w:val="none" w:sz="0" w:space="0" w:color="auto"/>
              <w:bottom w:val="none" w:sz="0" w:space="0" w:color="auto"/>
              <w:right w:val="none" w:sz="0" w:space="0" w:color="auto"/>
            </w:tcBorders>
            <w:shd w:val="clear" w:color="auto" w:fill="CCC0D9" w:themeFill="accent4" w:themeFillTint="66"/>
          </w:tcPr>
          <w:p w:rsidR="00647C06" w:rsidRPr="00CA725A" w:rsidRDefault="00647C06" w:rsidP="00AC6117">
            <w:pPr>
              <w:spacing w:before="0" w:line="276" w:lineRule="auto"/>
              <w:rPr>
                <w:rFonts w:cs="Calibri"/>
                <w:sz w:val="22"/>
                <w:szCs w:val="22"/>
              </w:rPr>
            </w:pPr>
            <w:r>
              <w:rPr>
                <w:rFonts w:cs="Calibri"/>
                <w:sz w:val="22"/>
                <w:szCs w:val="22"/>
              </w:rPr>
              <w:t>Service Type</w:t>
            </w:r>
          </w:p>
        </w:tc>
        <w:tc>
          <w:tcPr>
            <w:cnfStyle w:val="000010000000" w:firstRow="0" w:lastRow="0" w:firstColumn="0" w:lastColumn="0" w:oddVBand="1" w:evenVBand="0" w:oddHBand="0" w:evenHBand="0" w:firstRowFirstColumn="0" w:firstRowLastColumn="0" w:lastRowFirstColumn="0" w:lastRowLastColumn="0"/>
            <w:tcW w:w="3516" w:type="dxa"/>
            <w:tcBorders>
              <w:left w:val="none" w:sz="0" w:space="0" w:color="auto"/>
              <w:right w:val="none" w:sz="0" w:space="0" w:color="auto"/>
            </w:tcBorders>
            <w:shd w:val="clear" w:color="auto" w:fill="auto"/>
          </w:tcPr>
          <w:p w:rsidR="00647C06" w:rsidRDefault="00647C06" w:rsidP="00AC6117">
            <w:pPr>
              <w:spacing w:before="0" w:line="276" w:lineRule="auto"/>
              <w:rPr>
                <w:i/>
                <w:noProof/>
                <w:sz w:val="22"/>
                <w:szCs w:val="22"/>
                <w:lang w:bidi="ar-SA"/>
              </w:rPr>
            </w:pPr>
            <w:r>
              <w:rPr>
                <w:i/>
                <w:noProof/>
                <w:sz w:val="22"/>
                <w:szCs w:val="22"/>
                <w:lang w:bidi="ar-SA"/>
              </w:rPr>
              <w:t>Select one:</w:t>
            </w:r>
          </w:p>
          <w:p w:rsidR="00647C06" w:rsidRDefault="00647C06" w:rsidP="00AC6117">
            <w:pPr>
              <w:pStyle w:val="ListParagraph"/>
              <w:numPr>
                <w:ilvl w:val="0"/>
                <w:numId w:val="6"/>
              </w:numPr>
              <w:spacing w:before="0" w:line="276" w:lineRule="auto"/>
              <w:rPr>
                <w:rFonts w:asciiTheme="minorHAnsi" w:hAnsiTheme="minorHAnsi" w:cstheme="minorHAnsi"/>
                <w:sz w:val="22"/>
                <w:szCs w:val="22"/>
              </w:rPr>
            </w:pPr>
            <w:r>
              <w:rPr>
                <w:rFonts w:asciiTheme="minorHAnsi" w:hAnsiTheme="minorHAnsi" w:cstheme="minorHAnsi"/>
                <w:sz w:val="22"/>
                <w:szCs w:val="22"/>
              </w:rPr>
              <w:t>Information Service</w:t>
            </w:r>
          </w:p>
          <w:p w:rsidR="00647C06" w:rsidRDefault="00647C06" w:rsidP="00AC6117">
            <w:pPr>
              <w:pStyle w:val="ListParagraph"/>
              <w:numPr>
                <w:ilvl w:val="0"/>
                <w:numId w:val="6"/>
              </w:numPr>
              <w:spacing w:before="0" w:line="276" w:lineRule="auto"/>
              <w:rPr>
                <w:rFonts w:asciiTheme="minorHAnsi" w:hAnsiTheme="minorHAnsi" w:cstheme="minorHAnsi"/>
                <w:sz w:val="22"/>
                <w:szCs w:val="22"/>
              </w:rPr>
            </w:pPr>
            <w:r>
              <w:rPr>
                <w:rFonts w:asciiTheme="minorHAnsi" w:hAnsiTheme="minorHAnsi" w:cstheme="minorHAnsi"/>
                <w:sz w:val="22"/>
                <w:szCs w:val="22"/>
              </w:rPr>
              <w:t>Referral</w:t>
            </w:r>
          </w:p>
          <w:p w:rsidR="00647C06" w:rsidRDefault="00647C06" w:rsidP="00AC6117">
            <w:pPr>
              <w:pStyle w:val="ListParagraph"/>
              <w:numPr>
                <w:ilvl w:val="0"/>
                <w:numId w:val="6"/>
              </w:numPr>
              <w:spacing w:before="0" w:line="276" w:lineRule="auto"/>
              <w:rPr>
                <w:rFonts w:asciiTheme="minorHAnsi" w:hAnsiTheme="minorHAnsi" w:cstheme="minorHAnsi"/>
                <w:sz w:val="22"/>
                <w:szCs w:val="22"/>
              </w:rPr>
            </w:pPr>
            <w:r>
              <w:rPr>
                <w:rFonts w:asciiTheme="minorHAnsi" w:hAnsiTheme="minorHAnsi" w:cstheme="minorHAnsi"/>
                <w:sz w:val="22"/>
                <w:szCs w:val="22"/>
              </w:rPr>
              <w:t>Legal Advice Service</w:t>
            </w:r>
          </w:p>
          <w:p w:rsidR="00647C06" w:rsidRDefault="00647C06" w:rsidP="00AC6117">
            <w:pPr>
              <w:pStyle w:val="ListParagraph"/>
              <w:numPr>
                <w:ilvl w:val="0"/>
                <w:numId w:val="6"/>
              </w:numPr>
              <w:spacing w:before="0" w:line="276" w:lineRule="auto"/>
              <w:rPr>
                <w:rFonts w:asciiTheme="minorHAnsi" w:hAnsiTheme="minorHAnsi" w:cstheme="minorHAnsi"/>
                <w:sz w:val="22"/>
                <w:szCs w:val="22"/>
              </w:rPr>
            </w:pPr>
            <w:r>
              <w:rPr>
                <w:rFonts w:asciiTheme="minorHAnsi" w:hAnsiTheme="minorHAnsi" w:cstheme="minorHAnsi"/>
                <w:sz w:val="22"/>
                <w:szCs w:val="22"/>
              </w:rPr>
              <w:t>Non-Legal Support Service</w:t>
            </w:r>
          </w:p>
          <w:p w:rsidR="00647C06" w:rsidRDefault="00647C06" w:rsidP="00AC6117">
            <w:pPr>
              <w:pStyle w:val="ListParagraph"/>
              <w:numPr>
                <w:ilvl w:val="0"/>
                <w:numId w:val="6"/>
              </w:numPr>
              <w:spacing w:before="0" w:line="276" w:lineRule="auto"/>
              <w:rPr>
                <w:rFonts w:asciiTheme="minorHAnsi" w:hAnsiTheme="minorHAnsi" w:cstheme="minorHAnsi"/>
                <w:sz w:val="22"/>
                <w:szCs w:val="22"/>
              </w:rPr>
            </w:pPr>
            <w:r>
              <w:rPr>
                <w:rFonts w:asciiTheme="minorHAnsi" w:hAnsiTheme="minorHAnsi" w:cstheme="minorHAnsi"/>
                <w:sz w:val="22"/>
                <w:szCs w:val="22"/>
              </w:rPr>
              <w:t>Legal Task</w:t>
            </w:r>
          </w:p>
          <w:p w:rsidR="00647C06" w:rsidRDefault="00647C06" w:rsidP="00AC6117">
            <w:pPr>
              <w:pStyle w:val="ListParagraph"/>
              <w:numPr>
                <w:ilvl w:val="0"/>
                <w:numId w:val="6"/>
              </w:numPr>
              <w:spacing w:before="0" w:line="276" w:lineRule="auto"/>
              <w:rPr>
                <w:rFonts w:asciiTheme="minorHAnsi" w:hAnsiTheme="minorHAnsi" w:cstheme="minorHAnsi"/>
                <w:sz w:val="22"/>
                <w:szCs w:val="22"/>
              </w:rPr>
            </w:pPr>
            <w:r>
              <w:rPr>
                <w:rFonts w:asciiTheme="minorHAnsi" w:hAnsiTheme="minorHAnsi" w:cstheme="minorHAnsi"/>
                <w:sz w:val="22"/>
                <w:szCs w:val="22"/>
              </w:rPr>
              <w:t>Facilitated Resolution Process</w:t>
            </w:r>
          </w:p>
          <w:p w:rsidR="00647C06" w:rsidRDefault="00647C06" w:rsidP="00AC6117">
            <w:pPr>
              <w:pStyle w:val="ListParagraph"/>
              <w:numPr>
                <w:ilvl w:val="0"/>
                <w:numId w:val="6"/>
              </w:numPr>
              <w:spacing w:before="0" w:line="276" w:lineRule="auto"/>
              <w:rPr>
                <w:rFonts w:asciiTheme="minorHAnsi" w:hAnsiTheme="minorHAnsi" w:cstheme="minorHAnsi"/>
                <w:sz w:val="22"/>
                <w:szCs w:val="22"/>
              </w:rPr>
            </w:pPr>
            <w:r>
              <w:rPr>
                <w:rFonts w:asciiTheme="minorHAnsi" w:hAnsiTheme="minorHAnsi" w:cstheme="minorHAnsi"/>
                <w:sz w:val="22"/>
                <w:szCs w:val="22"/>
              </w:rPr>
              <w:t>Duty Lawyer Service</w:t>
            </w:r>
          </w:p>
          <w:p w:rsidR="00647C06" w:rsidRDefault="00647C06" w:rsidP="00AC6117">
            <w:pPr>
              <w:pStyle w:val="ListParagraph"/>
              <w:numPr>
                <w:ilvl w:val="0"/>
                <w:numId w:val="6"/>
              </w:numPr>
              <w:spacing w:before="0" w:line="276" w:lineRule="auto"/>
              <w:rPr>
                <w:rFonts w:asciiTheme="minorHAnsi" w:hAnsiTheme="minorHAnsi" w:cstheme="minorHAnsi"/>
                <w:sz w:val="22"/>
                <w:szCs w:val="22"/>
              </w:rPr>
            </w:pPr>
            <w:r>
              <w:rPr>
                <w:rFonts w:asciiTheme="minorHAnsi" w:hAnsiTheme="minorHAnsi" w:cstheme="minorHAnsi"/>
                <w:sz w:val="22"/>
                <w:szCs w:val="22"/>
              </w:rPr>
              <w:t>Dispute Resolution Service</w:t>
            </w:r>
          </w:p>
          <w:p w:rsidR="00647C06" w:rsidRDefault="00647C06" w:rsidP="00AC6117">
            <w:pPr>
              <w:pStyle w:val="ListParagraph"/>
              <w:numPr>
                <w:ilvl w:val="0"/>
                <w:numId w:val="6"/>
              </w:numPr>
              <w:spacing w:before="0" w:line="276" w:lineRule="auto"/>
              <w:rPr>
                <w:rFonts w:asciiTheme="minorHAnsi" w:hAnsiTheme="minorHAnsi" w:cstheme="minorHAnsi"/>
                <w:sz w:val="22"/>
                <w:szCs w:val="22"/>
              </w:rPr>
            </w:pPr>
            <w:r>
              <w:rPr>
                <w:rFonts w:asciiTheme="minorHAnsi" w:hAnsiTheme="minorHAnsi" w:cstheme="minorHAnsi"/>
                <w:sz w:val="22"/>
                <w:szCs w:val="22"/>
              </w:rPr>
              <w:t>Court/Tribunal Service</w:t>
            </w:r>
          </w:p>
          <w:p w:rsidR="00647C06" w:rsidRDefault="00647C06" w:rsidP="00AC6117">
            <w:pPr>
              <w:pStyle w:val="ListParagraph"/>
              <w:numPr>
                <w:ilvl w:val="0"/>
                <w:numId w:val="6"/>
              </w:numPr>
              <w:spacing w:before="0" w:line="276" w:lineRule="auto"/>
              <w:rPr>
                <w:rFonts w:asciiTheme="minorHAnsi" w:hAnsiTheme="minorHAnsi" w:cstheme="minorHAnsi"/>
                <w:sz w:val="22"/>
                <w:szCs w:val="22"/>
              </w:rPr>
            </w:pPr>
            <w:r>
              <w:rPr>
                <w:rFonts w:asciiTheme="minorHAnsi" w:hAnsiTheme="minorHAnsi" w:cstheme="minorHAnsi"/>
                <w:sz w:val="22"/>
                <w:szCs w:val="22"/>
              </w:rPr>
              <w:t>Other Representation Service</w:t>
            </w:r>
          </w:p>
          <w:p w:rsidR="00647C06" w:rsidRDefault="00647C06" w:rsidP="00AC6117">
            <w:pPr>
              <w:pStyle w:val="ListParagraph"/>
              <w:numPr>
                <w:ilvl w:val="0"/>
                <w:numId w:val="6"/>
              </w:numPr>
              <w:spacing w:before="0" w:line="276" w:lineRule="auto"/>
              <w:rPr>
                <w:rFonts w:asciiTheme="minorHAnsi" w:hAnsiTheme="minorHAnsi" w:cstheme="minorHAnsi"/>
                <w:sz w:val="22"/>
                <w:szCs w:val="22"/>
              </w:rPr>
            </w:pPr>
            <w:r>
              <w:rPr>
                <w:rFonts w:asciiTheme="minorHAnsi" w:hAnsiTheme="minorHAnsi" w:cstheme="minorHAnsi"/>
                <w:sz w:val="22"/>
                <w:szCs w:val="22"/>
              </w:rPr>
              <w:t>Community Legal Education Resource</w:t>
            </w:r>
          </w:p>
          <w:p w:rsidR="00647C06" w:rsidRDefault="00647C06" w:rsidP="00AC6117">
            <w:pPr>
              <w:pStyle w:val="ListParagraph"/>
              <w:numPr>
                <w:ilvl w:val="0"/>
                <w:numId w:val="6"/>
              </w:numPr>
              <w:spacing w:before="0" w:line="276" w:lineRule="auto"/>
              <w:rPr>
                <w:rFonts w:asciiTheme="minorHAnsi" w:hAnsiTheme="minorHAnsi" w:cstheme="minorHAnsi"/>
                <w:sz w:val="22"/>
                <w:szCs w:val="22"/>
              </w:rPr>
            </w:pPr>
            <w:r>
              <w:rPr>
                <w:rFonts w:asciiTheme="minorHAnsi" w:hAnsiTheme="minorHAnsi" w:cstheme="minorHAnsi"/>
                <w:sz w:val="22"/>
                <w:szCs w:val="22"/>
              </w:rPr>
              <w:t>Community Legal Education Activit</w:t>
            </w:r>
            <w:r w:rsidR="006A5B0C">
              <w:rPr>
                <w:rFonts w:asciiTheme="minorHAnsi" w:hAnsiTheme="minorHAnsi" w:cstheme="minorHAnsi"/>
                <w:sz w:val="22"/>
                <w:szCs w:val="22"/>
              </w:rPr>
              <w:t>y</w:t>
            </w:r>
          </w:p>
          <w:p w:rsidR="00647C06" w:rsidRDefault="00647C06" w:rsidP="00AC6117">
            <w:pPr>
              <w:pStyle w:val="ListParagraph"/>
              <w:numPr>
                <w:ilvl w:val="0"/>
                <w:numId w:val="6"/>
              </w:numPr>
              <w:spacing w:before="0" w:line="276" w:lineRule="auto"/>
              <w:rPr>
                <w:rFonts w:asciiTheme="minorHAnsi" w:hAnsiTheme="minorHAnsi" w:cstheme="minorHAnsi"/>
                <w:sz w:val="22"/>
                <w:szCs w:val="22"/>
              </w:rPr>
            </w:pPr>
            <w:r>
              <w:rPr>
                <w:rFonts w:asciiTheme="minorHAnsi" w:hAnsiTheme="minorHAnsi" w:cstheme="minorHAnsi"/>
                <w:sz w:val="22"/>
                <w:szCs w:val="22"/>
              </w:rPr>
              <w:t>Community Education</w:t>
            </w:r>
          </w:p>
          <w:p w:rsidR="00647C06" w:rsidRDefault="00647C06" w:rsidP="00AC6117">
            <w:pPr>
              <w:pStyle w:val="ListParagraph"/>
              <w:numPr>
                <w:ilvl w:val="0"/>
                <w:numId w:val="6"/>
              </w:numPr>
              <w:spacing w:before="0" w:line="276" w:lineRule="auto"/>
              <w:rPr>
                <w:rFonts w:asciiTheme="minorHAnsi" w:hAnsiTheme="minorHAnsi" w:cstheme="minorHAnsi"/>
                <w:sz w:val="22"/>
                <w:szCs w:val="22"/>
              </w:rPr>
            </w:pPr>
            <w:r>
              <w:rPr>
                <w:rFonts w:asciiTheme="minorHAnsi" w:hAnsiTheme="minorHAnsi" w:cstheme="minorHAnsi"/>
                <w:sz w:val="22"/>
                <w:szCs w:val="22"/>
              </w:rPr>
              <w:t>Law and Legal Service Reform</w:t>
            </w:r>
          </w:p>
          <w:p w:rsidR="00647C06" w:rsidRPr="00394355" w:rsidRDefault="00647C06" w:rsidP="00394355">
            <w:pPr>
              <w:pStyle w:val="ListParagraph"/>
              <w:numPr>
                <w:ilvl w:val="0"/>
                <w:numId w:val="6"/>
              </w:numPr>
              <w:spacing w:before="0"/>
              <w:rPr>
                <w:i/>
                <w:noProof/>
                <w:sz w:val="22"/>
                <w:szCs w:val="22"/>
                <w:lang w:bidi="ar-SA"/>
              </w:rPr>
            </w:pPr>
            <w:r>
              <w:rPr>
                <w:rFonts w:asciiTheme="minorHAnsi" w:hAnsiTheme="minorHAnsi" w:cstheme="minorHAnsi"/>
                <w:sz w:val="22"/>
                <w:szCs w:val="22"/>
              </w:rPr>
              <w:t>Stakeholder Engagement</w:t>
            </w:r>
          </w:p>
        </w:tc>
        <w:tc>
          <w:tcPr>
            <w:tcW w:w="4416" w:type="dxa"/>
            <w:shd w:val="clear" w:color="auto" w:fill="auto"/>
          </w:tcPr>
          <w:p w:rsidR="00647C06" w:rsidRPr="00EC4429" w:rsidRDefault="006A5B0C" w:rsidP="006A5B0C">
            <w:pPr>
              <w:spacing w:before="0"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rPr>
              <w:t>These services are defined</w:t>
            </w:r>
            <w:r w:rsidR="00647C06">
              <w:rPr>
                <w:sz w:val="22"/>
              </w:rPr>
              <w:t xml:space="preserve"> in Part 1 of the manual.</w:t>
            </w:r>
            <w:r w:rsidR="00647C06" w:rsidRPr="00CA725A">
              <w:rPr>
                <w:sz w:val="22"/>
                <w:highlight w:val="yellow"/>
              </w:rPr>
              <w:t xml:space="preserve">  </w:t>
            </w:r>
          </w:p>
        </w:tc>
      </w:tr>
    </w:tbl>
    <w:p w:rsidR="00BE3168" w:rsidRPr="00CA725A" w:rsidRDefault="00BE3168" w:rsidP="00812718">
      <w:pPr>
        <w:pStyle w:val="Heading4"/>
        <w:keepNext w:val="0"/>
        <w:keepLines w:val="0"/>
        <w:pBdr>
          <w:top w:val="dotted" w:sz="6" w:space="2" w:color="4F81BD"/>
          <w:left w:val="dotted" w:sz="6" w:space="1" w:color="4F81BD"/>
        </w:pBdr>
        <w:spacing w:before="300"/>
        <w:rPr>
          <w:rFonts w:ascii="Calibri" w:eastAsia="Times New Roman" w:hAnsi="Calibri" w:cs="Times New Roman"/>
          <w:bCs w:val="0"/>
          <w:i w:val="0"/>
          <w:iCs w:val="0"/>
          <w:color w:val="365F91"/>
          <w:spacing w:val="10"/>
          <w:sz w:val="24"/>
          <w:szCs w:val="22"/>
        </w:rPr>
      </w:pPr>
      <w:r>
        <w:rPr>
          <w:rFonts w:ascii="Calibri" w:eastAsia="Times New Roman" w:hAnsi="Calibri" w:cs="Times New Roman"/>
          <w:bCs w:val="0"/>
          <w:i w:val="0"/>
          <w:iCs w:val="0"/>
          <w:color w:val="365F91"/>
          <w:spacing w:val="10"/>
          <w:sz w:val="24"/>
          <w:szCs w:val="22"/>
        </w:rPr>
        <w:t>S</w:t>
      </w:r>
      <w:r w:rsidRPr="00CA725A">
        <w:rPr>
          <w:rFonts w:ascii="Calibri" w:eastAsia="Times New Roman" w:hAnsi="Calibri" w:cs="Times New Roman"/>
          <w:bCs w:val="0"/>
          <w:i w:val="0"/>
          <w:iCs w:val="0"/>
          <w:color w:val="365F91"/>
          <w:spacing w:val="10"/>
          <w:sz w:val="24"/>
          <w:szCs w:val="22"/>
        </w:rPr>
        <w:t xml:space="preserve">ervice User </w:t>
      </w:r>
      <w:r w:rsidR="006933E7">
        <w:rPr>
          <w:rFonts w:ascii="Calibri" w:eastAsia="Times New Roman" w:hAnsi="Calibri" w:cs="Times New Roman"/>
          <w:bCs w:val="0"/>
          <w:i w:val="0"/>
          <w:iCs w:val="0"/>
          <w:color w:val="365F91"/>
          <w:spacing w:val="10"/>
          <w:sz w:val="24"/>
          <w:szCs w:val="22"/>
        </w:rPr>
        <w:t>Basic D</w:t>
      </w:r>
      <w:r w:rsidRPr="00CA725A">
        <w:rPr>
          <w:rFonts w:ascii="Calibri" w:eastAsia="Times New Roman" w:hAnsi="Calibri" w:cs="Times New Roman"/>
          <w:bCs w:val="0"/>
          <w:i w:val="0"/>
          <w:iCs w:val="0"/>
          <w:color w:val="365F91"/>
          <w:spacing w:val="10"/>
          <w:sz w:val="24"/>
          <w:szCs w:val="22"/>
        </w:rPr>
        <w:t>ata</w:t>
      </w:r>
    </w:p>
    <w:p w:rsidR="00BE3168" w:rsidRPr="00CA725A" w:rsidRDefault="00BE3168" w:rsidP="00AC6117">
      <w:pPr>
        <w:keepNext/>
        <w:keepLines/>
        <w:rPr>
          <w:sz w:val="22"/>
          <w:szCs w:val="22"/>
        </w:rPr>
      </w:pPr>
      <w:r w:rsidRPr="00CA725A">
        <w:rPr>
          <w:sz w:val="22"/>
          <w:szCs w:val="22"/>
        </w:rPr>
        <w:t xml:space="preserve">This data provides </w:t>
      </w:r>
      <w:r w:rsidR="00781264">
        <w:rPr>
          <w:sz w:val="22"/>
          <w:szCs w:val="22"/>
        </w:rPr>
        <w:t xml:space="preserve">basic </w:t>
      </w:r>
      <w:r w:rsidRPr="00CA725A">
        <w:rPr>
          <w:sz w:val="22"/>
          <w:szCs w:val="22"/>
        </w:rPr>
        <w:t xml:space="preserve">information about </w:t>
      </w:r>
      <w:r w:rsidR="00720CF1">
        <w:rPr>
          <w:sz w:val="22"/>
          <w:szCs w:val="22"/>
        </w:rPr>
        <w:t xml:space="preserve">the </w:t>
      </w:r>
      <w:r w:rsidR="00481809">
        <w:rPr>
          <w:sz w:val="22"/>
          <w:szCs w:val="22"/>
        </w:rPr>
        <w:t>Service Users</w:t>
      </w:r>
      <w:r w:rsidRPr="00CA725A">
        <w:rPr>
          <w:sz w:val="22"/>
          <w:szCs w:val="22"/>
        </w:rPr>
        <w:t xml:space="preserve"> receiv</w:t>
      </w:r>
      <w:r>
        <w:rPr>
          <w:sz w:val="22"/>
          <w:szCs w:val="22"/>
        </w:rPr>
        <w:t>ing</w:t>
      </w:r>
      <w:r w:rsidRPr="00CA725A">
        <w:rPr>
          <w:sz w:val="22"/>
          <w:szCs w:val="22"/>
        </w:rPr>
        <w:t xml:space="preserve"> legal assistance.</w:t>
      </w:r>
      <w:r w:rsidR="00481809">
        <w:rPr>
          <w:sz w:val="22"/>
          <w:szCs w:val="22"/>
        </w:rPr>
        <w:t xml:space="preserve"> In accordance with this manual, it is best practice to collect this data for services identified in Part 2.</w:t>
      </w:r>
    </w:p>
    <w:p w:rsidR="00BE3168" w:rsidRDefault="00BE3168" w:rsidP="00AC6117">
      <w:pPr>
        <w:rPr>
          <w:sz w:val="22"/>
        </w:rPr>
      </w:pPr>
      <w:r w:rsidRPr="00CA725A">
        <w:rPr>
          <w:sz w:val="22"/>
        </w:rPr>
        <w:t xml:space="preserve">The </w:t>
      </w:r>
      <w:r>
        <w:rPr>
          <w:sz w:val="22"/>
        </w:rPr>
        <w:t xml:space="preserve">basic </w:t>
      </w:r>
      <w:r w:rsidRPr="00CA725A">
        <w:rPr>
          <w:sz w:val="22"/>
        </w:rPr>
        <w:t xml:space="preserve">information </w:t>
      </w:r>
      <w:r w:rsidR="00CA2B84">
        <w:rPr>
          <w:sz w:val="22"/>
        </w:rPr>
        <w:t xml:space="preserve">that </w:t>
      </w:r>
      <w:r w:rsidR="00966737">
        <w:rPr>
          <w:sz w:val="22"/>
        </w:rPr>
        <w:t>should</w:t>
      </w:r>
      <w:r w:rsidR="00966737" w:rsidRPr="00CA725A">
        <w:rPr>
          <w:sz w:val="22"/>
        </w:rPr>
        <w:t xml:space="preserve"> </w:t>
      </w:r>
      <w:r w:rsidRPr="00CA725A">
        <w:rPr>
          <w:sz w:val="22"/>
        </w:rPr>
        <w:t>be collected about a Service User includes:</w:t>
      </w:r>
    </w:p>
    <w:p w:rsidR="00E52204" w:rsidRPr="00FF22F9" w:rsidRDefault="00E52204" w:rsidP="00AC6117">
      <w:pPr>
        <w:rPr>
          <w:b/>
          <w:i/>
        </w:rPr>
      </w:pPr>
      <w:r w:rsidRPr="00FF22F9">
        <w:rPr>
          <w:b/>
          <w:i/>
        </w:rPr>
        <w:t xml:space="preserve">Table </w:t>
      </w:r>
      <w:r w:rsidR="007054A7">
        <w:rPr>
          <w:b/>
          <w:i/>
        </w:rPr>
        <w:t>8</w:t>
      </w:r>
      <w:r w:rsidRPr="00FF22F9">
        <w:rPr>
          <w:b/>
          <w:i/>
        </w:rPr>
        <w:t>: Service User basic data</w:t>
      </w:r>
    </w:p>
    <w:tbl>
      <w:tblPr>
        <w:tblStyle w:val="MediumShading2-Accent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A table showing the data items to be collected and the information to be recorded for service user basic data"/>
      </w:tblPr>
      <w:tblGrid>
        <w:gridCol w:w="2262"/>
        <w:gridCol w:w="3516"/>
        <w:gridCol w:w="4416"/>
      </w:tblGrid>
      <w:tr w:rsidR="009C5E84" w:rsidRPr="00CA725A" w:rsidTr="00812718">
        <w:trPr>
          <w:cnfStyle w:val="100000000000" w:firstRow="1" w:lastRow="0" w:firstColumn="0" w:lastColumn="0" w:oddVBand="0" w:evenVBand="0" w:oddHBand="0" w:evenHBand="0" w:firstRowFirstColumn="0" w:firstRowLastColumn="0" w:lastRowFirstColumn="0" w:lastRowLastColumn="0"/>
          <w:trHeight w:hRule="exact" w:val="624"/>
          <w:tblHeader/>
        </w:trPr>
        <w:tc>
          <w:tcPr>
            <w:cnfStyle w:val="001000000100" w:firstRow="0" w:lastRow="0" w:firstColumn="1" w:lastColumn="0" w:oddVBand="0" w:evenVBand="0" w:oddHBand="0" w:evenHBand="0" w:firstRowFirstColumn="1" w:firstRowLastColumn="0" w:lastRowFirstColumn="0" w:lastRowLastColumn="0"/>
            <w:tcW w:w="2262" w:type="dxa"/>
            <w:tcBorders>
              <w:top w:val="none" w:sz="0" w:space="0" w:color="auto"/>
              <w:left w:val="none" w:sz="0" w:space="0" w:color="auto"/>
              <w:bottom w:val="single" w:sz="4" w:space="0" w:color="auto"/>
              <w:right w:val="none" w:sz="0" w:space="0" w:color="auto"/>
            </w:tcBorders>
            <w:shd w:val="clear" w:color="auto" w:fill="5F497A" w:themeFill="accent4" w:themeFillShade="BF"/>
            <w:vAlign w:val="center"/>
            <w:hideMark/>
          </w:tcPr>
          <w:p w:rsidR="009C5E84" w:rsidRPr="00F94DCA" w:rsidRDefault="009C5E84" w:rsidP="00AC6117">
            <w:pPr>
              <w:keepNext/>
              <w:keepLines/>
              <w:spacing w:before="0" w:line="276" w:lineRule="auto"/>
              <w:rPr>
                <w:sz w:val="22"/>
                <w:szCs w:val="22"/>
              </w:rPr>
            </w:pPr>
            <w:r w:rsidRPr="00F94DCA">
              <w:rPr>
                <w:sz w:val="22"/>
                <w:szCs w:val="22"/>
              </w:rPr>
              <w:t>Data item</w:t>
            </w:r>
          </w:p>
        </w:tc>
        <w:tc>
          <w:tcPr>
            <w:cnfStyle w:val="000010000000" w:firstRow="0" w:lastRow="0" w:firstColumn="0" w:lastColumn="0" w:oddVBand="1" w:evenVBand="0" w:oddHBand="0" w:evenHBand="0" w:firstRowFirstColumn="0" w:firstRowLastColumn="0" w:lastRowFirstColumn="0" w:lastRowLastColumn="0"/>
            <w:tcW w:w="3516" w:type="dxa"/>
            <w:tcBorders>
              <w:top w:val="none" w:sz="0" w:space="0" w:color="auto"/>
              <w:left w:val="none" w:sz="0" w:space="0" w:color="auto"/>
              <w:bottom w:val="nil"/>
              <w:right w:val="none" w:sz="0" w:space="0" w:color="auto"/>
            </w:tcBorders>
            <w:shd w:val="clear" w:color="auto" w:fill="5F497A" w:themeFill="accent4" w:themeFillShade="BF"/>
            <w:vAlign w:val="center"/>
            <w:hideMark/>
          </w:tcPr>
          <w:p w:rsidR="009C5E84" w:rsidRPr="00F94DCA" w:rsidRDefault="009C5E84" w:rsidP="00AC6117">
            <w:pPr>
              <w:keepNext/>
              <w:keepLines/>
              <w:spacing w:before="0" w:line="276" w:lineRule="auto"/>
              <w:rPr>
                <w:sz w:val="22"/>
                <w:szCs w:val="22"/>
              </w:rPr>
            </w:pPr>
            <w:r w:rsidRPr="00F94DCA">
              <w:rPr>
                <w:sz w:val="22"/>
                <w:szCs w:val="22"/>
              </w:rPr>
              <w:t>Information to be recorded</w:t>
            </w:r>
          </w:p>
        </w:tc>
        <w:tc>
          <w:tcPr>
            <w:tcW w:w="4416" w:type="dxa"/>
            <w:tcBorders>
              <w:top w:val="none" w:sz="0" w:space="0" w:color="auto"/>
              <w:left w:val="none" w:sz="0" w:space="0" w:color="auto"/>
              <w:bottom w:val="single" w:sz="4" w:space="0" w:color="auto"/>
              <w:right w:val="none" w:sz="0" w:space="0" w:color="auto"/>
            </w:tcBorders>
            <w:shd w:val="clear" w:color="auto" w:fill="5F497A" w:themeFill="accent4" w:themeFillShade="BF"/>
            <w:vAlign w:val="center"/>
          </w:tcPr>
          <w:p w:rsidR="009C5E84" w:rsidRPr="00F94DCA" w:rsidRDefault="009C5E84" w:rsidP="00AC6117">
            <w:pPr>
              <w:keepNext/>
              <w:keepLines/>
              <w:spacing w:before="0"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F94DCA">
              <w:rPr>
                <w:sz w:val="22"/>
                <w:szCs w:val="22"/>
              </w:rPr>
              <w:t>Definition/comments</w:t>
            </w:r>
          </w:p>
        </w:tc>
      </w:tr>
      <w:tr w:rsidR="00EC4429" w:rsidRPr="00CA725A" w:rsidTr="008127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left w:val="single" w:sz="4" w:space="0" w:color="auto"/>
              <w:bottom w:val="single" w:sz="4" w:space="0" w:color="auto"/>
              <w:right w:val="single" w:sz="4" w:space="0" w:color="auto"/>
            </w:tcBorders>
            <w:shd w:val="clear" w:color="auto" w:fill="CCC0D9" w:themeFill="accent4" w:themeFillTint="66"/>
          </w:tcPr>
          <w:p w:rsidR="00EC4429" w:rsidRPr="00CA725A" w:rsidRDefault="00EC4429" w:rsidP="00AC6117">
            <w:pPr>
              <w:spacing w:before="0" w:line="276" w:lineRule="auto"/>
              <w:rPr>
                <w:rFonts w:cs="Calibri"/>
                <w:sz w:val="22"/>
                <w:szCs w:val="22"/>
              </w:rPr>
            </w:pPr>
            <w:r>
              <w:rPr>
                <w:rFonts w:cs="Calibri"/>
                <w:sz w:val="22"/>
                <w:szCs w:val="22"/>
              </w:rPr>
              <w:t xml:space="preserve">Unique </w:t>
            </w:r>
            <w:r w:rsidR="006933E7">
              <w:rPr>
                <w:rFonts w:cs="Calibri"/>
                <w:sz w:val="22"/>
                <w:szCs w:val="22"/>
              </w:rPr>
              <w:t>Client I</w:t>
            </w:r>
            <w:r>
              <w:rPr>
                <w:rFonts w:cs="Calibri"/>
                <w:sz w:val="22"/>
                <w:szCs w:val="22"/>
              </w:rPr>
              <w:t>dentifier</w:t>
            </w:r>
          </w:p>
        </w:tc>
        <w:tc>
          <w:tcPr>
            <w:cnfStyle w:val="000010000000" w:firstRow="0" w:lastRow="0" w:firstColumn="0" w:lastColumn="0" w:oddVBand="1" w:evenVBand="0" w:oddHBand="0" w:evenHBand="0" w:firstRowFirstColumn="0" w:firstRowLastColumn="0" w:lastRowFirstColumn="0" w:lastRowLastColumn="0"/>
            <w:tcW w:w="3516" w:type="dxa"/>
            <w:tcBorders>
              <w:top w:val="nil"/>
              <w:left w:val="single" w:sz="4" w:space="0" w:color="auto"/>
              <w:bottom w:val="single" w:sz="4" w:space="0" w:color="auto"/>
              <w:right w:val="single" w:sz="4" w:space="0" w:color="auto"/>
            </w:tcBorders>
            <w:shd w:val="clear" w:color="auto" w:fill="auto"/>
          </w:tcPr>
          <w:p w:rsidR="00EC4429" w:rsidRDefault="00EC4429" w:rsidP="00AC6117">
            <w:pPr>
              <w:spacing w:before="0" w:line="276" w:lineRule="auto"/>
              <w:rPr>
                <w:i/>
                <w:noProof/>
                <w:sz w:val="22"/>
                <w:szCs w:val="22"/>
                <w:lang w:bidi="ar-SA"/>
              </w:rPr>
            </w:pPr>
            <w:r>
              <w:rPr>
                <w:i/>
                <w:noProof/>
                <w:sz w:val="22"/>
                <w:szCs w:val="22"/>
                <w:lang w:bidi="ar-SA"/>
              </w:rPr>
              <w:t>Complete field:</w:t>
            </w:r>
          </w:p>
          <w:p w:rsidR="00EC4429" w:rsidRPr="00EC4429" w:rsidRDefault="00EC4429" w:rsidP="00AC6117">
            <w:pPr>
              <w:pStyle w:val="ListParagraph"/>
              <w:numPr>
                <w:ilvl w:val="0"/>
                <w:numId w:val="6"/>
              </w:numPr>
              <w:spacing w:before="0" w:line="276" w:lineRule="auto"/>
              <w:rPr>
                <w:rFonts w:asciiTheme="minorHAnsi" w:hAnsiTheme="minorHAnsi" w:cstheme="minorHAnsi"/>
                <w:sz w:val="22"/>
                <w:szCs w:val="22"/>
              </w:rPr>
            </w:pPr>
            <w:r w:rsidRPr="00EC4429">
              <w:rPr>
                <w:rFonts w:asciiTheme="minorHAnsi" w:hAnsiTheme="minorHAnsi" w:cstheme="minorHAnsi"/>
                <w:sz w:val="22"/>
                <w:szCs w:val="22"/>
              </w:rPr>
              <w:t>ID number</w:t>
            </w:r>
          </w:p>
          <w:p w:rsidR="00EC4429" w:rsidRPr="001F2C01" w:rsidRDefault="00EC4429" w:rsidP="00AC6117">
            <w:pPr>
              <w:spacing w:before="0" w:line="276" w:lineRule="auto"/>
              <w:rPr>
                <w:i/>
                <w:noProof/>
                <w:sz w:val="22"/>
                <w:szCs w:val="22"/>
                <w:lang w:bidi="ar-SA"/>
              </w:rPr>
            </w:pPr>
          </w:p>
        </w:tc>
        <w:tc>
          <w:tcPr>
            <w:tcW w:w="4416" w:type="dxa"/>
            <w:tcBorders>
              <w:left w:val="single" w:sz="4" w:space="0" w:color="auto"/>
            </w:tcBorders>
            <w:shd w:val="clear" w:color="auto" w:fill="auto"/>
          </w:tcPr>
          <w:p w:rsidR="00EC4429" w:rsidRDefault="00EC4429" w:rsidP="00AC6117">
            <w:pPr>
              <w:spacing w:before="0" w:line="276" w:lineRule="auto"/>
              <w:cnfStyle w:val="000000100000" w:firstRow="0" w:lastRow="0" w:firstColumn="0" w:lastColumn="0" w:oddVBand="0" w:evenVBand="0" w:oddHBand="1" w:evenHBand="0" w:firstRowFirstColumn="0" w:firstRowLastColumn="0" w:lastRowFirstColumn="0" w:lastRowLastColumn="0"/>
              <w:rPr>
                <w:rFonts w:cs="Calibri"/>
                <w:sz w:val="22"/>
                <w:szCs w:val="22"/>
              </w:rPr>
            </w:pPr>
            <w:r w:rsidRPr="00B21265">
              <w:rPr>
                <w:rFonts w:cs="Calibri"/>
                <w:sz w:val="22"/>
                <w:szCs w:val="22"/>
              </w:rPr>
              <w:t>T</w:t>
            </w:r>
            <w:r w:rsidRPr="00540273">
              <w:rPr>
                <w:rFonts w:cs="Calibri"/>
                <w:sz w:val="22"/>
                <w:szCs w:val="22"/>
              </w:rPr>
              <w:t>his is an automatically generated number given to each Service User and is collected to identify repeat users of legal assistance services and to map path</w:t>
            </w:r>
            <w:r w:rsidRPr="00347BC0">
              <w:rPr>
                <w:rFonts w:cs="Calibri"/>
                <w:sz w:val="22"/>
                <w:szCs w:val="22"/>
              </w:rPr>
              <w:t>ways through the legal assistance system.</w:t>
            </w:r>
          </w:p>
          <w:p w:rsidR="00846294" w:rsidRPr="00347BC0" w:rsidRDefault="00846294" w:rsidP="00AC6117">
            <w:pPr>
              <w:spacing w:before="0" w:line="276" w:lineRule="auto"/>
              <w:cnfStyle w:val="000000100000" w:firstRow="0" w:lastRow="0" w:firstColumn="0" w:lastColumn="0" w:oddVBand="0" w:evenVBand="0" w:oddHBand="1" w:evenHBand="0" w:firstRowFirstColumn="0" w:firstRowLastColumn="0" w:lastRowFirstColumn="0" w:lastRowLastColumn="0"/>
              <w:rPr>
                <w:rFonts w:cs="Calibri"/>
                <w:sz w:val="22"/>
                <w:szCs w:val="22"/>
              </w:rPr>
            </w:pPr>
          </w:p>
          <w:p w:rsidR="00EC4429" w:rsidRDefault="00EC4429" w:rsidP="00AC6117">
            <w:pPr>
              <w:spacing w:before="0" w:line="276" w:lineRule="auto"/>
              <w:cnfStyle w:val="000000100000" w:firstRow="0" w:lastRow="0" w:firstColumn="0" w:lastColumn="0" w:oddVBand="0" w:evenVBand="0" w:oddHBand="1" w:evenHBand="0" w:firstRowFirstColumn="0" w:firstRowLastColumn="0" w:lastRowFirstColumn="0" w:lastRowLastColumn="0"/>
              <w:rPr>
                <w:rFonts w:cs="Calibri"/>
                <w:sz w:val="22"/>
                <w:szCs w:val="22"/>
              </w:rPr>
            </w:pPr>
            <w:r w:rsidRPr="00846294">
              <w:rPr>
                <w:rFonts w:cs="Calibri"/>
                <w:sz w:val="22"/>
                <w:szCs w:val="22"/>
              </w:rPr>
              <w:t xml:space="preserve">This item does not need to be collected for </w:t>
            </w:r>
            <w:r w:rsidRPr="00846294">
              <w:rPr>
                <w:rFonts w:cs="Calibri"/>
                <w:sz w:val="22"/>
                <w:szCs w:val="22"/>
              </w:rPr>
              <w:lastRenderedPageBreak/>
              <w:t>Information Services, Referral, Legal Advice Services delivered over the telephone.</w:t>
            </w:r>
          </w:p>
          <w:p w:rsidR="00A122CC" w:rsidRDefault="00A122CC" w:rsidP="00AC6117">
            <w:pPr>
              <w:spacing w:before="0" w:line="276" w:lineRule="auto"/>
              <w:cnfStyle w:val="000000100000" w:firstRow="0" w:lastRow="0" w:firstColumn="0" w:lastColumn="0" w:oddVBand="0" w:evenVBand="0" w:oddHBand="1" w:evenHBand="0" w:firstRowFirstColumn="0" w:firstRowLastColumn="0" w:lastRowFirstColumn="0" w:lastRowLastColumn="0"/>
              <w:rPr>
                <w:rFonts w:cs="Calibri"/>
                <w:sz w:val="22"/>
                <w:szCs w:val="22"/>
              </w:rPr>
            </w:pPr>
          </w:p>
          <w:p w:rsidR="00A122CC" w:rsidRPr="00EC4429" w:rsidRDefault="00A122CC" w:rsidP="006A5B0C">
            <w:pPr>
              <w:spacing w:before="0" w:line="276" w:lineRule="auto"/>
              <w:cnfStyle w:val="000000100000" w:firstRow="0" w:lastRow="0" w:firstColumn="0" w:lastColumn="0" w:oddVBand="0" w:evenVBand="0" w:oddHBand="1" w:evenHBand="0" w:firstRowFirstColumn="0" w:firstRowLastColumn="0" w:lastRowFirstColumn="0" w:lastRowLastColumn="0"/>
              <w:rPr>
                <w:sz w:val="22"/>
                <w:szCs w:val="22"/>
              </w:rPr>
            </w:pPr>
            <w:r>
              <w:rPr>
                <w:rFonts w:cs="Calibri"/>
                <w:sz w:val="22"/>
                <w:szCs w:val="22"/>
              </w:rPr>
              <w:t>Over time, Service Providers c</w:t>
            </w:r>
            <w:r w:rsidRPr="00A122CC">
              <w:rPr>
                <w:rFonts w:cs="Calibri"/>
                <w:sz w:val="22"/>
                <w:szCs w:val="22"/>
              </w:rPr>
              <w:t xml:space="preserve">ould </w:t>
            </w:r>
            <w:r>
              <w:rPr>
                <w:rFonts w:cs="Calibri"/>
                <w:sz w:val="22"/>
                <w:szCs w:val="22"/>
              </w:rPr>
              <w:t xml:space="preserve">transition to a sector-wide approach to determining the unique client identifier. For example, the </w:t>
            </w:r>
            <w:r w:rsidRPr="00A122CC">
              <w:rPr>
                <w:rFonts w:cs="Calibri"/>
                <w:sz w:val="22"/>
                <w:szCs w:val="22"/>
              </w:rPr>
              <w:t>first 3 letters of the name plus 5 digit numeric value.</w:t>
            </w:r>
          </w:p>
        </w:tc>
      </w:tr>
      <w:tr w:rsidR="009C5E84" w:rsidRPr="00CA725A" w:rsidTr="00812718">
        <w:tc>
          <w:tcPr>
            <w:cnfStyle w:val="001000000000" w:firstRow="0" w:lastRow="0" w:firstColumn="1" w:lastColumn="0" w:oddVBand="0" w:evenVBand="0" w:oddHBand="0" w:evenHBand="0" w:firstRowFirstColumn="0" w:firstRowLastColumn="0" w:lastRowFirstColumn="0" w:lastRowLastColumn="0"/>
            <w:tcW w:w="2262" w:type="dxa"/>
            <w:tcBorders>
              <w:left w:val="none" w:sz="0" w:space="0" w:color="auto"/>
              <w:bottom w:val="none" w:sz="0" w:space="0" w:color="auto"/>
              <w:right w:val="none" w:sz="0" w:space="0" w:color="auto"/>
            </w:tcBorders>
            <w:shd w:val="clear" w:color="auto" w:fill="CCC0D9" w:themeFill="accent4" w:themeFillTint="66"/>
          </w:tcPr>
          <w:p w:rsidR="009C5E84" w:rsidRPr="00CA725A" w:rsidRDefault="009C5E84" w:rsidP="00AC6117">
            <w:pPr>
              <w:spacing w:before="0" w:line="276" w:lineRule="auto"/>
              <w:rPr>
                <w:rFonts w:cs="Calibri"/>
                <w:bCs w:val="0"/>
                <w:color w:val="auto"/>
                <w:sz w:val="22"/>
                <w:szCs w:val="22"/>
              </w:rPr>
            </w:pPr>
            <w:r w:rsidRPr="00CA725A">
              <w:rPr>
                <w:rFonts w:cs="Calibri"/>
                <w:sz w:val="22"/>
                <w:szCs w:val="22"/>
              </w:rPr>
              <w:lastRenderedPageBreak/>
              <w:t>Name</w:t>
            </w:r>
          </w:p>
        </w:tc>
        <w:tc>
          <w:tcPr>
            <w:cnfStyle w:val="000010000000" w:firstRow="0" w:lastRow="0" w:firstColumn="0" w:lastColumn="0" w:oddVBand="1" w:evenVBand="0" w:oddHBand="0" w:evenHBand="0" w:firstRowFirstColumn="0" w:firstRowLastColumn="0" w:lastRowFirstColumn="0" w:lastRowLastColumn="0"/>
            <w:tcW w:w="3516" w:type="dxa"/>
            <w:tcBorders>
              <w:top w:val="single" w:sz="4" w:space="0" w:color="auto"/>
              <w:left w:val="none" w:sz="0" w:space="0" w:color="auto"/>
              <w:bottom w:val="none" w:sz="0" w:space="0" w:color="auto"/>
              <w:right w:val="none" w:sz="0" w:space="0" w:color="auto"/>
            </w:tcBorders>
            <w:shd w:val="clear" w:color="auto" w:fill="auto"/>
          </w:tcPr>
          <w:p w:rsidR="009C5E84" w:rsidRPr="001F2C01" w:rsidRDefault="009C5E84" w:rsidP="00AC6117">
            <w:pPr>
              <w:spacing w:before="0" w:line="276" w:lineRule="auto"/>
              <w:rPr>
                <w:i/>
                <w:noProof/>
                <w:sz w:val="22"/>
                <w:szCs w:val="22"/>
                <w:lang w:bidi="ar-SA"/>
              </w:rPr>
            </w:pPr>
            <w:r w:rsidRPr="001F2C01">
              <w:rPr>
                <w:i/>
                <w:noProof/>
                <w:sz w:val="22"/>
                <w:szCs w:val="22"/>
                <w:lang w:bidi="ar-SA"/>
              </w:rPr>
              <w:t>Complete fields:</w:t>
            </w:r>
          </w:p>
          <w:p w:rsidR="009C5E84" w:rsidRPr="001F2C01" w:rsidRDefault="009C5E84" w:rsidP="00AC6117">
            <w:pPr>
              <w:pStyle w:val="ListParagraph"/>
              <w:numPr>
                <w:ilvl w:val="0"/>
                <w:numId w:val="6"/>
              </w:numPr>
              <w:spacing w:before="0" w:line="276" w:lineRule="auto"/>
              <w:rPr>
                <w:rFonts w:asciiTheme="minorHAnsi" w:hAnsiTheme="minorHAnsi" w:cstheme="minorHAnsi"/>
                <w:sz w:val="22"/>
                <w:szCs w:val="22"/>
              </w:rPr>
            </w:pPr>
            <w:r w:rsidRPr="001F2C01">
              <w:rPr>
                <w:rFonts w:asciiTheme="minorHAnsi" w:hAnsiTheme="minorHAnsi" w:cstheme="minorHAnsi"/>
                <w:sz w:val="22"/>
                <w:szCs w:val="22"/>
              </w:rPr>
              <w:t xml:space="preserve">First name </w:t>
            </w:r>
          </w:p>
          <w:p w:rsidR="009C5E84" w:rsidRPr="001F2C01" w:rsidRDefault="009C5E84" w:rsidP="00AC6117">
            <w:pPr>
              <w:pStyle w:val="ListParagraph"/>
              <w:numPr>
                <w:ilvl w:val="0"/>
                <w:numId w:val="6"/>
              </w:numPr>
              <w:spacing w:before="0" w:line="276" w:lineRule="auto"/>
              <w:rPr>
                <w:rFonts w:asciiTheme="minorHAnsi" w:hAnsiTheme="minorHAnsi" w:cstheme="minorHAnsi"/>
                <w:sz w:val="22"/>
                <w:szCs w:val="22"/>
              </w:rPr>
            </w:pPr>
            <w:r w:rsidRPr="001F2C01">
              <w:rPr>
                <w:rFonts w:asciiTheme="minorHAnsi" w:hAnsiTheme="minorHAnsi" w:cstheme="minorHAnsi"/>
                <w:sz w:val="22"/>
                <w:szCs w:val="22"/>
              </w:rPr>
              <w:t xml:space="preserve">Last name </w:t>
            </w:r>
          </w:p>
          <w:p w:rsidR="009C5E84" w:rsidRPr="001F2C01" w:rsidRDefault="009C5E84" w:rsidP="00AC6117">
            <w:pPr>
              <w:pStyle w:val="ListParagraph"/>
              <w:numPr>
                <w:ilvl w:val="0"/>
                <w:numId w:val="6"/>
              </w:numPr>
              <w:spacing w:before="0" w:line="276" w:lineRule="auto"/>
              <w:rPr>
                <w:noProof/>
                <w:sz w:val="22"/>
                <w:szCs w:val="22"/>
                <w:lang w:bidi="ar-SA"/>
              </w:rPr>
            </w:pPr>
            <w:r w:rsidRPr="001F2C01">
              <w:rPr>
                <w:rFonts w:asciiTheme="minorHAnsi" w:hAnsiTheme="minorHAnsi" w:cstheme="minorHAnsi"/>
                <w:sz w:val="22"/>
                <w:szCs w:val="22"/>
              </w:rPr>
              <w:t>Other names</w:t>
            </w:r>
          </w:p>
        </w:tc>
        <w:tc>
          <w:tcPr>
            <w:tcW w:w="4416" w:type="dxa"/>
            <w:shd w:val="clear" w:color="auto" w:fill="auto"/>
          </w:tcPr>
          <w:p w:rsidR="009C5E84" w:rsidRPr="000A303F" w:rsidRDefault="00481809" w:rsidP="006A5B0C">
            <w:pPr>
              <w:spacing w:before="0" w:line="276" w:lineRule="auto"/>
              <w:cnfStyle w:val="000000000000" w:firstRow="0" w:lastRow="0" w:firstColumn="0" w:lastColumn="0" w:oddVBand="0" w:evenVBand="0" w:oddHBand="0" w:evenHBand="0" w:firstRowFirstColumn="0" w:firstRowLastColumn="0" w:lastRowFirstColumn="0" w:lastRowLastColumn="0"/>
              <w:rPr>
                <w:noProof/>
                <w:sz w:val="22"/>
                <w:szCs w:val="22"/>
                <w:lang w:bidi="ar-SA"/>
              </w:rPr>
            </w:pPr>
            <w:r w:rsidRPr="000A303F">
              <w:rPr>
                <w:noProof/>
                <w:sz w:val="22"/>
                <w:szCs w:val="22"/>
                <w:lang w:bidi="ar-SA"/>
              </w:rPr>
              <w:t>This information does not need to be coll</w:t>
            </w:r>
            <w:r w:rsidR="000A303F">
              <w:rPr>
                <w:noProof/>
                <w:sz w:val="22"/>
                <w:szCs w:val="22"/>
                <w:lang w:bidi="ar-SA"/>
              </w:rPr>
              <w:t>e</w:t>
            </w:r>
            <w:r w:rsidRPr="000A303F">
              <w:rPr>
                <w:noProof/>
                <w:sz w:val="22"/>
                <w:szCs w:val="22"/>
                <w:lang w:bidi="ar-SA"/>
              </w:rPr>
              <w:t xml:space="preserve">cted for </w:t>
            </w:r>
            <w:r w:rsidR="00B8431D" w:rsidRPr="000A303F">
              <w:rPr>
                <w:noProof/>
                <w:sz w:val="22"/>
                <w:szCs w:val="22"/>
                <w:lang w:bidi="ar-SA"/>
              </w:rPr>
              <w:t>L</w:t>
            </w:r>
            <w:r w:rsidRPr="000A303F">
              <w:rPr>
                <w:noProof/>
                <w:sz w:val="22"/>
                <w:szCs w:val="22"/>
                <w:lang w:bidi="ar-SA"/>
              </w:rPr>
              <w:t>e</w:t>
            </w:r>
            <w:r w:rsidR="00B8431D" w:rsidRPr="000A303F">
              <w:rPr>
                <w:noProof/>
                <w:sz w:val="22"/>
                <w:szCs w:val="22"/>
                <w:lang w:bidi="ar-SA"/>
              </w:rPr>
              <w:t>g</w:t>
            </w:r>
            <w:r w:rsidRPr="000A303F">
              <w:rPr>
                <w:noProof/>
                <w:sz w:val="22"/>
                <w:szCs w:val="22"/>
                <w:lang w:bidi="ar-SA"/>
              </w:rPr>
              <w:t xml:space="preserve">al Advice </w:t>
            </w:r>
            <w:r w:rsidR="006A5B0C">
              <w:rPr>
                <w:noProof/>
                <w:sz w:val="22"/>
                <w:szCs w:val="22"/>
                <w:lang w:bidi="ar-SA"/>
              </w:rPr>
              <w:t>Services</w:t>
            </w:r>
            <w:r w:rsidR="006A5B0C" w:rsidRPr="000A303F">
              <w:rPr>
                <w:noProof/>
                <w:sz w:val="22"/>
                <w:szCs w:val="22"/>
                <w:lang w:bidi="ar-SA"/>
              </w:rPr>
              <w:t xml:space="preserve"> </w:t>
            </w:r>
            <w:r w:rsidRPr="000A303F">
              <w:rPr>
                <w:noProof/>
                <w:sz w:val="22"/>
                <w:szCs w:val="22"/>
                <w:lang w:bidi="ar-SA"/>
              </w:rPr>
              <w:t>delivered over the telephone.</w:t>
            </w:r>
          </w:p>
        </w:tc>
      </w:tr>
      <w:tr w:rsidR="009C5E84" w:rsidRPr="00CA725A" w:rsidTr="008127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left w:val="none" w:sz="0" w:space="0" w:color="auto"/>
              <w:bottom w:val="none" w:sz="0" w:space="0" w:color="auto"/>
              <w:right w:val="none" w:sz="0" w:space="0" w:color="auto"/>
            </w:tcBorders>
            <w:shd w:val="clear" w:color="auto" w:fill="CCC0D9" w:themeFill="accent4" w:themeFillTint="66"/>
            <w:hideMark/>
          </w:tcPr>
          <w:p w:rsidR="009C5E84" w:rsidRPr="00CA725A" w:rsidRDefault="009C5E84" w:rsidP="00AC6117">
            <w:pPr>
              <w:spacing w:before="0" w:line="276" w:lineRule="auto"/>
              <w:rPr>
                <w:rFonts w:cs="Calibri"/>
                <w:b w:val="0"/>
                <w:i/>
                <w:color w:val="auto"/>
                <w:sz w:val="22"/>
                <w:szCs w:val="22"/>
              </w:rPr>
            </w:pPr>
            <w:r w:rsidRPr="00CA725A">
              <w:rPr>
                <w:rFonts w:cs="Calibri"/>
                <w:sz w:val="22"/>
                <w:szCs w:val="22"/>
              </w:rPr>
              <w:t>Location of Service User</w:t>
            </w:r>
          </w:p>
        </w:tc>
        <w:tc>
          <w:tcPr>
            <w:cnfStyle w:val="000010000000" w:firstRow="0" w:lastRow="0" w:firstColumn="0" w:lastColumn="0" w:oddVBand="1" w:evenVBand="0" w:oddHBand="0" w:evenHBand="0" w:firstRowFirstColumn="0" w:firstRowLastColumn="0" w:lastRowFirstColumn="0" w:lastRowLastColumn="0"/>
            <w:tcW w:w="3516" w:type="dxa"/>
            <w:tcBorders>
              <w:left w:val="none" w:sz="0" w:space="0" w:color="auto"/>
              <w:bottom w:val="none" w:sz="0" w:space="0" w:color="auto"/>
              <w:right w:val="none" w:sz="0" w:space="0" w:color="auto"/>
            </w:tcBorders>
            <w:shd w:val="clear" w:color="auto" w:fill="auto"/>
            <w:hideMark/>
          </w:tcPr>
          <w:p w:rsidR="009C5E84" w:rsidRPr="001F2C01" w:rsidRDefault="009C5E84" w:rsidP="00AC6117">
            <w:pPr>
              <w:spacing w:before="0" w:line="276" w:lineRule="auto"/>
              <w:rPr>
                <w:rFonts w:cs="Calibri"/>
                <w:i/>
                <w:sz w:val="22"/>
                <w:szCs w:val="22"/>
              </w:rPr>
            </w:pPr>
            <w:r w:rsidRPr="001F2C01">
              <w:rPr>
                <w:rFonts w:cs="Calibri"/>
                <w:i/>
                <w:sz w:val="22"/>
                <w:szCs w:val="22"/>
              </w:rPr>
              <w:t>Complete field:</w:t>
            </w:r>
          </w:p>
          <w:p w:rsidR="009C5E84" w:rsidRPr="001F2C01" w:rsidRDefault="009C5E84" w:rsidP="00AC6117">
            <w:pPr>
              <w:pStyle w:val="ListParagraph"/>
              <w:numPr>
                <w:ilvl w:val="0"/>
                <w:numId w:val="6"/>
              </w:numPr>
              <w:spacing w:before="0" w:line="276" w:lineRule="auto"/>
              <w:rPr>
                <w:rFonts w:cs="Calibri"/>
                <w:sz w:val="22"/>
                <w:szCs w:val="22"/>
              </w:rPr>
            </w:pPr>
            <w:r w:rsidRPr="001F2C01">
              <w:rPr>
                <w:rFonts w:cs="Calibri"/>
                <w:sz w:val="22"/>
                <w:szCs w:val="22"/>
              </w:rPr>
              <w:t>Suburb</w:t>
            </w:r>
          </w:p>
        </w:tc>
        <w:tc>
          <w:tcPr>
            <w:tcW w:w="4416" w:type="dxa"/>
            <w:shd w:val="clear" w:color="auto" w:fill="auto"/>
          </w:tcPr>
          <w:p w:rsidR="009C5E84" w:rsidRPr="00D14F1E" w:rsidRDefault="006A5B0C" w:rsidP="00AC6117">
            <w:pPr>
              <w:spacing w:before="0" w:line="276" w:lineRule="auto"/>
              <w:cnfStyle w:val="000000100000" w:firstRow="0" w:lastRow="0" w:firstColumn="0" w:lastColumn="0" w:oddVBand="0" w:evenVBand="0" w:oddHBand="1" w:evenHBand="0" w:firstRowFirstColumn="0" w:firstRowLastColumn="0" w:lastRowFirstColumn="0" w:lastRowLastColumn="0"/>
              <w:rPr>
                <w:rFonts w:cs="Calibri"/>
                <w:sz w:val="22"/>
                <w:szCs w:val="22"/>
              </w:rPr>
            </w:pPr>
            <w:r>
              <w:rPr>
                <w:rFonts w:cs="Calibri"/>
                <w:sz w:val="22"/>
                <w:szCs w:val="22"/>
              </w:rPr>
              <w:t xml:space="preserve">Service Providers may prefer to collect the Service Users full address. </w:t>
            </w:r>
          </w:p>
        </w:tc>
      </w:tr>
      <w:tr w:rsidR="009C5E84" w:rsidRPr="00CA725A" w:rsidTr="00812718">
        <w:trPr>
          <w:trHeight w:val="858"/>
        </w:trPr>
        <w:tc>
          <w:tcPr>
            <w:cnfStyle w:val="001000000000" w:firstRow="0" w:lastRow="0" w:firstColumn="1" w:lastColumn="0" w:oddVBand="0" w:evenVBand="0" w:oddHBand="0" w:evenHBand="0" w:firstRowFirstColumn="0" w:firstRowLastColumn="0" w:lastRowFirstColumn="0" w:lastRowLastColumn="0"/>
            <w:tcW w:w="2262" w:type="dxa"/>
            <w:tcBorders>
              <w:left w:val="none" w:sz="0" w:space="0" w:color="auto"/>
              <w:bottom w:val="single" w:sz="4" w:space="0" w:color="auto"/>
              <w:right w:val="none" w:sz="0" w:space="0" w:color="auto"/>
            </w:tcBorders>
            <w:shd w:val="clear" w:color="auto" w:fill="CCC0D9" w:themeFill="accent4" w:themeFillTint="66"/>
          </w:tcPr>
          <w:p w:rsidR="009C5E84" w:rsidRPr="00CA725A" w:rsidRDefault="009C5E84" w:rsidP="00AC6117">
            <w:pPr>
              <w:spacing w:before="0" w:line="276" w:lineRule="auto"/>
              <w:rPr>
                <w:rFonts w:cs="Calibri"/>
                <w:bCs w:val="0"/>
                <w:color w:val="auto"/>
                <w:sz w:val="22"/>
                <w:szCs w:val="22"/>
              </w:rPr>
            </w:pPr>
            <w:r>
              <w:rPr>
                <w:rFonts w:cs="Calibri"/>
                <w:sz w:val="22"/>
                <w:szCs w:val="22"/>
              </w:rPr>
              <w:t>Age</w:t>
            </w:r>
          </w:p>
          <w:p w:rsidR="009C5E84" w:rsidRPr="00CA725A" w:rsidRDefault="009C5E84" w:rsidP="00AC6117">
            <w:pPr>
              <w:spacing w:before="0" w:line="276" w:lineRule="auto"/>
              <w:rPr>
                <w:rFonts w:cs="Calibri"/>
                <w:bCs w:val="0"/>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3516" w:type="dxa"/>
            <w:tcBorders>
              <w:left w:val="none" w:sz="0" w:space="0" w:color="auto"/>
              <w:bottom w:val="single" w:sz="4" w:space="0" w:color="auto"/>
              <w:right w:val="none" w:sz="0" w:space="0" w:color="auto"/>
            </w:tcBorders>
            <w:shd w:val="clear" w:color="auto" w:fill="auto"/>
          </w:tcPr>
          <w:p w:rsidR="009C5E84" w:rsidRPr="001F2C01" w:rsidRDefault="009C5E84" w:rsidP="00AC6117">
            <w:pPr>
              <w:spacing w:before="0" w:line="276" w:lineRule="auto"/>
              <w:rPr>
                <w:i/>
                <w:noProof/>
                <w:sz w:val="22"/>
                <w:szCs w:val="22"/>
                <w:lang w:bidi="ar-SA"/>
              </w:rPr>
            </w:pPr>
            <w:r w:rsidRPr="001F2C01">
              <w:rPr>
                <w:i/>
                <w:noProof/>
                <w:sz w:val="22"/>
                <w:szCs w:val="22"/>
                <w:lang w:bidi="ar-SA"/>
              </w:rPr>
              <w:t>Complete appropriate field:</w:t>
            </w:r>
          </w:p>
          <w:p w:rsidR="009C5E84" w:rsidRPr="001F2C01" w:rsidRDefault="009C5E84" w:rsidP="00AC6117">
            <w:pPr>
              <w:pStyle w:val="ListParagraph"/>
              <w:numPr>
                <w:ilvl w:val="0"/>
                <w:numId w:val="6"/>
              </w:numPr>
              <w:spacing w:before="0" w:line="276" w:lineRule="auto"/>
              <w:rPr>
                <w:rFonts w:asciiTheme="minorHAnsi" w:hAnsiTheme="minorHAnsi" w:cstheme="minorHAnsi"/>
                <w:sz w:val="22"/>
                <w:szCs w:val="22"/>
              </w:rPr>
            </w:pPr>
            <w:r w:rsidRPr="001F2C01">
              <w:rPr>
                <w:rFonts w:asciiTheme="minorHAnsi" w:hAnsiTheme="minorHAnsi" w:cstheme="minorHAnsi"/>
                <w:sz w:val="22"/>
                <w:szCs w:val="22"/>
              </w:rPr>
              <w:t>Date of birth</w:t>
            </w:r>
          </w:p>
          <w:p w:rsidR="005A13F7" w:rsidRDefault="009C5E84" w:rsidP="00AC6117">
            <w:pPr>
              <w:pStyle w:val="ListParagraph"/>
              <w:numPr>
                <w:ilvl w:val="0"/>
                <w:numId w:val="6"/>
              </w:numPr>
              <w:spacing w:before="0" w:line="276" w:lineRule="auto"/>
              <w:rPr>
                <w:rFonts w:asciiTheme="minorHAnsi" w:hAnsiTheme="minorHAnsi" w:cstheme="minorHAnsi"/>
                <w:sz w:val="22"/>
                <w:szCs w:val="22"/>
              </w:rPr>
            </w:pPr>
            <w:r w:rsidRPr="004F594A">
              <w:rPr>
                <w:rFonts w:asciiTheme="minorHAnsi" w:hAnsiTheme="minorHAnsi" w:cstheme="minorHAnsi"/>
                <w:sz w:val="22"/>
                <w:szCs w:val="22"/>
              </w:rPr>
              <w:t xml:space="preserve">Unknown </w:t>
            </w:r>
          </w:p>
          <w:p w:rsidR="00A53E07" w:rsidRPr="008A454F" w:rsidRDefault="00A53E07" w:rsidP="00AC6117">
            <w:pPr>
              <w:pStyle w:val="ListParagraph"/>
              <w:numPr>
                <w:ilvl w:val="0"/>
                <w:numId w:val="6"/>
              </w:numPr>
              <w:spacing w:before="0" w:line="276" w:lineRule="auto"/>
              <w:rPr>
                <w:rFonts w:asciiTheme="minorHAnsi" w:hAnsiTheme="minorHAnsi" w:cstheme="minorHAnsi"/>
                <w:sz w:val="22"/>
                <w:szCs w:val="22"/>
              </w:rPr>
            </w:pPr>
            <w:r w:rsidRPr="004F594A">
              <w:rPr>
                <w:rFonts w:asciiTheme="minorHAnsi" w:hAnsiTheme="minorHAnsi" w:cstheme="minorHAnsi"/>
                <w:sz w:val="22"/>
                <w:szCs w:val="22"/>
              </w:rPr>
              <w:t>Not stated</w:t>
            </w:r>
          </w:p>
          <w:p w:rsidR="009C5E84" w:rsidRPr="001F2C01" w:rsidRDefault="009C5E84" w:rsidP="00AC6117">
            <w:pPr>
              <w:pStyle w:val="ListParagraph"/>
              <w:numPr>
                <w:ilvl w:val="0"/>
                <w:numId w:val="6"/>
              </w:numPr>
              <w:spacing w:before="0" w:line="276" w:lineRule="auto"/>
              <w:rPr>
                <w:rFonts w:cs="Calibri"/>
                <w:sz w:val="22"/>
                <w:szCs w:val="22"/>
              </w:rPr>
            </w:pPr>
            <w:r w:rsidRPr="001F2C01">
              <w:rPr>
                <w:rFonts w:asciiTheme="minorHAnsi" w:hAnsiTheme="minorHAnsi" w:cstheme="minorHAnsi"/>
                <w:sz w:val="22"/>
                <w:szCs w:val="22"/>
              </w:rPr>
              <w:t>Estimate of year of birth</w:t>
            </w:r>
            <w:r w:rsidRPr="001F2C01">
              <w:rPr>
                <w:rFonts w:cs="Calibri"/>
                <w:sz w:val="22"/>
                <w:szCs w:val="22"/>
              </w:rPr>
              <w:t xml:space="preserve"> </w:t>
            </w:r>
          </w:p>
        </w:tc>
        <w:tc>
          <w:tcPr>
            <w:tcW w:w="4416" w:type="dxa"/>
            <w:tcBorders>
              <w:bottom w:val="single" w:sz="4" w:space="0" w:color="auto"/>
            </w:tcBorders>
            <w:shd w:val="clear" w:color="auto" w:fill="auto"/>
          </w:tcPr>
          <w:p w:rsidR="009C5E84" w:rsidRDefault="004F594A" w:rsidP="00AC6117">
            <w:pPr>
              <w:spacing w:before="0" w:line="276" w:lineRule="auto"/>
              <w:cnfStyle w:val="000000000000" w:firstRow="0" w:lastRow="0" w:firstColumn="0" w:lastColumn="0" w:oddVBand="0" w:evenVBand="0" w:oddHBand="0" w:evenHBand="0" w:firstRowFirstColumn="0" w:firstRowLastColumn="0" w:lastRowFirstColumn="0" w:lastRowLastColumn="0"/>
              <w:rPr>
                <w:noProof/>
                <w:sz w:val="22"/>
                <w:szCs w:val="22"/>
                <w:lang w:bidi="ar-SA"/>
              </w:rPr>
            </w:pPr>
            <w:r>
              <w:rPr>
                <w:noProof/>
                <w:sz w:val="22"/>
                <w:szCs w:val="22"/>
                <w:lang w:bidi="ar-SA"/>
              </w:rPr>
              <w:t>If age is unknown, it is preferable to ent</w:t>
            </w:r>
            <w:r w:rsidR="006A5B0C">
              <w:rPr>
                <w:noProof/>
                <w:sz w:val="22"/>
                <w:szCs w:val="22"/>
                <w:lang w:bidi="ar-SA"/>
              </w:rPr>
              <w:t>e</w:t>
            </w:r>
            <w:r>
              <w:rPr>
                <w:noProof/>
                <w:sz w:val="22"/>
                <w:szCs w:val="22"/>
                <w:lang w:bidi="ar-SA"/>
              </w:rPr>
              <w:t>r the default as 01/01/1900.</w:t>
            </w:r>
          </w:p>
          <w:p w:rsidR="004F594A" w:rsidRDefault="004F594A" w:rsidP="00AC6117">
            <w:pPr>
              <w:spacing w:before="0" w:line="276" w:lineRule="auto"/>
              <w:cnfStyle w:val="000000000000" w:firstRow="0" w:lastRow="0" w:firstColumn="0" w:lastColumn="0" w:oddVBand="0" w:evenVBand="0" w:oddHBand="0" w:evenHBand="0" w:firstRowFirstColumn="0" w:firstRowLastColumn="0" w:lastRowFirstColumn="0" w:lastRowLastColumn="0"/>
              <w:rPr>
                <w:noProof/>
                <w:sz w:val="22"/>
                <w:szCs w:val="22"/>
                <w:lang w:bidi="ar-SA"/>
              </w:rPr>
            </w:pPr>
          </w:p>
          <w:p w:rsidR="004F594A" w:rsidRPr="004F594A" w:rsidRDefault="004F594A" w:rsidP="00AC6117">
            <w:pPr>
              <w:spacing w:before="0" w:line="276" w:lineRule="auto"/>
              <w:cnfStyle w:val="000000000000" w:firstRow="0" w:lastRow="0" w:firstColumn="0" w:lastColumn="0" w:oddVBand="0" w:evenVBand="0" w:oddHBand="0" w:evenHBand="0" w:firstRowFirstColumn="0" w:firstRowLastColumn="0" w:lastRowFirstColumn="0" w:lastRowLastColumn="0"/>
              <w:rPr>
                <w:noProof/>
                <w:sz w:val="22"/>
                <w:szCs w:val="22"/>
                <w:lang w:bidi="ar-SA"/>
              </w:rPr>
            </w:pPr>
            <w:r>
              <w:rPr>
                <w:noProof/>
                <w:sz w:val="22"/>
                <w:szCs w:val="22"/>
                <w:lang w:bidi="ar-SA"/>
              </w:rPr>
              <w:t>An estimate of the year of birth should be entered where possible.</w:t>
            </w:r>
          </w:p>
        </w:tc>
      </w:tr>
      <w:tr w:rsidR="009C5E84" w:rsidRPr="00CA725A" w:rsidTr="00812718">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2262" w:type="dxa"/>
            <w:tcBorders>
              <w:left w:val="none" w:sz="0" w:space="0" w:color="auto"/>
              <w:bottom w:val="none" w:sz="0" w:space="0" w:color="auto"/>
              <w:right w:val="none" w:sz="0" w:space="0" w:color="auto"/>
            </w:tcBorders>
            <w:shd w:val="clear" w:color="auto" w:fill="CCC0D9" w:themeFill="accent4" w:themeFillTint="66"/>
            <w:hideMark/>
          </w:tcPr>
          <w:p w:rsidR="009C5E84" w:rsidRPr="00CA725A" w:rsidRDefault="009C5E84" w:rsidP="00AC6117">
            <w:pPr>
              <w:spacing w:before="0" w:line="276" w:lineRule="auto"/>
              <w:rPr>
                <w:rFonts w:cs="Calibri"/>
                <w:bCs w:val="0"/>
                <w:color w:val="auto"/>
                <w:sz w:val="22"/>
                <w:szCs w:val="22"/>
              </w:rPr>
            </w:pPr>
            <w:r w:rsidRPr="00CA725A">
              <w:rPr>
                <w:rFonts w:cs="Calibri"/>
                <w:sz w:val="22"/>
                <w:szCs w:val="22"/>
              </w:rPr>
              <w:t>Gender</w:t>
            </w:r>
          </w:p>
          <w:p w:rsidR="009C5E84" w:rsidRPr="00CA725A" w:rsidRDefault="009C5E84" w:rsidP="00AC6117">
            <w:pPr>
              <w:spacing w:before="0" w:line="276" w:lineRule="auto"/>
              <w:rPr>
                <w:rFonts w:cs="Calibri"/>
                <w:b w:val="0"/>
                <w:bCs w:val="0"/>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3516" w:type="dxa"/>
            <w:tcBorders>
              <w:left w:val="none" w:sz="0" w:space="0" w:color="auto"/>
              <w:bottom w:val="none" w:sz="0" w:space="0" w:color="auto"/>
              <w:right w:val="none" w:sz="0" w:space="0" w:color="auto"/>
            </w:tcBorders>
            <w:shd w:val="clear" w:color="auto" w:fill="auto"/>
            <w:hideMark/>
          </w:tcPr>
          <w:p w:rsidR="009C5E84" w:rsidRPr="001F2C01" w:rsidRDefault="009C5E84" w:rsidP="00AC6117">
            <w:pPr>
              <w:spacing w:before="0" w:line="276" w:lineRule="auto"/>
              <w:rPr>
                <w:rFonts w:cs="Calibri"/>
                <w:i/>
                <w:sz w:val="22"/>
                <w:szCs w:val="22"/>
              </w:rPr>
            </w:pPr>
            <w:r w:rsidRPr="001F2C01">
              <w:rPr>
                <w:rFonts w:cs="Calibri"/>
                <w:i/>
                <w:sz w:val="22"/>
                <w:szCs w:val="22"/>
              </w:rPr>
              <w:t xml:space="preserve">Select one or more: </w:t>
            </w:r>
          </w:p>
          <w:p w:rsidR="009C5E84" w:rsidRPr="001F2C01" w:rsidRDefault="009C5E84" w:rsidP="00AC6117">
            <w:pPr>
              <w:pStyle w:val="ListParagraph"/>
              <w:numPr>
                <w:ilvl w:val="0"/>
                <w:numId w:val="6"/>
              </w:numPr>
              <w:spacing w:before="0" w:line="276" w:lineRule="auto"/>
              <w:rPr>
                <w:rFonts w:asciiTheme="minorHAnsi" w:hAnsiTheme="minorHAnsi" w:cstheme="minorHAnsi"/>
                <w:sz w:val="22"/>
                <w:szCs w:val="22"/>
              </w:rPr>
            </w:pPr>
            <w:r w:rsidRPr="001F2C01">
              <w:rPr>
                <w:rFonts w:asciiTheme="minorHAnsi" w:hAnsiTheme="minorHAnsi" w:cstheme="minorHAnsi"/>
                <w:sz w:val="22"/>
                <w:szCs w:val="22"/>
              </w:rPr>
              <w:t>Male</w:t>
            </w:r>
          </w:p>
          <w:p w:rsidR="009C5E84" w:rsidRPr="001F2C01" w:rsidRDefault="009C5E84" w:rsidP="00AC6117">
            <w:pPr>
              <w:pStyle w:val="ListParagraph"/>
              <w:numPr>
                <w:ilvl w:val="0"/>
                <w:numId w:val="6"/>
              </w:numPr>
              <w:spacing w:before="0" w:line="276" w:lineRule="auto"/>
              <w:rPr>
                <w:rFonts w:asciiTheme="minorHAnsi" w:hAnsiTheme="minorHAnsi" w:cstheme="minorHAnsi"/>
                <w:sz w:val="22"/>
                <w:szCs w:val="22"/>
              </w:rPr>
            </w:pPr>
            <w:r w:rsidRPr="001F2C01">
              <w:rPr>
                <w:rFonts w:asciiTheme="minorHAnsi" w:hAnsiTheme="minorHAnsi" w:cstheme="minorHAnsi"/>
                <w:sz w:val="22"/>
                <w:szCs w:val="22"/>
              </w:rPr>
              <w:t>Female</w:t>
            </w:r>
          </w:p>
          <w:p w:rsidR="009C5E84" w:rsidRPr="001F2C01" w:rsidRDefault="009C5E84" w:rsidP="00AC6117">
            <w:pPr>
              <w:pStyle w:val="ListParagraph"/>
              <w:numPr>
                <w:ilvl w:val="0"/>
                <w:numId w:val="6"/>
              </w:numPr>
              <w:spacing w:before="0" w:line="276" w:lineRule="auto"/>
              <w:rPr>
                <w:rFonts w:asciiTheme="minorHAnsi" w:hAnsiTheme="minorHAnsi" w:cstheme="minorHAnsi"/>
                <w:sz w:val="22"/>
                <w:szCs w:val="22"/>
              </w:rPr>
            </w:pPr>
            <w:r w:rsidRPr="001F2C01">
              <w:rPr>
                <w:rFonts w:asciiTheme="minorHAnsi" w:hAnsiTheme="minorHAnsi" w:cstheme="minorHAnsi"/>
                <w:sz w:val="22"/>
                <w:szCs w:val="22"/>
              </w:rPr>
              <w:t>Other/not further defined:</w:t>
            </w:r>
          </w:p>
          <w:p w:rsidR="009C5E84" w:rsidRPr="001F2C01" w:rsidRDefault="009C5E84" w:rsidP="00AC6117">
            <w:pPr>
              <w:pStyle w:val="ListParagraph"/>
              <w:numPr>
                <w:ilvl w:val="0"/>
                <w:numId w:val="25"/>
              </w:numPr>
              <w:spacing w:before="0" w:line="276" w:lineRule="auto"/>
              <w:ind w:left="742" w:hanging="283"/>
              <w:rPr>
                <w:rFonts w:asciiTheme="minorHAnsi" w:hAnsiTheme="minorHAnsi" w:cstheme="minorHAnsi"/>
                <w:sz w:val="22"/>
                <w:szCs w:val="22"/>
              </w:rPr>
            </w:pPr>
            <w:r w:rsidRPr="001F2C01">
              <w:rPr>
                <w:rFonts w:asciiTheme="minorHAnsi" w:hAnsiTheme="minorHAnsi" w:cstheme="minorHAnsi"/>
                <w:sz w:val="22"/>
                <w:szCs w:val="22"/>
              </w:rPr>
              <w:t>X not male or female</w:t>
            </w:r>
          </w:p>
          <w:p w:rsidR="009C5E84" w:rsidRPr="001F2C01" w:rsidRDefault="009C5E84" w:rsidP="00AC6117">
            <w:pPr>
              <w:pStyle w:val="ListParagraph"/>
              <w:numPr>
                <w:ilvl w:val="0"/>
                <w:numId w:val="25"/>
              </w:numPr>
              <w:spacing w:before="0" w:line="276" w:lineRule="auto"/>
              <w:ind w:left="742" w:hanging="283"/>
              <w:rPr>
                <w:rFonts w:asciiTheme="minorHAnsi" w:hAnsiTheme="minorHAnsi" w:cstheme="minorHAnsi"/>
                <w:sz w:val="22"/>
                <w:szCs w:val="22"/>
              </w:rPr>
            </w:pPr>
            <w:r w:rsidRPr="001F2C01">
              <w:rPr>
                <w:rFonts w:asciiTheme="minorHAnsi" w:hAnsiTheme="minorHAnsi" w:cstheme="minorHAnsi"/>
                <w:sz w:val="22"/>
                <w:szCs w:val="22"/>
              </w:rPr>
              <w:t>Transgender</w:t>
            </w:r>
          </w:p>
          <w:p w:rsidR="009C5E84" w:rsidRPr="001F2C01" w:rsidRDefault="009C5E84" w:rsidP="00AC6117">
            <w:pPr>
              <w:pStyle w:val="ListParagraph"/>
              <w:numPr>
                <w:ilvl w:val="0"/>
                <w:numId w:val="25"/>
              </w:numPr>
              <w:spacing w:before="0" w:line="276" w:lineRule="auto"/>
              <w:ind w:left="742" w:hanging="283"/>
              <w:rPr>
                <w:rFonts w:asciiTheme="minorHAnsi" w:hAnsiTheme="minorHAnsi" w:cstheme="minorHAnsi"/>
                <w:sz w:val="22"/>
                <w:szCs w:val="22"/>
              </w:rPr>
            </w:pPr>
            <w:r w:rsidRPr="001F2C01">
              <w:rPr>
                <w:rFonts w:asciiTheme="minorHAnsi" w:hAnsiTheme="minorHAnsi" w:cstheme="minorHAnsi"/>
                <w:sz w:val="22"/>
                <w:szCs w:val="22"/>
              </w:rPr>
              <w:t>Intersex or indeterminate</w:t>
            </w:r>
          </w:p>
          <w:p w:rsidR="009C5E84" w:rsidRPr="001F2C01" w:rsidRDefault="009C5E84" w:rsidP="00AC6117">
            <w:pPr>
              <w:pStyle w:val="ListParagraph"/>
              <w:numPr>
                <w:ilvl w:val="0"/>
                <w:numId w:val="6"/>
              </w:numPr>
              <w:spacing w:before="0" w:line="276" w:lineRule="auto"/>
              <w:rPr>
                <w:rFonts w:asciiTheme="minorHAnsi" w:hAnsiTheme="minorHAnsi" w:cstheme="minorHAnsi"/>
                <w:sz w:val="22"/>
                <w:szCs w:val="22"/>
              </w:rPr>
            </w:pPr>
            <w:r w:rsidRPr="001F2C01">
              <w:rPr>
                <w:rFonts w:asciiTheme="minorHAnsi" w:hAnsiTheme="minorHAnsi" w:cstheme="minorHAnsi"/>
                <w:sz w:val="22"/>
                <w:szCs w:val="22"/>
              </w:rPr>
              <w:t>Other</w:t>
            </w:r>
            <w:r w:rsidR="0011761B" w:rsidRPr="001F2C01" w:rsidDel="0011761B">
              <w:rPr>
                <w:rFonts w:asciiTheme="minorHAnsi" w:hAnsiTheme="minorHAnsi" w:cstheme="minorHAnsi"/>
                <w:sz w:val="22"/>
                <w:szCs w:val="22"/>
              </w:rPr>
              <w:t xml:space="preserve"> </w:t>
            </w:r>
          </w:p>
          <w:p w:rsidR="009C5E84" w:rsidRPr="001F2C01" w:rsidRDefault="009C5E84" w:rsidP="00AC6117">
            <w:pPr>
              <w:pStyle w:val="ListParagraph"/>
              <w:numPr>
                <w:ilvl w:val="0"/>
                <w:numId w:val="6"/>
              </w:numPr>
              <w:spacing w:before="0" w:line="276" w:lineRule="auto"/>
              <w:rPr>
                <w:rFonts w:cs="Calibri"/>
                <w:sz w:val="22"/>
                <w:szCs w:val="22"/>
              </w:rPr>
            </w:pPr>
            <w:r w:rsidRPr="001F2C01">
              <w:rPr>
                <w:rFonts w:asciiTheme="minorHAnsi" w:hAnsiTheme="minorHAnsi" w:cstheme="minorHAnsi"/>
                <w:sz w:val="22"/>
                <w:szCs w:val="22"/>
              </w:rPr>
              <w:t>Unknown</w:t>
            </w:r>
          </w:p>
        </w:tc>
        <w:tc>
          <w:tcPr>
            <w:tcW w:w="4416" w:type="dxa"/>
            <w:shd w:val="clear" w:color="auto" w:fill="auto"/>
          </w:tcPr>
          <w:p w:rsidR="009C5E84" w:rsidRPr="001F2C01" w:rsidRDefault="009C5E84" w:rsidP="00AC6117">
            <w:pPr>
              <w:spacing w:before="0" w:line="276" w:lineRule="auto"/>
              <w:cnfStyle w:val="000000100000" w:firstRow="0" w:lastRow="0" w:firstColumn="0" w:lastColumn="0" w:oddVBand="0" w:evenVBand="0" w:oddHBand="1" w:evenHBand="0" w:firstRowFirstColumn="0" w:firstRowLastColumn="0" w:lastRowFirstColumn="0" w:lastRowLastColumn="0"/>
              <w:rPr>
                <w:rFonts w:cs="Calibri"/>
                <w:i/>
                <w:sz w:val="22"/>
                <w:szCs w:val="22"/>
              </w:rPr>
            </w:pPr>
          </w:p>
        </w:tc>
      </w:tr>
      <w:tr w:rsidR="00455E33" w:rsidRPr="00CA725A" w:rsidTr="00812718">
        <w:trPr>
          <w:trHeight w:val="208"/>
        </w:trPr>
        <w:tc>
          <w:tcPr>
            <w:cnfStyle w:val="001000000000" w:firstRow="0" w:lastRow="0" w:firstColumn="1" w:lastColumn="0" w:oddVBand="0" w:evenVBand="0" w:oddHBand="0" w:evenHBand="0" w:firstRowFirstColumn="0" w:firstRowLastColumn="0" w:lastRowFirstColumn="0" w:lastRowLastColumn="0"/>
            <w:tcW w:w="2262" w:type="dxa"/>
            <w:tcBorders>
              <w:left w:val="single" w:sz="4" w:space="0" w:color="auto"/>
              <w:bottom w:val="single" w:sz="4" w:space="0" w:color="auto"/>
              <w:right w:val="single" w:sz="4" w:space="0" w:color="auto"/>
            </w:tcBorders>
            <w:shd w:val="clear" w:color="auto" w:fill="CCC0D9" w:themeFill="accent4" w:themeFillTint="66"/>
          </w:tcPr>
          <w:p w:rsidR="00455E33" w:rsidRPr="00CA725A" w:rsidRDefault="00455E33" w:rsidP="00AC6117">
            <w:pPr>
              <w:spacing w:before="0" w:line="276" w:lineRule="auto"/>
              <w:rPr>
                <w:rFonts w:asciiTheme="minorHAnsi" w:hAnsiTheme="minorHAnsi" w:cstheme="minorHAnsi"/>
                <w:bCs w:val="0"/>
                <w:color w:val="auto"/>
                <w:sz w:val="22"/>
                <w:szCs w:val="22"/>
              </w:rPr>
            </w:pPr>
            <w:r w:rsidRPr="00CA725A">
              <w:rPr>
                <w:rFonts w:asciiTheme="minorHAnsi" w:hAnsiTheme="minorHAnsi" w:cstheme="minorHAnsi"/>
                <w:sz w:val="22"/>
                <w:szCs w:val="22"/>
              </w:rPr>
              <w:t>Aborigi</w:t>
            </w:r>
            <w:r w:rsidR="006933E7">
              <w:rPr>
                <w:rFonts w:asciiTheme="minorHAnsi" w:hAnsiTheme="minorHAnsi" w:cstheme="minorHAnsi"/>
                <w:sz w:val="22"/>
                <w:szCs w:val="22"/>
              </w:rPr>
              <w:t>nal and Torres Strait Islander s</w:t>
            </w:r>
            <w:r w:rsidRPr="00CA725A">
              <w:rPr>
                <w:rFonts w:asciiTheme="minorHAnsi" w:hAnsiTheme="minorHAnsi" w:cstheme="minorHAnsi"/>
                <w:sz w:val="22"/>
                <w:szCs w:val="22"/>
              </w:rPr>
              <w:t>tatus</w:t>
            </w:r>
          </w:p>
          <w:p w:rsidR="00455E33" w:rsidRPr="00E061E5" w:rsidRDefault="00455E33" w:rsidP="00AC6117">
            <w:pPr>
              <w:spacing w:before="0" w:line="276" w:lineRule="auto"/>
              <w:rPr>
                <w:rFonts w:cs="Calibri"/>
                <w:b w:val="0"/>
                <w:sz w:val="22"/>
                <w:szCs w:val="22"/>
              </w:rPr>
            </w:pPr>
          </w:p>
        </w:tc>
        <w:tc>
          <w:tcPr>
            <w:cnfStyle w:val="000010000000" w:firstRow="0" w:lastRow="0" w:firstColumn="0" w:lastColumn="0" w:oddVBand="1" w:evenVBand="0" w:oddHBand="0" w:evenHBand="0" w:firstRowFirstColumn="0" w:firstRowLastColumn="0" w:lastRowFirstColumn="0" w:lastRowLastColumn="0"/>
            <w:tcW w:w="3516" w:type="dxa"/>
            <w:tcBorders>
              <w:left w:val="single" w:sz="4" w:space="0" w:color="auto"/>
              <w:bottom w:val="single" w:sz="4" w:space="0" w:color="auto"/>
              <w:right w:val="single" w:sz="4" w:space="0" w:color="auto"/>
            </w:tcBorders>
            <w:shd w:val="clear" w:color="auto" w:fill="auto"/>
          </w:tcPr>
          <w:p w:rsidR="00455E33" w:rsidRPr="001F2C01" w:rsidRDefault="00455E33" w:rsidP="00AC6117">
            <w:pPr>
              <w:tabs>
                <w:tab w:val="left" w:pos="199"/>
              </w:tabs>
              <w:spacing w:before="0" w:line="276" w:lineRule="auto"/>
              <w:ind w:left="199" w:hanging="180"/>
              <w:rPr>
                <w:rFonts w:asciiTheme="minorHAnsi" w:hAnsiTheme="minorHAnsi" w:cstheme="minorHAnsi"/>
                <w:i/>
                <w:sz w:val="22"/>
                <w:szCs w:val="22"/>
              </w:rPr>
            </w:pPr>
            <w:r w:rsidRPr="001F2C01">
              <w:rPr>
                <w:rFonts w:asciiTheme="minorHAnsi" w:hAnsiTheme="minorHAnsi" w:cstheme="minorHAnsi"/>
                <w:i/>
                <w:sz w:val="22"/>
                <w:szCs w:val="22"/>
              </w:rPr>
              <w:t>Select one</w:t>
            </w:r>
            <w:r w:rsidR="006A5B0C">
              <w:rPr>
                <w:rFonts w:asciiTheme="minorHAnsi" w:hAnsiTheme="minorHAnsi" w:cstheme="minorHAnsi"/>
                <w:i/>
                <w:sz w:val="22"/>
                <w:szCs w:val="22"/>
              </w:rPr>
              <w:t xml:space="preserve"> or more</w:t>
            </w:r>
            <w:r w:rsidRPr="001F2C01">
              <w:rPr>
                <w:rFonts w:asciiTheme="minorHAnsi" w:hAnsiTheme="minorHAnsi" w:cstheme="minorHAnsi"/>
                <w:i/>
                <w:sz w:val="22"/>
                <w:szCs w:val="22"/>
              </w:rPr>
              <w:t>:</w:t>
            </w:r>
          </w:p>
          <w:p w:rsidR="00455E33" w:rsidRPr="001F2C01" w:rsidRDefault="00455E33" w:rsidP="00AC6117">
            <w:pPr>
              <w:pStyle w:val="ListParagraph"/>
              <w:numPr>
                <w:ilvl w:val="0"/>
                <w:numId w:val="6"/>
              </w:numPr>
              <w:spacing w:before="0" w:line="276" w:lineRule="auto"/>
              <w:rPr>
                <w:rFonts w:asciiTheme="minorHAnsi" w:hAnsiTheme="minorHAnsi" w:cstheme="minorHAnsi"/>
                <w:sz w:val="22"/>
                <w:szCs w:val="22"/>
              </w:rPr>
            </w:pPr>
            <w:r w:rsidRPr="001F2C01">
              <w:rPr>
                <w:rFonts w:asciiTheme="minorHAnsi" w:hAnsiTheme="minorHAnsi" w:cstheme="minorHAnsi"/>
                <w:sz w:val="22"/>
                <w:szCs w:val="22"/>
              </w:rPr>
              <w:t>No</w:t>
            </w:r>
          </w:p>
          <w:p w:rsidR="00455E33" w:rsidRPr="001F2C01" w:rsidRDefault="00455E33" w:rsidP="00AC6117">
            <w:pPr>
              <w:pStyle w:val="ListParagraph"/>
              <w:numPr>
                <w:ilvl w:val="0"/>
                <w:numId w:val="6"/>
              </w:numPr>
              <w:spacing w:before="0" w:line="276" w:lineRule="auto"/>
              <w:rPr>
                <w:rFonts w:asciiTheme="minorHAnsi" w:hAnsiTheme="minorHAnsi" w:cstheme="minorHAnsi"/>
                <w:sz w:val="22"/>
                <w:szCs w:val="22"/>
              </w:rPr>
            </w:pPr>
            <w:r w:rsidRPr="001F2C01">
              <w:rPr>
                <w:rFonts w:asciiTheme="minorHAnsi" w:hAnsiTheme="minorHAnsi" w:cstheme="minorHAnsi"/>
                <w:sz w:val="22"/>
                <w:szCs w:val="22"/>
              </w:rPr>
              <w:t>Yes, Aboriginal</w:t>
            </w:r>
          </w:p>
          <w:p w:rsidR="00455E33" w:rsidRPr="001F2C01" w:rsidRDefault="00455E33" w:rsidP="00AC6117">
            <w:pPr>
              <w:pStyle w:val="ListParagraph"/>
              <w:numPr>
                <w:ilvl w:val="0"/>
                <w:numId w:val="6"/>
              </w:numPr>
              <w:spacing w:before="0" w:line="276" w:lineRule="auto"/>
              <w:rPr>
                <w:rFonts w:asciiTheme="minorHAnsi" w:hAnsiTheme="minorHAnsi" w:cstheme="minorHAnsi"/>
                <w:sz w:val="22"/>
                <w:szCs w:val="22"/>
              </w:rPr>
            </w:pPr>
            <w:r w:rsidRPr="001F2C01">
              <w:rPr>
                <w:rFonts w:asciiTheme="minorHAnsi" w:hAnsiTheme="minorHAnsi" w:cstheme="minorHAnsi"/>
                <w:sz w:val="22"/>
                <w:szCs w:val="22"/>
              </w:rPr>
              <w:t>Yes, Torres Strait Islander</w:t>
            </w:r>
          </w:p>
          <w:p w:rsidR="00455E33" w:rsidRPr="001F2C01" w:rsidRDefault="00455E33" w:rsidP="00AC6117">
            <w:pPr>
              <w:pStyle w:val="ListParagraph"/>
              <w:numPr>
                <w:ilvl w:val="0"/>
                <w:numId w:val="6"/>
              </w:numPr>
              <w:spacing w:before="0" w:line="276" w:lineRule="auto"/>
              <w:rPr>
                <w:rFonts w:cs="Calibri"/>
                <w:sz w:val="22"/>
                <w:szCs w:val="22"/>
              </w:rPr>
            </w:pPr>
            <w:r w:rsidRPr="001F2C01">
              <w:rPr>
                <w:rFonts w:asciiTheme="minorHAnsi" w:hAnsiTheme="minorHAnsi" w:cstheme="minorHAnsi"/>
                <w:sz w:val="22"/>
                <w:szCs w:val="22"/>
              </w:rPr>
              <w:t>Not stated / inadequately described</w:t>
            </w:r>
          </w:p>
        </w:tc>
        <w:tc>
          <w:tcPr>
            <w:tcW w:w="4416" w:type="dxa"/>
            <w:tcBorders>
              <w:left w:val="single" w:sz="4" w:space="0" w:color="auto"/>
              <w:bottom w:val="single" w:sz="4" w:space="0" w:color="auto"/>
            </w:tcBorders>
            <w:shd w:val="clear" w:color="auto" w:fill="auto"/>
          </w:tcPr>
          <w:p w:rsidR="00455E33" w:rsidRPr="001F2C01" w:rsidRDefault="00455E33" w:rsidP="00AC6117">
            <w:pPr>
              <w:spacing w:before="0" w:line="276" w:lineRule="auto"/>
              <w:cnfStyle w:val="000000000000" w:firstRow="0" w:lastRow="0" w:firstColumn="0" w:lastColumn="0" w:oddVBand="0" w:evenVBand="0" w:oddHBand="0" w:evenHBand="0" w:firstRowFirstColumn="0" w:firstRowLastColumn="0" w:lastRowFirstColumn="0" w:lastRowLastColumn="0"/>
              <w:rPr>
                <w:rFonts w:cs="Calibri"/>
                <w:sz w:val="22"/>
                <w:szCs w:val="22"/>
              </w:rPr>
            </w:pPr>
            <w:r w:rsidRPr="001F2C01">
              <w:rPr>
                <w:rFonts w:cs="Calibri"/>
                <w:sz w:val="22"/>
                <w:szCs w:val="22"/>
              </w:rPr>
              <w:t>ABS Indigenous Standard (cat. no. 1200.0.55.008).</w:t>
            </w:r>
          </w:p>
          <w:p w:rsidR="00455E33" w:rsidRPr="001F2C01" w:rsidRDefault="00455E33" w:rsidP="00AC6117">
            <w:pPr>
              <w:spacing w:before="0" w:line="276" w:lineRule="auto"/>
              <w:cnfStyle w:val="000000000000" w:firstRow="0" w:lastRow="0" w:firstColumn="0" w:lastColumn="0" w:oddVBand="0" w:evenVBand="0" w:oddHBand="0" w:evenHBand="0" w:firstRowFirstColumn="0" w:firstRowLastColumn="0" w:lastRowFirstColumn="0" w:lastRowLastColumn="0"/>
              <w:rPr>
                <w:rFonts w:cs="Calibri"/>
                <w:sz w:val="22"/>
                <w:szCs w:val="22"/>
              </w:rPr>
            </w:pPr>
          </w:p>
          <w:p w:rsidR="00455E33" w:rsidRPr="001F2C01" w:rsidRDefault="00455E33" w:rsidP="00AC6117">
            <w:pPr>
              <w:spacing w:before="0" w:line="276" w:lineRule="auto"/>
              <w:cnfStyle w:val="000000000000" w:firstRow="0" w:lastRow="0" w:firstColumn="0" w:lastColumn="0" w:oddVBand="0" w:evenVBand="0" w:oddHBand="0" w:evenHBand="0" w:firstRowFirstColumn="0" w:firstRowLastColumn="0" w:lastRowFirstColumn="0" w:lastRowLastColumn="0"/>
              <w:rPr>
                <w:rFonts w:cs="Calibri"/>
                <w:sz w:val="22"/>
                <w:szCs w:val="22"/>
              </w:rPr>
            </w:pPr>
            <w:r w:rsidRPr="001F2C01">
              <w:rPr>
                <w:rFonts w:cs="Calibri"/>
                <w:sz w:val="22"/>
                <w:szCs w:val="22"/>
              </w:rPr>
              <w:t xml:space="preserve">For persons of both Aboriginal and Torres Strait Islander origin, mark both </w:t>
            </w:r>
            <w:r w:rsidR="006A5B0C">
              <w:rPr>
                <w:rFonts w:cs="Calibri"/>
                <w:sz w:val="22"/>
                <w:szCs w:val="22"/>
              </w:rPr>
              <w:t>‘</w:t>
            </w:r>
            <w:r w:rsidRPr="001F2C01">
              <w:rPr>
                <w:rFonts w:cs="Calibri"/>
                <w:sz w:val="22"/>
                <w:szCs w:val="22"/>
              </w:rPr>
              <w:t>yes</w:t>
            </w:r>
            <w:r w:rsidR="006A5B0C">
              <w:rPr>
                <w:rFonts w:cs="Calibri"/>
                <w:sz w:val="22"/>
                <w:szCs w:val="22"/>
              </w:rPr>
              <w:t>’</w:t>
            </w:r>
            <w:r w:rsidRPr="001F2C01">
              <w:rPr>
                <w:rFonts w:cs="Calibri"/>
                <w:sz w:val="22"/>
                <w:szCs w:val="22"/>
              </w:rPr>
              <w:t xml:space="preserve"> boxes.</w:t>
            </w:r>
          </w:p>
          <w:p w:rsidR="00455E33" w:rsidRPr="001F2C01" w:rsidRDefault="00455E33" w:rsidP="00AC6117">
            <w:pPr>
              <w:spacing w:before="0" w:line="276" w:lineRule="auto"/>
              <w:cnfStyle w:val="000000000000" w:firstRow="0" w:lastRow="0" w:firstColumn="0" w:lastColumn="0" w:oddVBand="0" w:evenVBand="0" w:oddHBand="0" w:evenHBand="0" w:firstRowFirstColumn="0" w:firstRowLastColumn="0" w:lastRowFirstColumn="0" w:lastRowLastColumn="0"/>
              <w:rPr>
                <w:rFonts w:cs="Calibri"/>
                <w:sz w:val="22"/>
                <w:szCs w:val="22"/>
              </w:rPr>
            </w:pPr>
          </w:p>
          <w:p w:rsidR="00455E33" w:rsidRPr="001F2C01" w:rsidRDefault="00455E33" w:rsidP="00271FE6">
            <w:p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1F2C01">
              <w:rPr>
                <w:rFonts w:cs="Calibri"/>
                <w:sz w:val="22"/>
                <w:szCs w:val="22"/>
              </w:rPr>
              <w:t xml:space="preserve">The </w:t>
            </w:r>
            <w:r w:rsidR="006A5B0C">
              <w:rPr>
                <w:rFonts w:cs="Calibri"/>
                <w:sz w:val="22"/>
                <w:szCs w:val="22"/>
              </w:rPr>
              <w:t>‘</w:t>
            </w:r>
            <w:r w:rsidRPr="001F2C01">
              <w:rPr>
                <w:rFonts w:cs="Calibri"/>
                <w:sz w:val="22"/>
                <w:szCs w:val="22"/>
              </w:rPr>
              <w:t>not stated / inadequately defined</w:t>
            </w:r>
            <w:r w:rsidR="006A5B0C">
              <w:rPr>
                <w:rFonts w:cs="Calibri"/>
                <w:sz w:val="22"/>
                <w:szCs w:val="22"/>
              </w:rPr>
              <w:t>’</w:t>
            </w:r>
            <w:r w:rsidRPr="001F2C01">
              <w:rPr>
                <w:rFonts w:cs="Calibri"/>
                <w:sz w:val="22"/>
                <w:szCs w:val="22"/>
              </w:rPr>
              <w:t xml:space="preserve"> category should not be provided to </w:t>
            </w:r>
            <w:r w:rsidR="006A5B0C">
              <w:rPr>
                <w:rFonts w:cs="Calibri"/>
                <w:sz w:val="22"/>
                <w:szCs w:val="22"/>
              </w:rPr>
              <w:t>Service Users</w:t>
            </w:r>
            <w:r w:rsidR="006A5B0C" w:rsidRPr="001F2C01">
              <w:rPr>
                <w:rFonts w:cs="Calibri"/>
                <w:sz w:val="22"/>
                <w:szCs w:val="22"/>
              </w:rPr>
              <w:t xml:space="preserve"> </w:t>
            </w:r>
            <w:r w:rsidRPr="001F2C01">
              <w:rPr>
                <w:rFonts w:cs="Calibri"/>
                <w:sz w:val="22"/>
                <w:szCs w:val="22"/>
              </w:rPr>
              <w:t xml:space="preserve">as a response option. </w:t>
            </w:r>
            <w:r w:rsidR="006A5B0C">
              <w:rPr>
                <w:rFonts w:cs="Calibri"/>
                <w:sz w:val="22"/>
                <w:szCs w:val="22"/>
              </w:rPr>
              <w:t xml:space="preserve">This field </w:t>
            </w:r>
            <w:r w:rsidRPr="001F2C01">
              <w:rPr>
                <w:rFonts w:cs="Calibri"/>
                <w:sz w:val="22"/>
                <w:szCs w:val="22"/>
              </w:rPr>
              <w:t xml:space="preserve">is used where an answer is refused, where the question was not able to be asked because </w:t>
            </w:r>
            <w:r w:rsidR="006A5B0C">
              <w:rPr>
                <w:rFonts w:cs="Calibri"/>
                <w:sz w:val="22"/>
                <w:szCs w:val="22"/>
              </w:rPr>
              <w:t>a</w:t>
            </w:r>
            <w:r w:rsidR="006A5B0C" w:rsidRPr="001F2C01">
              <w:rPr>
                <w:rFonts w:cs="Calibri"/>
                <w:sz w:val="22"/>
                <w:szCs w:val="22"/>
              </w:rPr>
              <w:t xml:space="preserve"> </w:t>
            </w:r>
            <w:r w:rsidR="006A5B0C">
              <w:rPr>
                <w:rFonts w:cs="Calibri"/>
                <w:sz w:val="22"/>
                <w:szCs w:val="22"/>
              </w:rPr>
              <w:t>Service User</w:t>
            </w:r>
            <w:r w:rsidR="006A5B0C" w:rsidRPr="001F2C01">
              <w:rPr>
                <w:rFonts w:cs="Calibri"/>
                <w:sz w:val="22"/>
                <w:szCs w:val="22"/>
              </w:rPr>
              <w:t xml:space="preserve"> </w:t>
            </w:r>
            <w:r w:rsidRPr="001F2C01">
              <w:rPr>
                <w:rFonts w:cs="Calibri"/>
                <w:sz w:val="22"/>
                <w:szCs w:val="22"/>
              </w:rPr>
              <w:t xml:space="preserve">was unable to communicate, or where data has been </w:t>
            </w:r>
            <w:proofErr w:type="gramStart"/>
            <w:r w:rsidRPr="001F2C01">
              <w:rPr>
                <w:rFonts w:cs="Calibri"/>
                <w:sz w:val="22"/>
                <w:szCs w:val="22"/>
              </w:rPr>
              <w:t>imported/entered</w:t>
            </w:r>
            <w:proofErr w:type="gramEnd"/>
            <w:r w:rsidRPr="001F2C01">
              <w:rPr>
                <w:rFonts w:cs="Calibri"/>
                <w:sz w:val="22"/>
                <w:szCs w:val="22"/>
              </w:rPr>
              <w:t xml:space="preserve"> from another data source that does not contain 'mappable' data.</w:t>
            </w:r>
          </w:p>
        </w:tc>
      </w:tr>
      <w:tr w:rsidR="00455E33" w:rsidRPr="00CA725A" w:rsidTr="00812718">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2262" w:type="dxa"/>
            <w:tcBorders>
              <w:left w:val="none" w:sz="0" w:space="0" w:color="auto"/>
              <w:bottom w:val="none" w:sz="0" w:space="0" w:color="auto"/>
              <w:right w:val="none" w:sz="0" w:space="0" w:color="auto"/>
            </w:tcBorders>
            <w:shd w:val="clear" w:color="auto" w:fill="CCC0D9" w:themeFill="accent4" w:themeFillTint="66"/>
          </w:tcPr>
          <w:p w:rsidR="00455E33" w:rsidRPr="00CA725A" w:rsidRDefault="00455E33" w:rsidP="00D0439C">
            <w:pPr>
              <w:keepNext/>
              <w:keepLines/>
              <w:spacing w:before="0" w:line="276" w:lineRule="auto"/>
              <w:rPr>
                <w:rFonts w:cs="Calibri"/>
                <w:color w:val="auto"/>
                <w:sz w:val="22"/>
                <w:szCs w:val="22"/>
              </w:rPr>
            </w:pPr>
            <w:r>
              <w:rPr>
                <w:rFonts w:cs="Calibri"/>
                <w:sz w:val="22"/>
                <w:szCs w:val="22"/>
              </w:rPr>
              <w:lastRenderedPageBreak/>
              <w:t xml:space="preserve">Requires </w:t>
            </w:r>
            <w:r w:rsidRPr="00CA725A">
              <w:rPr>
                <w:rFonts w:cs="Calibri"/>
                <w:sz w:val="22"/>
                <w:szCs w:val="22"/>
              </w:rPr>
              <w:t xml:space="preserve">Interpreter/Translator </w:t>
            </w:r>
          </w:p>
          <w:p w:rsidR="00455E33" w:rsidRPr="00CA725A" w:rsidRDefault="00455E33" w:rsidP="00D0439C">
            <w:pPr>
              <w:keepNext/>
              <w:keepLines/>
              <w:spacing w:before="0" w:line="276" w:lineRule="auto"/>
              <w:rPr>
                <w:rFonts w:cs="Calibri"/>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3516" w:type="dxa"/>
            <w:tcBorders>
              <w:left w:val="none" w:sz="0" w:space="0" w:color="auto"/>
              <w:right w:val="none" w:sz="0" w:space="0" w:color="auto"/>
            </w:tcBorders>
            <w:shd w:val="clear" w:color="auto" w:fill="auto"/>
          </w:tcPr>
          <w:p w:rsidR="00455E33" w:rsidRPr="001F2C01" w:rsidRDefault="00455E33" w:rsidP="00D0439C">
            <w:pPr>
              <w:keepNext/>
              <w:keepLines/>
              <w:spacing w:before="0" w:line="276" w:lineRule="auto"/>
              <w:rPr>
                <w:rFonts w:cs="Calibri"/>
                <w:sz w:val="22"/>
                <w:szCs w:val="22"/>
              </w:rPr>
            </w:pPr>
            <w:r w:rsidRPr="001F2C01">
              <w:rPr>
                <w:rFonts w:cs="Calibri"/>
                <w:i/>
                <w:sz w:val="22"/>
                <w:szCs w:val="22"/>
              </w:rPr>
              <w:t>Select one or more:</w:t>
            </w:r>
            <w:r w:rsidRPr="001F2C01">
              <w:rPr>
                <w:rFonts w:cs="Calibri"/>
                <w:sz w:val="22"/>
                <w:szCs w:val="22"/>
              </w:rPr>
              <w:t xml:space="preserve"> </w:t>
            </w:r>
            <w:r w:rsidRPr="001F2C01">
              <w:rPr>
                <w:rFonts w:cs="Calibri"/>
                <w:i/>
                <w:sz w:val="22"/>
                <w:szCs w:val="22"/>
              </w:rPr>
              <w:t>(If yes, select from drop down menu)</w:t>
            </w:r>
          </w:p>
          <w:p w:rsidR="00455E33" w:rsidRPr="001F2C01" w:rsidRDefault="00455E33" w:rsidP="00D0439C">
            <w:pPr>
              <w:pStyle w:val="ListParagraph"/>
              <w:keepNext/>
              <w:keepLines/>
              <w:numPr>
                <w:ilvl w:val="0"/>
                <w:numId w:val="6"/>
              </w:numPr>
              <w:spacing w:before="0" w:line="276" w:lineRule="auto"/>
              <w:rPr>
                <w:rFonts w:asciiTheme="minorHAnsi" w:hAnsiTheme="minorHAnsi" w:cstheme="minorHAnsi"/>
                <w:sz w:val="22"/>
                <w:szCs w:val="22"/>
              </w:rPr>
            </w:pPr>
            <w:r w:rsidRPr="001F2C01">
              <w:rPr>
                <w:rFonts w:asciiTheme="minorHAnsi" w:hAnsiTheme="minorHAnsi" w:cstheme="minorHAnsi"/>
                <w:sz w:val="22"/>
                <w:szCs w:val="22"/>
              </w:rPr>
              <w:t>Yes (spoken language other than English) [drop down menu</w:t>
            </w:r>
            <w:r>
              <w:rPr>
                <w:rFonts w:asciiTheme="minorHAnsi" w:hAnsiTheme="minorHAnsi" w:cstheme="minorHAnsi"/>
                <w:sz w:val="22"/>
                <w:szCs w:val="22"/>
              </w:rPr>
              <w:t xml:space="preserve"> of language</w:t>
            </w:r>
            <w:r w:rsidRPr="001F2C01">
              <w:rPr>
                <w:rFonts w:asciiTheme="minorHAnsi" w:hAnsiTheme="minorHAnsi" w:cstheme="minorHAnsi"/>
                <w:sz w:val="22"/>
                <w:szCs w:val="22"/>
              </w:rPr>
              <w:t>]</w:t>
            </w:r>
          </w:p>
          <w:p w:rsidR="00455E33" w:rsidRPr="001F2C01" w:rsidRDefault="00455E33" w:rsidP="00D0439C">
            <w:pPr>
              <w:pStyle w:val="ListParagraph"/>
              <w:keepNext/>
              <w:keepLines/>
              <w:numPr>
                <w:ilvl w:val="0"/>
                <w:numId w:val="6"/>
              </w:numPr>
              <w:spacing w:before="0" w:line="276" w:lineRule="auto"/>
              <w:rPr>
                <w:rFonts w:asciiTheme="minorHAnsi" w:hAnsiTheme="minorHAnsi" w:cstheme="minorHAnsi"/>
                <w:sz w:val="22"/>
                <w:szCs w:val="22"/>
              </w:rPr>
            </w:pPr>
            <w:r w:rsidRPr="001F2C01">
              <w:rPr>
                <w:rFonts w:asciiTheme="minorHAnsi" w:hAnsiTheme="minorHAnsi" w:cstheme="minorHAnsi"/>
                <w:sz w:val="22"/>
                <w:szCs w:val="22"/>
              </w:rPr>
              <w:t xml:space="preserve">Yes (non-spoken communication) </w:t>
            </w:r>
          </w:p>
          <w:p w:rsidR="00455E33" w:rsidRPr="001F2C01" w:rsidRDefault="00455E33" w:rsidP="00D0439C">
            <w:pPr>
              <w:pStyle w:val="ListParagraph"/>
              <w:keepNext/>
              <w:keepLines/>
              <w:numPr>
                <w:ilvl w:val="0"/>
                <w:numId w:val="6"/>
              </w:numPr>
              <w:spacing w:before="0" w:line="276" w:lineRule="auto"/>
              <w:rPr>
                <w:rFonts w:cs="Calibri"/>
                <w:sz w:val="22"/>
                <w:szCs w:val="22"/>
              </w:rPr>
            </w:pPr>
            <w:r w:rsidRPr="001F2C01">
              <w:rPr>
                <w:rFonts w:asciiTheme="minorHAnsi" w:hAnsiTheme="minorHAnsi" w:cstheme="minorHAnsi"/>
                <w:sz w:val="22"/>
                <w:szCs w:val="22"/>
              </w:rPr>
              <w:t>No</w:t>
            </w:r>
          </w:p>
        </w:tc>
        <w:tc>
          <w:tcPr>
            <w:tcW w:w="4416" w:type="dxa"/>
            <w:shd w:val="clear" w:color="auto" w:fill="auto"/>
          </w:tcPr>
          <w:p w:rsidR="00455E33" w:rsidRDefault="00455E33" w:rsidP="00D0439C">
            <w:pPr>
              <w:keepNext/>
              <w:keepLines/>
              <w:spacing w:before="0" w:line="276" w:lineRule="auto"/>
              <w:cnfStyle w:val="000000100000" w:firstRow="0" w:lastRow="0" w:firstColumn="0" w:lastColumn="0" w:oddVBand="0" w:evenVBand="0" w:oddHBand="1" w:evenHBand="0" w:firstRowFirstColumn="0" w:firstRowLastColumn="0" w:lastRowFirstColumn="0" w:lastRowLastColumn="0"/>
              <w:rPr>
                <w:rFonts w:cs="Calibri"/>
                <w:sz w:val="22"/>
                <w:szCs w:val="22"/>
              </w:rPr>
            </w:pPr>
            <w:r w:rsidRPr="001F2C01">
              <w:rPr>
                <w:rFonts w:cs="Calibri"/>
                <w:sz w:val="22"/>
                <w:szCs w:val="22"/>
              </w:rPr>
              <w:t xml:space="preserve">Service Providers may determine </w:t>
            </w:r>
            <w:r w:rsidR="006A5B0C">
              <w:rPr>
                <w:rFonts w:cs="Calibri"/>
                <w:sz w:val="22"/>
                <w:szCs w:val="22"/>
              </w:rPr>
              <w:t xml:space="preserve">the </w:t>
            </w:r>
            <w:r w:rsidRPr="001F2C01">
              <w:rPr>
                <w:rFonts w:cs="Calibri"/>
                <w:sz w:val="22"/>
                <w:szCs w:val="22"/>
              </w:rPr>
              <w:t>relevant list of languages. Where a list is provided, the languages used should correspond to an entry in the Australian Standard Classification of Languages, 2011 (cat. no. 1267.0).</w:t>
            </w:r>
          </w:p>
          <w:p w:rsidR="006A5B0C" w:rsidRDefault="006A5B0C" w:rsidP="00D0439C">
            <w:pPr>
              <w:keepNext/>
              <w:keepLines/>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p>
          <w:p w:rsidR="003C0223" w:rsidRPr="001F2C01" w:rsidRDefault="006A5B0C" w:rsidP="00D0439C">
            <w:pPr>
              <w:keepNext/>
              <w:keepLines/>
              <w:spacing w:before="0" w:line="276" w:lineRule="auto"/>
              <w:cnfStyle w:val="000000100000" w:firstRow="0" w:lastRow="0" w:firstColumn="0" w:lastColumn="0" w:oddVBand="0" w:evenVBand="0" w:oddHBand="1" w:evenHBand="0" w:firstRowFirstColumn="0" w:firstRowLastColumn="0" w:lastRowFirstColumn="0" w:lastRowLastColumn="0"/>
              <w:rPr>
                <w:rFonts w:cs="Calibri"/>
                <w:sz w:val="22"/>
                <w:szCs w:val="22"/>
              </w:rPr>
            </w:pPr>
            <w:r>
              <w:rPr>
                <w:rFonts w:asciiTheme="minorHAnsi" w:hAnsiTheme="minorHAnsi" w:cstheme="minorHAnsi"/>
                <w:color w:val="000000"/>
                <w:sz w:val="22"/>
                <w:szCs w:val="22"/>
              </w:rPr>
              <w:t>This i</w:t>
            </w:r>
            <w:r w:rsidR="003C0223" w:rsidRPr="00CA725A">
              <w:rPr>
                <w:rFonts w:asciiTheme="minorHAnsi" w:hAnsiTheme="minorHAnsi" w:cstheme="minorHAnsi"/>
                <w:color w:val="000000"/>
                <w:sz w:val="22"/>
                <w:szCs w:val="22"/>
              </w:rPr>
              <w:t xml:space="preserve">ncludes </w:t>
            </w:r>
            <w:proofErr w:type="spellStart"/>
            <w:r w:rsidR="003C0223" w:rsidRPr="00CA725A">
              <w:rPr>
                <w:rFonts w:asciiTheme="minorHAnsi" w:hAnsiTheme="minorHAnsi" w:cstheme="minorHAnsi"/>
                <w:color w:val="000000"/>
                <w:sz w:val="22"/>
                <w:szCs w:val="22"/>
              </w:rPr>
              <w:t>Auslan</w:t>
            </w:r>
            <w:proofErr w:type="spellEnd"/>
            <w:r w:rsidR="003C0223" w:rsidRPr="00CA725A">
              <w:rPr>
                <w:rFonts w:asciiTheme="minorHAnsi" w:hAnsiTheme="minorHAnsi" w:cstheme="minorHAnsi"/>
                <w:color w:val="000000"/>
                <w:sz w:val="22"/>
                <w:szCs w:val="22"/>
              </w:rPr>
              <w:t xml:space="preserve"> interpreting services.</w:t>
            </w:r>
          </w:p>
        </w:tc>
      </w:tr>
    </w:tbl>
    <w:p w:rsidR="00BE3168" w:rsidRPr="00CA725A" w:rsidRDefault="006933E7" w:rsidP="00AC6117">
      <w:pPr>
        <w:pStyle w:val="Heading4"/>
        <w:keepLines w:val="0"/>
        <w:pBdr>
          <w:top w:val="dotted" w:sz="6" w:space="1" w:color="4F81BD"/>
          <w:left w:val="dotted" w:sz="6" w:space="2" w:color="4F81BD"/>
        </w:pBdr>
        <w:spacing w:before="300"/>
        <w:rPr>
          <w:rFonts w:ascii="Calibri" w:eastAsia="Times New Roman" w:hAnsi="Calibri" w:cs="Times New Roman"/>
          <w:bCs w:val="0"/>
          <w:i w:val="0"/>
          <w:iCs w:val="0"/>
          <w:color w:val="365F91"/>
          <w:spacing w:val="10"/>
          <w:sz w:val="24"/>
          <w:szCs w:val="22"/>
        </w:rPr>
      </w:pPr>
      <w:r>
        <w:rPr>
          <w:rFonts w:ascii="Calibri" w:eastAsia="Times New Roman" w:hAnsi="Calibri" w:cs="Times New Roman"/>
          <w:bCs w:val="0"/>
          <w:i w:val="0"/>
          <w:iCs w:val="0"/>
          <w:color w:val="365F91"/>
          <w:spacing w:val="10"/>
          <w:sz w:val="24"/>
          <w:szCs w:val="22"/>
        </w:rPr>
        <w:t>Service User Detailed D</w:t>
      </w:r>
      <w:r w:rsidR="00BE3168" w:rsidRPr="00CA725A">
        <w:rPr>
          <w:rFonts w:ascii="Calibri" w:eastAsia="Times New Roman" w:hAnsi="Calibri" w:cs="Times New Roman"/>
          <w:bCs w:val="0"/>
          <w:i w:val="0"/>
          <w:iCs w:val="0"/>
          <w:color w:val="365F91"/>
          <w:spacing w:val="10"/>
          <w:sz w:val="24"/>
          <w:szCs w:val="22"/>
        </w:rPr>
        <w:t>ata</w:t>
      </w:r>
    </w:p>
    <w:p w:rsidR="00FF32D2" w:rsidRDefault="00720CF1" w:rsidP="00AC6117">
      <w:pPr>
        <w:rPr>
          <w:sz w:val="22"/>
          <w:szCs w:val="22"/>
        </w:rPr>
      </w:pPr>
      <w:r w:rsidRPr="00CA725A">
        <w:rPr>
          <w:sz w:val="22"/>
          <w:szCs w:val="22"/>
        </w:rPr>
        <w:t xml:space="preserve">This data provides </w:t>
      </w:r>
      <w:r>
        <w:rPr>
          <w:sz w:val="22"/>
          <w:szCs w:val="22"/>
        </w:rPr>
        <w:t xml:space="preserve">additional </w:t>
      </w:r>
      <w:r w:rsidRPr="00CA725A">
        <w:rPr>
          <w:sz w:val="22"/>
          <w:szCs w:val="22"/>
        </w:rPr>
        <w:t>information about</w:t>
      </w:r>
      <w:r>
        <w:rPr>
          <w:sz w:val="22"/>
          <w:szCs w:val="22"/>
        </w:rPr>
        <w:t xml:space="preserve"> the</w:t>
      </w:r>
      <w:r w:rsidRPr="00CA725A">
        <w:rPr>
          <w:sz w:val="22"/>
          <w:szCs w:val="22"/>
        </w:rPr>
        <w:t xml:space="preserve"> </w:t>
      </w:r>
      <w:r>
        <w:rPr>
          <w:sz w:val="22"/>
          <w:szCs w:val="22"/>
        </w:rPr>
        <w:t>Service Users</w:t>
      </w:r>
      <w:r w:rsidRPr="00CA725A">
        <w:rPr>
          <w:sz w:val="22"/>
          <w:szCs w:val="22"/>
        </w:rPr>
        <w:t xml:space="preserve"> receiv</w:t>
      </w:r>
      <w:r>
        <w:rPr>
          <w:sz w:val="22"/>
          <w:szCs w:val="22"/>
        </w:rPr>
        <w:t>ing</w:t>
      </w:r>
      <w:r w:rsidRPr="00CA725A">
        <w:rPr>
          <w:sz w:val="22"/>
          <w:szCs w:val="22"/>
        </w:rPr>
        <w:t xml:space="preserve"> legal assistance.</w:t>
      </w:r>
      <w:r>
        <w:rPr>
          <w:sz w:val="22"/>
          <w:szCs w:val="22"/>
        </w:rPr>
        <w:t xml:space="preserve"> In accordance with this manual, this is additional data that may be collected for services identified in Part 2.</w:t>
      </w:r>
    </w:p>
    <w:p w:rsidR="00E52204" w:rsidRPr="00FF22F9" w:rsidRDefault="00E759FC" w:rsidP="00AC6117">
      <w:pPr>
        <w:rPr>
          <w:b/>
          <w:i/>
        </w:rPr>
      </w:pPr>
      <w:r w:rsidRPr="00FF22F9">
        <w:rPr>
          <w:b/>
          <w:i/>
        </w:rPr>
        <w:t xml:space="preserve">Table </w:t>
      </w:r>
      <w:r w:rsidR="007054A7">
        <w:rPr>
          <w:b/>
          <w:i/>
        </w:rPr>
        <w:t>9</w:t>
      </w:r>
      <w:r w:rsidR="00E52204" w:rsidRPr="00FF22F9">
        <w:rPr>
          <w:b/>
          <w:i/>
        </w:rPr>
        <w:t>: Service User detailed data</w:t>
      </w:r>
    </w:p>
    <w:tbl>
      <w:tblPr>
        <w:tblStyle w:val="MediumShading2-Accent13"/>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A table showing the data items to be collected and the information to be recorded for service user specific data"/>
      </w:tblPr>
      <w:tblGrid>
        <w:gridCol w:w="2165"/>
        <w:gridCol w:w="3613"/>
        <w:gridCol w:w="4395"/>
      </w:tblGrid>
      <w:tr w:rsidR="00C70549" w:rsidRPr="00E07009" w:rsidTr="003B3199">
        <w:trPr>
          <w:cnfStyle w:val="100000000000" w:firstRow="1" w:lastRow="0" w:firstColumn="0" w:lastColumn="0" w:oddVBand="0" w:evenVBand="0" w:oddHBand="0" w:evenHBand="0" w:firstRowFirstColumn="0" w:firstRowLastColumn="0" w:lastRowFirstColumn="0" w:lastRowLastColumn="0"/>
          <w:cantSplit/>
          <w:trHeight w:hRule="exact" w:val="624"/>
          <w:tblHeader/>
        </w:trPr>
        <w:tc>
          <w:tcPr>
            <w:cnfStyle w:val="001000000100" w:firstRow="0" w:lastRow="0" w:firstColumn="1" w:lastColumn="0" w:oddVBand="0" w:evenVBand="0" w:oddHBand="0" w:evenHBand="0" w:firstRowFirstColumn="1" w:firstRowLastColumn="0" w:lastRowFirstColumn="0" w:lastRowLastColumn="0"/>
            <w:tcW w:w="2165" w:type="dxa"/>
            <w:tcBorders>
              <w:top w:val="none" w:sz="0" w:space="0" w:color="auto"/>
              <w:left w:val="none" w:sz="0" w:space="0" w:color="auto"/>
              <w:bottom w:val="none" w:sz="0" w:space="0" w:color="auto"/>
              <w:right w:val="none" w:sz="0" w:space="0" w:color="auto"/>
            </w:tcBorders>
            <w:shd w:val="clear" w:color="auto" w:fill="5F497A" w:themeFill="accent4" w:themeFillShade="BF"/>
            <w:vAlign w:val="center"/>
          </w:tcPr>
          <w:p w:rsidR="00C70549" w:rsidRPr="004D73DB" w:rsidRDefault="00C70549" w:rsidP="00AC6117">
            <w:pPr>
              <w:keepNext/>
              <w:keepLines/>
              <w:spacing w:before="0" w:line="276" w:lineRule="auto"/>
              <w:rPr>
                <w:sz w:val="22"/>
                <w:szCs w:val="22"/>
              </w:rPr>
            </w:pPr>
            <w:r w:rsidRPr="004D73DB">
              <w:rPr>
                <w:sz w:val="22"/>
                <w:szCs w:val="22"/>
              </w:rPr>
              <w:t>Data item</w:t>
            </w:r>
          </w:p>
        </w:tc>
        <w:tc>
          <w:tcPr>
            <w:cnfStyle w:val="000010000000" w:firstRow="0" w:lastRow="0" w:firstColumn="0" w:lastColumn="0" w:oddVBand="1" w:evenVBand="0" w:oddHBand="0" w:evenHBand="0" w:firstRowFirstColumn="0" w:firstRowLastColumn="0" w:lastRowFirstColumn="0" w:lastRowLastColumn="0"/>
            <w:tcW w:w="3613" w:type="dxa"/>
            <w:tcBorders>
              <w:top w:val="none" w:sz="0" w:space="0" w:color="auto"/>
              <w:left w:val="none" w:sz="0" w:space="0" w:color="auto"/>
              <w:bottom w:val="none" w:sz="0" w:space="0" w:color="auto"/>
              <w:right w:val="none" w:sz="0" w:space="0" w:color="auto"/>
            </w:tcBorders>
            <w:shd w:val="clear" w:color="auto" w:fill="5F497A" w:themeFill="accent4" w:themeFillShade="BF"/>
            <w:vAlign w:val="center"/>
          </w:tcPr>
          <w:p w:rsidR="00C70549" w:rsidRPr="004D73DB" w:rsidRDefault="00C70549" w:rsidP="00AC6117">
            <w:pPr>
              <w:keepNext/>
              <w:keepLines/>
              <w:tabs>
                <w:tab w:val="left" w:pos="199"/>
              </w:tabs>
              <w:spacing w:before="0" w:line="276" w:lineRule="auto"/>
              <w:ind w:left="199" w:hanging="180"/>
              <w:rPr>
                <w:sz w:val="22"/>
                <w:szCs w:val="22"/>
              </w:rPr>
            </w:pPr>
            <w:r w:rsidRPr="004D73DB">
              <w:rPr>
                <w:sz w:val="22"/>
                <w:szCs w:val="22"/>
              </w:rPr>
              <w:t>Information to be recorded</w:t>
            </w:r>
          </w:p>
        </w:tc>
        <w:tc>
          <w:tcPr>
            <w:tcW w:w="4395" w:type="dxa"/>
            <w:tcBorders>
              <w:top w:val="none" w:sz="0" w:space="0" w:color="auto"/>
              <w:left w:val="none" w:sz="0" w:space="0" w:color="auto"/>
              <w:bottom w:val="none" w:sz="0" w:space="0" w:color="auto"/>
              <w:right w:val="none" w:sz="0" w:space="0" w:color="auto"/>
            </w:tcBorders>
            <w:shd w:val="clear" w:color="auto" w:fill="5F497A" w:themeFill="accent4" w:themeFillShade="BF"/>
            <w:vAlign w:val="center"/>
          </w:tcPr>
          <w:p w:rsidR="00C70549" w:rsidRPr="004D73DB" w:rsidRDefault="00F5632D" w:rsidP="00AC6117">
            <w:pPr>
              <w:keepNext/>
              <w:keepLines/>
              <w:tabs>
                <w:tab w:val="left" w:pos="199"/>
              </w:tabs>
              <w:spacing w:before="0" w:line="276" w:lineRule="auto"/>
              <w:ind w:left="199" w:hanging="180"/>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Definition/</w:t>
            </w:r>
            <w:r w:rsidR="00C70549" w:rsidRPr="004D73DB">
              <w:rPr>
                <w:sz w:val="22"/>
                <w:szCs w:val="22"/>
              </w:rPr>
              <w:t>comments</w:t>
            </w:r>
          </w:p>
        </w:tc>
      </w:tr>
      <w:tr w:rsidR="00C70549" w:rsidRPr="003E3016" w:rsidTr="001438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5" w:type="dxa"/>
            <w:tcBorders>
              <w:left w:val="none" w:sz="0" w:space="0" w:color="auto"/>
              <w:bottom w:val="none" w:sz="0" w:space="0" w:color="auto"/>
              <w:right w:val="none" w:sz="0" w:space="0" w:color="auto"/>
            </w:tcBorders>
            <w:shd w:val="clear" w:color="auto" w:fill="CCC0D9" w:themeFill="accent4" w:themeFillTint="66"/>
          </w:tcPr>
          <w:p w:rsidR="00C70549" w:rsidRPr="00CA725A" w:rsidRDefault="00C70549" w:rsidP="00AC6117">
            <w:pPr>
              <w:spacing w:before="0" w:line="276" w:lineRule="auto"/>
              <w:rPr>
                <w:rFonts w:cs="Calibri"/>
                <w:bCs w:val="0"/>
                <w:color w:val="auto"/>
                <w:sz w:val="22"/>
                <w:szCs w:val="22"/>
              </w:rPr>
            </w:pPr>
            <w:r w:rsidRPr="00CA725A">
              <w:rPr>
                <w:rFonts w:cs="Calibri"/>
                <w:sz w:val="22"/>
                <w:szCs w:val="22"/>
              </w:rPr>
              <w:t>Country of birth</w:t>
            </w:r>
          </w:p>
          <w:p w:rsidR="00C70549" w:rsidRPr="00355F7E" w:rsidRDefault="00C70549" w:rsidP="00AC6117">
            <w:pPr>
              <w:spacing w:before="0" w:line="276" w:lineRule="auto"/>
              <w:rPr>
                <w:rFonts w:asciiTheme="minorHAnsi" w:hAnsiTheme="minorHAnsi" w:cstheme="minorHAnsi"/>
                <w:b w:val="0"/>
                <w:sz w:val="22"/>
                <w:szCs w:val="22"/>
              </w:rPr>
            </w:pPr>
          </w:p>
        </w:tc>
        <w:tc>
          <w:tcPr>
            <w:cnfStyle w:val="000010000000" w:firstRow="0" w:lastRow="0" w:firstColumn="0" w:lastColumn="0" w:oddVBand="1" w:evenVBand="0" w:oddHBand="0" w:evenHBand="0" w:firstRowFirstColumn="0" w:firstRowLastColumn="0" w:lastRowFirstColumn="0" w:lastRowLastColumn="0"/>
            <w:tcW w:w="3613" w:type="dxa"/>
            <w:tcBorders>
              <w:left w:val="none" w:sz="0" w:space="0" w:color="auto"/>
              <w:bottom w:val="none" w:sz="0" w:space="0" w:color="auto"/>
              <w:right w:val="none" w:sz="0" w:space="0" w:color="auto"/>
            </w:tcBorders>
            <w:shd w:val="clear" w:color="auto" w:fill="auto"/>
          </w:tcPr>
          <w:p w:rsidR="00A14656" w:rsidRPr="00981BFE" w:rsidRDefault="00A14656" w:rsidP="00AC6117">
            <w:pPr>
              <w:spacing w:before="0" w:line="276" w:lineRule="auto"/>
              <w:rPr>
                <w:i/>
                <w:sz w:val="22"/>
                <w:szCs w:val="22"/>
              </w:rPr>
            </w:pPr>
            <w:r>
              <w:rPr>
                <w:i/>
                <w:sz w:val="22"/>
                <w:szCs w:val="22"/>
              </w:rPr>
              <w:t xml:space="preserve">Select one: </w:t>
            </w:r>
            <w:r>
              <w:rPr>
                <w:rFonts w:cs="Calibri"/>
                <w:i/>
                <w:sz w:val="22"/>
                <w:szCs w:val="22"/>
              </w:rPr>
              <w:t>(If applicable</w:t>
            </w:r>
            <w:r w:rsidRPr="003B5C47">
              <w:rPr>
                <w:rFonts w:cs="Calibri"/>
                <w:i/>
                <w:sz w:val="22"/>
                <w:szCs w:val="22"/>
              </w:rPr>
              <w:t xml:space="preserve">, </w:t>
            </w:r>
            <w:r w:rsidR="00E84EA1">
              <w:rPr>
                <w:rFonts w:cs="Calibri"/>
                <w:i/>
                <w:sz w:val="22"/>
                <w:szCs w:val="22"/>
              </w:rPr>
              <w:t>specify country</w:t>
            </w:r>
            <w:r w:rsidRPr="003B5C47">
              <w:rPr>
                <w:rFonts w:cs="Calibri"/>
                <w:i/>
                <w:sz w:val="22"/>
                <w:szCs w:val="22"/>
              </w:rPr>
              <w:t>)</w:t>
            </w:r>
          </w:p>
          <w:p w:rsidR="00C70549" w:rsidRPr="00D01232" w:rsidRDefault="00C70549" w:rsidP="00AC6117">
            <w:pPr>
              <w:pStyle w:val="ListParagraph"/>
              <w:numPr>
                <w:ilvl w:val="0"/>
                <w:numId w:val="6"/>
              </w:numPr>
              <w:spacing w:before="0" w:line="276" w:lineRule="auto"/>
              <w:rPr>
                <w:rFonts w:asciiTheme="minorHAnsi" w:hAnsiTheme="minorHAnsi" w:cstheme="minorHAnsi"/>
                <w:color w:val="000000"/>
                <w:sz w:val="22"/>
                <w:szCs w:val="22"/>
              </w:rPr>
            </w:pPr>
            <w:r w:rsidRPr="00D01232">
              <w:rPr>
                <w:rFonts w:asciiTheme="minorHAnsi" w:hAnsiTheme="minorHAnsi" w:cstheme="minorHAnsi"/>
                <w:color w:val="000000"/>
                <w:sz w:val="22"/>
                <w:szCs w:val="22"/>
              </w:rPr>
              <w:t>Australia</w:t>
            </w:r>
          </w:p>
          <w:p w:rsidR="00C70549" w:rsidRPr="00D01232" w:rsidRDefault="00C70549" w:rsidP="00AC6117">
            <w:pPr>
              <w:pStyle w:val="ListParagraph"/>
              <w:numPr>
                <w:ilvl w:val="0"/>
                <w:numId w:val="6"/>
              </w:numPr>
              <w:spacing w:before="0" w:line="276" w:lineRule="auto"/>
              <w:rPr>
                <w:rFonts w:asciiTheme="minorHAnsi" w:hAnsiTheme="minorHAnsi" w:cstheme="minorHAnsi"/>
                <w:color w:val="000000"/>
                <w:sz w:val="22"/>
                <w:szCs w:val="22"/>
              </w:rPr>
            </w:pPr>
            <w:r w:rsidRPr="00D01232">
              <w:rPr>
                <w:rFonts w:asciiTheme="minorHAnsi" w:hAnsiTheme="minorHAnsi" w:cstheme="minorHAnsi"/>
                <w:color w:val="000000"/>
                <w:sz w:val="22"/>
                <w:szCs w:val="22"/>
              </w:rPr>
              <w:t xml:space="preserve">Other country: </w:t>
            </w:r>
            <w:r w:rsidR="00A14656" w:rsidRPr="00D01232">
              <w:rPr>
                <w:rFonts w:asciiTheme="minorHAnsi" w:hAnsiTheme="minorHAnsi" w:cstheme="minorHAnsi"/>
                <w:color w:val="000000"/>
                <w:sz w:val="22"/>
                <w:szCs w:val="22"/>
              </w:rPr>
              <w:t>[</w:t>
            </w:r>
            <w:r w:rsidR="00E84EA1">
              <w:rPr>
                <w:rFonts w:asciiTheme="minorHAnsi" w:hAnsiTheme="minorHAnsi" w:cstheme="minorHAnsi"/>
                <w:color w:val="000000"/>
                <w:sz w:val="22"/>
                <w:szCs w:val="22"/>
              </w:rPr>
              <w:t>specify</w:t>
            </w:r>
            <w:r w:rsidR="00A14656" w:rsidRPr="00D01232">
              <w:rPr>
                <w:rFonts w:asciiTheme="minorHAnsi" w:hAnsiTheme="minorHAnsi" w:cstheme="minorHAnsi"/>
                <w:color w:val="000000"/>
                <w:sz w:val="22"/>
                <w:szCs w:val="22"/>
              </w:rPr>
              <w:t>]</w:t>
            </w:r>
          </w:p>
          <w:p w:rsidR="00C70549" w:rsidRPr="00CA725A" w:rsidRDefault="00C70549" w:rsidP="00AC6117">
            <w:pPr>
              <w:pStyle w:val="ListParagraph"/>
              <w:numPr>
                <w:ilvl w:val="0"/>
                <w:numId w:val="6"/>
              </w:numPr>
              <w:spacing w:before="0" w:line="276" w:lineRule="auto"/>
              <w:rPr>
                <w:rFonts w:asciiTheme="minorHAnsi" w:hAnsiTheme="minorHAnsi" w:cstheme="minorHAnsi"/>
                <w:sz w:val="22"/>
                <w:szCs w:val="22"/>
              </w:rPr>
            </w:pPr>
            <w:r w:rsidRPr="00D01232">
              <w:rPr>
                <w:rFonts w:asciiTheme="minorHAnsi" w:hAnsiTheme="minorHAnsi" w:cstheme="minorHAnsi"/>
                <w:color w:val="000000"/>
                <w:sz w:val="22"/>
                <w:szCs w:val="22"/>
              </w:rPr>
              <w:t>Inadequately described</w:t>
            </w:r>
          </w:p>
        </w:tc>
        <w:tc>
          <w:tcPr>
            <w:tcW w:w="4395" w:type="dxa"/>
            <w:shd w:val="clear" w:color="auto" w:fill="auto"/>
          </w:tcPr>
          <w:p w:rsidR="00E84EA1" w:rsidRPr="00C474FA" w:rsidRDefault="00E84EA1" w:rsidP="00AC6117">
            <w:pPr>
              <w:spacing w:before="0" w:line="276" w:lineRule="auto"/>
              <w:cnfStyle w:val="000000100000" w:firstRow="0" w:lastRow="0" w:firstColumn="0" w:lastColumn="0" w:oddVBand="0" w:evenVBand="0" w:oddHBand="1" w:evenHBand="0" w:firstRowFirstColumn="0" w:firstRowLastColumn="0" w:lastRowFirstColumn="0" w:lastRowLastColumn="0"/>
              <w:rPr>
                <w:rFonts w:cs="Calibri"/>
                <w:sz w:val="22"/>
                <w:szCs w:val="22"/>
              </w:rPr>
            </w:pPr>
            <w:r w:rsidRPr="00C474FA">
              <w:rPr>
                <w:rFonts w:cs="Calibri"/>
                <w:sz w:val="22"/>
                <w:szCs w:val="22"/>
              </w:rPr>
              <w:t xml:space="preserve">Standard Australian Classification of Countries (cat. </w:t>
            </w:r>
            <w:r w:rsidR="00C474FA">
              <w:rPr>
                <w:rFonts w:cs="Calibri"/>
                <w:sz w:val="22"/>
                <w:szCs w:val="22"/>
              </w:rPr>
              <w:t>n</w:t>
            </w:r>
            <w:r w:rsidRPr="00C474FA">
              <w:rPr>
                <w:rFonts w:cs="Calibri"/>
                <w:sz w:val="22"/>
                <w:szCs w:val="22"/>
              </w:rPr>
              <w:t>o. 1269.0)</w:t>
            </w:r>
            <w:r w:rsidR="00C474FA">
              <w:rPr>
                <w:rFonts w:cs="Calibri"/>
                <w:sz w:val="22"/>
                <w:szCs w:val="22"/>
              </w:rPr>
              <w:t>.</w:t>
            </w:r>
          </w:p>
          <w:p w:rsidR="00C70549" w:rsidRPr="003E3016" w:rsidRDefault="00C70549" w:rsidP="00AC6117">
            <w:pPr>
              <w:spacing w:before="0" w:line="276" w:lineRule="auto"/>
              <w:cnfStyle w:val="000000100000" w:firstRow="0" w:lastRow="0" w:firstColumn="0" w:lastColumn="0" w:oddVBand="0" w:evenVBand="0" w:oddHBand="1" w:evenHBand="0" w:firstRowFirstColumn="0" w:firstRowLastColumn="0" w:lastRowFirstColumn="0" w:lastRowLastColumn="0"/>
              <w:rPr>
                <w:sz w:val="22"/>
                <w:szCs w:val="22"/>
              </w:rPr>
            </w:pPr>
          </w:p>
        </w:tc>
      </w:tr>
      <w:tr w:rsidR="00C70549" w:rsidRPr="00CA725A" w:rsidTr="001438BE">
        <w:trPr>
          <w:cantSplit/>
        </w:trPr>
        <w:tc>
          <w:tcPr>
            <w:cnfStyle w:val="001000000000" w:firstRow="0" w:lastRow="0" w:firstColumn="1" w:lastColumn="0" w:oddVBand="0" w:evenVBand="0" w:oddHBand="0" w:evenHBand="0" w:firstRowFirstColumn="0" w:firstRowLastColumn="0" w:lastRowFirstColumn="0" w:lastRowLastColumn="0"/>
            <w:tcW w:w="2165" w:type="dxa"/>
            <w:tcBorders>
              <w:left w:val="none" w:sz="0" w:space="0" w:color="auto"/>
              <w:bottom w:val="none" w:sz="0" w:space="0" w:color="auto"/>
              <w:right w:val="none" w:sz="0" w:space="0" w:color="auto"/>
            </w:tcBorders>
            <w:shd w:val="clear" w:color="auto" w:fill="CCC0D9" w:themeFill="accent4" w:themeFillTint="66"/>
          </w:tcPr>
          <w:p w:rsidR="00C70549" w:rsidRPr="00CA725A" w:rsidRDefault="00C70549" w:rsidP="00AC6117">
            <w:pPr>
              <w:spacing w:before="0" w:line="276" w:lineRule="auto"/>
              <w:rPr>
                <w:rFonts w:cs="Calibri"/>
                <w:bCs w:val="0"/>
                <w:color w:val="auto"/>
                <w:sz w:val="22"/>
                <w:szCs w:val="22"/>
              </w:rPr>
            </w:pPr>
            <w:r w:rsidRPr="00CA725A">
              <w:rPr>
                <w:rFonts w:cs="Calibri"/>
                <w:sz w:val="22"/>
                <w:szCs w:val="22"/>
              </w:rPr>
              <w:t>Main language spoken at home</w:t>
            </w:r>
          </w:p>
          <w:p w:rsidR="00C70549" w:rsidRPr="00355F7E" w:rsidRDefault="00C70549" w:rsidP="00AC6117">
            <w:pPr>
              <w:spacing w:before="0" w:line="276" w:lineRule="auto"/>
              <w:rPr>
                <w:rFonts w:asciiTheme="minorHAnsi" w:hAnsiTheme="minorHAnsi" w:cstheme="minorHAnsi"/>
                <w:b w:val="0"/>
                <w:i/>
                <w:sz w:val="22"/>
                <w:szCs w:val="22"/>
              </w:rPr>
            </w:pPr>
          </w:p>
        </w:tc>
        <w:tc>
          <w:tcPr>
            <w:cnfStyle w:val="000010000000" w:firstRow="0" w:lastRow="0" w:firstColumn="0" w:lastColumn="0" w:oddVBand="1" w:evenVBand="0" w:oddHBand="0" w:evenHBand="0" w:firstRowFirstColumn="0" w:firstRowLastColumn="0" w:lastRowFirstColumn="0" w:lastRowLastColumn="0"/>
            <w:tcW w:w="3613" w:type="dxa"/>
            <w:tcBorders>
              <w:left w:val="none" w:sz="0" w:space="0" w:color="auto"/>
              <w:bottom w:val="none" w:sz="0" w:space="0" w:color="auto"/>
              <w:right w:val="none" w:sz="0" w:space="0" w:color="auto"/>
            </w:tcBorders>
            <w:shd w:val="clear" w:color="auto" w:fill="auto"/>
          </w:tcPr>
          <w:p w:rsidR="00A14656" w:rsidRPr="00981BFE" w:rsidRDefault="00A14656" w:rsidP="00AC6117">
            <w:pPr>
              <w:spacing w:before="0" w:line="276" w:lineRule="auto"/>
              <w:rPr>
                <w:i/>
                <w:sz w:val="22"/>
                <w:szCs w:val="22"/>
              </w:rPr>
            </w:pPr>
            <w:r>
              <w:rPr>
                <w:i/>
                <w:sz w:val="22"/>
                <w:szCs w:val="22"/>
              </w:rPr>
              <w:t xml:space="preserve">Select one: </w:t>
            </w:r>
            <w:r>
              <w:rPr>
                <w:rFonts w:cs="Calibri"/>
                <w:i/>
                <w:sz w:val="22"/>
                <w:szCs w:val="22"/>
              </w:rPr>
              <w:t>(If applicable</w:t>
            </w:r>
            <w:r w:rsidRPr="003B5C47">
              <w:rPr>
                <w:rFonts w:cs="Calibri"/>
                <w:i/>
                <w:sz w:val="22"/>
                <w:szCs w:val="22"/>
              </w:rPr>
              <w:t>, select from drop down menu)</w:t>
            </w:r>
          </w:p>
          <w:p w:rsidR="00C70549" w:rsidRPr="00CA725A" w:rsidRDefault="00C70549" w:rsidP="00AC6117">
            <w:pPr>
              <w:pStyle w:val="ListParagraph"/>
              <w:numPr>
                <w:ilvl w:val="0"/>
                <w:numId w:val="6"/>
              </w:numPr>
              <w:spacing w:before="0" w:line="276" w:lineRule="auto"/>
              <w:rPr>
                <w:rFonts w:cs="Calibri"/>
                <w:sz w:val="22"/>
                <w:szCs w:val="22"/>
              </w:rPr>
            </w:pPr>
            <w:r w:rsidRPr="00CA725A">
              <w:rPr>
                <w:rFonts w:cs="Calibri"/>
                <w:sz w:val="22"/>
                <w:szCs w:val="22"/>
              </w:rPr>
              <w:t>English</w:t>
            </w:r>
          </w:p>
          <w:p w:rsidR="00C70549" w:rsidRDefault="00C70549" w:rsidP="00AC6117">
            <w:pPr>
              <w:pStyle w:val="ListParagraph"/>
              <w:numPr>
                <w:ilvl w:val="0"/>
                <w:numId w:val="6"/>
              </w:numPr>
              <w:spacing w:before="0" w:line="276" w:lineRule="auto"/>
              <w:rPr>
                <w:rFonts w:cs="Calibri"/>
                <w:sz w:val="22"/>
                <w:szCs w:val="22"/>
              </w:rPr>
            </w:pPr>
            <w:r w:rsidRPr="00CA725A">
              <w:rPr>
                <w:rFonts w:cs="Calibri"/>
                <w:sz w:val="22"/>
                <w:szCs w:val="22"/>
              </w:rPr>
              <w:t xml:space="preserve">A language </w:t>
            </w:r>
            <w:r w:rsidRPr="00D01232">
              <w:rPr>
                <w:rFonts w:asciiTheme="minorHAnsi" w:hAnsiTheme="minorHAnsi" w:cstheme="minorHAnsi"/>
                <w:color w:val="000000"/>
                <w:sz w:val="22"/>
                <w:szCs w:val="22"/>
              </w:rPr>
              <w:t>other</w:t>
            </w:r>
            <w:r w:rsidRPr="00CA725A">
              <w:rPr>
                <w:rFonts w:cs="Calibri"/>
                <w:sz w:val="22"/>
                <w:szCs w:val="22"/>
              </w:rPr>
              <w:t xml:space="preserve"> than English</w:t>
            </w:r>
            <w:r>
              <w:rPr>
                <w:rFonts w:cs="Calibri"/>
                <w:sz w:val="22"/>
                <w:szCs w:val="22"/>
              </w:rPr>
              <w:t>:</w:t>
            </w:r>
            <w:r>
              <w:rPr>
                <w:sz w:val="22"/>
                <w:szCs w:val="22"/>
              </w:rPr>
              <w:t xml:space="preserve"> </w:t>
            </w:r>
            <w:r w:rsidR="00A14656">
              <w:rPr>
                <w:sz w:val="22"/>
                <w:szCs w:val="22"/>
              </w:rPr>
              <w:t>[drop down menu]</w:t>
            </w:r>
          </w:p>
          <w:p w:rsidR="00C70549" w:rsidRPr="00CA725A" w:rsidRDefault="00C70549" w:rsidP="00AC6117">
            <w:pPr>
              <w:pStyle w:val="ListParagraph"/>
              <w:numPr>
                <w:ilvl w:val="0"/>
                <w:numId w:val="6"/>
              </w:numPr>
              <w:spacing w:before="0" w:line="276" w:lineRule="auto"/>
              <w:rPr>
                <w:rFonts w:asciiTheme="minorHAnsi" w:hAnsiTheme="minorHAnsi" w:cstheme="minorHAnsi"/>
                <w:sz w:val="22"/>
                <w:szCs w:val="22"/>
              </w:rPr>
            </w:pPr>
            <w:r w:rsidRPr="00CA725A">
              <w:rPr>
                <w:rFonts w:cs="Calibri"/>
                <w:sz w:val="22"/>
                <w:szCs w:val="22"/>
              </w:rPr>
              <w:t>Inadequately described</w:t>
            </w:r>
          </w:p>
        </w:tc>
        <w:tc>
          <w:tcPr>
            <w:tcW w:w="4395" w:type="dxa"/>
            <w:tcBorders>
              <w:bottom w:val="single" w:sz="4" w:space="0" w:color="auto"/>
            </w:tcBorders>
            <w:shd w:val="clear" w:color="auto" w:fill="auto"/>
          </w:tcPr>
          <w:p w:rsidR="00695543" w:rsidRDefault="000634FE" w:rsidP="00AC6117">
            <w:p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C7A6D">
              <w:rPr>
                <w:rFonts w:asciiTheme="minorHAnsi" w:hAnsiTheme="minorHAnsi" w:cstheme="minorHAnsi"/>
                <w:sz w:val="22"/>
                <w:szCs w:val="22"/>
              </w:rPr>
              <w:t>Service Provider</w:t>
            </w:r>
            <w:r w:rsidR="001F2C01" w:rsidRPr="00AC7A6D">
              <w:rPr>
                <w:rFonts w:asciiTheme="minorHAnsi" w:hAnsiTheme="minorHAnsi" w:cstheme="minorHAnsi"/>
                <w:sz w:val="22"/>
                <w:szCs w:val="22"/>
              </w:rPr>
              <w:t>s</w:t>
            </w:r>
            <w:r w:rsidRPr="00AC7A6D">
              <w:rPr>
                <w:rFonts w:asciiTheme="minorHAnsi" w:hAnsiTheme="minorHAnsi" w:cstheme="minorHAnsi"/>
                <w:sz w:val="22"/>
                <w:szCs w:val="22"/>
              </w:rPr>
              <w:t xml:space="preserve"> </w:t>
            </w:r>
            <w:r w:rsidR="00695543" w:rsidRPr="00AC7A6D">
              <w:rPr>
                <w:rFonts w:asciiTheme="minorHAnsi" w:hAnsiTheme="minorHAnsi" w:cstheme="minorHAnsi"/>
                <w:sz w:val="22"/>
                <w:szCs w:val="22"/>
              </w:rPr>
              <w:t>may</w:t>
            </w:r>
            <w:r w:rsidRPr="00AC7A6D">
              <w:rPr>
                <w:rFonts w:asciiTheme="minorHAnsi" w:hAnsiTheme="minorHAnsi" w:cstheme="minorHAnsi"/>
                <w:sz w:val="22"/>
                <w:szCs w:val="22"/>
              </w:rPr>
              <w:t xml:space="preserve"> determine relevant list of languages.</w:t>
            </w:r>
            <w:r w:rsidR="00695543" w:rsidRPr="00AC7A6D">
              <w:rPr>
                <w:rFonts w:asciiTheme="minorHAnsi" w:hAnsiTheme="minorHAnsi" w:cstheme="minorHAnsi"/>
                <w:sz w:val="22"/>
                <w:szCs w:val="22"/>
              </w:rPr>
              <w:t xml:space="preserve"> Where a list is provided, the languages used should correspond to an entry in the Australian Standard Classification of Languages, 2011 (cat. no. 1267.0).</w:t>
            </w:r>
          </w:p>
          <w:p w:rsidR="00EA0072" w:rsidRDefault="00EA0072" w:rsidP="00AC6117">
            <w:p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695543" w:rsidRPr="00EA0072" w:rsidRDefault="00EA0072" w:rsidP="00AC6117">
            <w:pPr>
              <w:spacing w:before="0" w:line="276" w:lineRule="auto"/>
              <w:cnfStyle w:val="000000000000" w:firstRow="0" w:lastRow="0" w:firstColumn="0" w:lastColumn="0" w:oddVBand="0" w:evenVBand="0" w:oddHBand="0" w:evenHBand="0" w:firstRowFirstColumn="0" w:firstRowLastColumn="0" w:lastRowFirstColumn="0" w:lastRowLastColumn="0"/>
              <w:rPr>
                <w:rFonts w:cs="Calibri"/>
                <w:sz w:val="4"/>
                <w:szCs w:val="22"/>
              </w:rPr>
            </w:pPr>
            <w:r>
              <w:rPr>
                <w:rFonts w:asciiTheme="minorHAnsi" w:hAnsiTheme="minorHAnsi" w:cstheme="minorHAnsi"/>
                <w:color w:val="000000"/>
                <w:sz w:val="22"/>
                <w:szCs w:val="22"/>
              </w:rPr>
              <w:t>This i</w:t>
            </w:r>
            <w:r w:rsidR="003C0223" w:rsidRPr="00CA725A">
              <w:rPr>
                <w:rFonts w:asciiTheme="minorHAnsi" w:hAnsiTheme="minorHAnsi" w:cstheme="minorHAnsi"/>
                <w:color w:val="000000"/>
                <w:sz w:val="22"/>
                <w:szCs w:val="22"/>
              </w:rPr>
              <w:t xml:space="preserve">ncludes </w:t>
            </w:r>
            <w:proofErr w:type="spellStart"/>
            <w:r w:rsidR="003C0223" w:rsidRPr="00CA725A">
              <w:rPr>
                <w:rFonts w:asciiTheme="minorHAnsi" w:hAnsiTheme="minorHAnsi" w:cstheme="minorHAnsi"/>
                <w:color w:val="000000"/>
                <w:sz w:val="22"/>
                <w:szCs w:val="22"/>
              </w:rPr>
              <w:t>Auslan</w:t>
            </w:r>
            <w:proofErr w:type="spellEnd"/>
            <w:r w:rsidR="003C0223" w:rsidRPr="00CA725A">
              <w:rPr>
                <w:rFonts w:asciiTheme="minorHAnsi" w:hAnsiTheme="minorHAnsi" w:cstheme="minorHAnsi"/>
                <w:color w:val="000000"/>
                <w:sz w:val="22"/>
                <w:szCs w:val="22"/>
              </w:rPr>
              <w:t xml:space="preserve"> interpreting services.</w:t>
            </w:r>
          </w:p>
        </w:tc>
      </w:tr>
      <w:tr w:rsidR="00C70549" w:rsidRPr="002A0852" w:rsidTr="001438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5" w:type="dxa"/>
            <w:tcBorders>
              <w:left w:val="none" w:sz="0" w:space="0" w:color="auto"/>
              <w:bottom w:val="none" w:sz="0" w:space="0" w:color="auto"/>
              <w:right w:val="none" w:sz="0" w:space="0" w:color="auto"/>
            </w:tcBorders>
            <w:shd w:val="clear" w:color="auto" w:fill="CCC0D9" w:themeFill="accent4" w:themeFillTint="66"/>
          </w:tcPr>
          <w:p w:rsidR="00C70549" w:rsidRPr="002A0852" w:rsidRDefault="00C70549" w:rsidP="00AC6117">
            <w:pPr>
              <w:spacing w:before="0" w:line="276" w:lineRule="auto"/>
              <w:rPr>
                <w:rFonts w:asciiTheme="minorHAnsi" w:hAnsiTheme="minorHAnsi" w:cstheme="minorHAnsi"/>
                <w:sz w:val="22"/>
                <w:szCs w:val="22"/>
              </w:rPr>
            </w:pPr>
            <w:r w:rsidRPr="002A0852">
              <w:rPr>
                <w:rFonts w:asciiTheme="minorHAnsi" w:hAnsiTheme="minorHAnsi" w:cstheme="minorHAnsi"/>
                <w:sz w:val="22"/>
                <w:szCs w:val="22"/>
              </w:rPr>
              <w:t>Proficiency in English</w:t>
            </w:r>
            <w:r w:rsidR="00695543">
              <w:rPr>
                <w:rFonts w:asciiTheme="minorHAnsi" w:hAnsiTheme="minorHAnsi" w:cstheme="minorHAnsi"/>
                <w:sz w:val="22"/>
                <w:szCs w:val="22"/>
              </w:rPr>
              <w:t xml:space="preserve"> </w:t>
            </w:r>
            <w:r w:rsidR="001376B6">
              <w:rPr>
                <w:rFonts w:asciiTheme="minorHAnsi" w:hAnsiTheme="minorHAnsi" w:cstheme="minorHAnsi"/>
                <w:sz w:val="22"/>
                <w:szCs w:val="22"/>
              </w:rPr>
              <w:t>- spoken</w:t>
            </w:r>
          </w:p>
        </w:tc>
        <w:tc>
          <w:tcPr>
            <w:cnfStyle w:val="000010000000" w:firstRow="0" w:lastRow="0" w:firstColumn="0" w:lastColumn="0" w:oddVBand="1" w:evenVBand="0" w:oddHBand="0" w:evenHBand="0" w:firstRowFirstColumn="0" w:firstRowLastColumn="0" w:lastRowFirstColumn="0" w:lastRowLastColumn="0"/>
            <w:tcW w:w="3613" w:type="dxa"/>
            <w:tcBorders>
              <w:left w:val="none" w:sz="0" w:space="0" w:color="auto"/>
              <w:bottom w:val="none" w:sz="0" w:space="0" w:color="auto"/>
              <w:right w:val="none" w:sz="0" w:space="0" w:color="auto"/>
            </w:tcBorders>
            <w:shd w:val="clear" w:color="auto" w:fill="FFFFFF" w:themeFill="background1"/>
          </w:tcPr>
          <w:p w:rsidR="00D87D66" w:rsidRDefault="00A14656" w:rsidP="00AC6117">
            <w:pPr>
              <w:spacing w:before="0" w:line="276" w:lineRule="auto"/>
              <w:rPr>
                <w:rFonts w:asciiTheme="minorHAnsi" w:hAnsiTheme="minorHAnsi" w:cstheme="minorHAnsi"/>
                <w:i/>
                <w:sz w:val="22"/>
                <w:szCs w:val="22"/>
              </w:rPr>
            </w:pPr>
            <w:r w:rsidRPr="00D01232">
              <w:rPr>
                <w:rFonts w:asciiTheme="minorHAnsi" w:hAnsiTheme="minorHAnsi" w:cstheme="minorHAnsi"/>
                <w:i/>
                <w:sz w:val="22"/>
                <w:szCs w:val="22"/>
              </w:rPr>
              <w:t>Select one:</w:t>
            </w:r>
          </w:p>
          <w:p w:rsidR="00D87D66" w:rsidRPr="00D01232" w:rsidRDefault="00D87D66" w:rsidP="00AC6117">
            <w:pPr>
              <w:pStyle w:val="ListParagraph"/>
              <w:numPr>
                <w:ilvl w:val="0"/>
                <w:numId w:val="6"/>
              </w:numPr>
              <w:spacing w:before="0" w:line="276" w:lineRule="auto"/>
              <w:rPr>
                <w:rFonts w:asciiTheme="minorHAnsi" w:hAnsiTheme="minorHAnsi" w:cstheme="minorHAnsi"/>
                <w:color w:val="000000"/>
                <w:sz w:val="22"/>
                <w:szCs w:val="22"/>
              </w:rPr>
            </w:pPr>
            <w:r w:rsidRPr="00D01232">
              <w:rPr>
                <w:rFonts w:asciiTheme="minorHAnsi" w:hAnsiTheme="minorHAnsi" w:cstheme="minorHAnsi"/>
                <w:color w:val="000000"/>
                <w:sz w:val="22"/>
                <w:szCs w:val="22"/>
              </w:rPr>
              <w:t>Very well</w:t>
            </w:r>
          </w:p>
          <w:p w:rsidR="00D87D66" w:rsidRPr="00D01232" w:rsidRDefault="00D87D66" w:rsidP="00AC6117">
            <w:pPr>
              <w:pStyle w:val="ListParagraph"/>
              <w:numPr>
                <w:ilvl w:val="0"/>
                <w:numId w:val="6"/>
              </w:numPr>
              <w:spacing w:before="0" w:line="276" w:lineRule="auto"/>
              <w:rPr>
                <w:rFonts w:asciiTheme="minorHAnsi" w:hAnsiTheme="minorHAnsi" w:cstheme="minorHAnsi"/>
                <w:color w:val="000000"/>
                <w:sz w:val="22"/>
                <w:szCs w:val="22"/>
              </w:rPr>
            </w:pPr>
            <w:r w:rsidRPr="00D01232">
              <w:rPr>
                <w:rFonts w:asciiTheme="minorHAnsi" w:hAnsiTheme="minorHAnsi" w:cstheme="minorHAnsi"/>
                <w:color w:val="000000"/>
                <w:sz w:val="22"/>
                <w:szCs w:val="22"/>
              </w:rPr>
              <w:t>Well</w:t>
            </w:r>
          </w:p>
          <w:p w:rsidR="00D87D66" w:rsidRPr="00D01232" w:rsidRDefault="00D87D66" w:rsidP="00AC6117">
            <w:pPr>
              <w:pStyle w:val="ListParagraph"/>
              <w:numPr>
                <w:ilvl w:val="0"/>
                <w:numId w:val="6"/>
              </w:numPr>
              <w:spacing w:before="0" w:line="276" w:lineRule="auto"/>
              <w:rPr>
                <w:rFonts w:asciiTheme="minorHAnsi" w:hAnsiTheme="minorHAnsi" w:cstheme="minorHAnsi"/>
                <w:color w:val="000000"/>
                <w:sz w:val="22"/>
                <w:szCs w:val="22"/>
              </w:rPr>
            </w:pPr>
            <w:r w:rsidRPr="00D01232">
              <w:rPr>
                <w:rFonts w:asciiTheme="minorHAnsi" w:hAnsiTheme="minorHAnsi" w:cstheme="minorHAnsi"/>
                <w:color w:val="000000"/>
                <w:sz w:val="22"/>
                <w:szCs w:val="22"/>
              </w:rPr>
              <w:t>Not well</w:t>
            </w:r>
          </w:p>
          <w:p w:rsidR="00C70549" w:rsidRPr="00D01232" w:rsidRDefault="00D87D66" w:rsidP="00AC6117">
            <w:pPr>
              <w:pStyle w:val="ListParagraph"/>
              <w:numPr>
                <w:ilvl w:val="0"/>
                <w:numId w:val="6"/>
              </w:numPr>
              <w:spacing w:before="0" w:line="276" w:lineRule="auto"/>
              <w:rPr>
                <w:rFonts w:asciiTheme="minorHAnsi" w:hAnsiTheme="minorHAnsi" w:cstheme="minorHAnsi"/>
                <w:color w:val="000000"/>
                <w:sz w:val="22"/>
                <w:szCs w:val="22"/>
              </w:rPr>
            </w:pPr>
            <w:r w:rsidRPr="00D01232">
              <w:rPr>
                <w:rFonts w:asciiTheme="minorHAnsi" w:hAnsiTheme="minorHAnsi" w:cstheme="minorHAnsi"/>
                <w:color w:val="000000"/>
                <w:sz w:val="22"/>
                <w:szCs w:val="22"/>
              </w:rPr>
              <w:t>Not at all</w:t>
            </w:r>
          </w:p>
          <w:p w:rsidR="00A14656" w:rsidRPr="002529D9" w:rsidRDefault="00A14656" w:rsidP="00AC6117">
            <w:pPr>
              <w:pStyle w:val="ListParagraph"/>
              <w:numPr>
                <w:ilvl w:val="0"/>
                <w:numId w:val="6"/>
              </w:numPr>
              <w:spacing w:before="0" w:line="276" w:lineRule="auto"/>
              <w:rPr>
                <w:rFonts w:asciiTheme="minorHAnsi" w:hAnsiTheme="minorHAnsi" w:cstheme="minorHAnsi"/>
                <w:sz w:val="22"/>
                <w:szCs w:val="22"/>
              </w:rPr>
            </w:pPr>
            <w:r w:rsidRPr="00D01232">
              <w:rPr>
                <w:rFonts w:asciiTheme="minorHAnsi" w:hAnsiTheme="minorHAnsi" w:cstheme="minorHAnsi"/>
                <w:color w:val="000000"/>
                <w:sz w:val="22"/>
                <w:szCs w:val="22"/>
              </w:rPr>
              <w:t>Not stated/inadequately described</w:t>
            </w:r>
          </w:p>
        </w:tc>
        <w:tc>
          <w:tcPr>
            <w:tcW w:w="4395" w:type="dxa"/>
            <w:shd w:val="clear" w:color="auto" w:fill="FFFFFF" w:themeFill="background1"/>
          </w:tcPr>
          <w:p w:rsidR="00695543" w:rsidRDefault="004D339E" w:rsidP="00AC6117">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S</w:t>
            </w:r>
            <w:r w:rsidR="00455E33">
              <w:rPr>
                <w:rFonts w:asciiTheme="minorHAnsi" w:hAnsiTheme="minorHAnsi" w:cstheme="minorHAnsi"/>
                <w:sz w:val="22"/>
                <w:szCs w:val="22"/>
              </w:rPr>
              <w:t xml:space="preserve">ervice User self-identifies </w:t>
            </w:r>
            <w:r w:rsidR="000634FE">
              <w:rPr>
                <w:rFonts w:asciiTheme="minorHAnsi" w:hAnsiTheme="minorHAnsi" w:cstheme="minorHAnsi"/>
                <w:sz w:val="22"/>
                <w:szCs w:val="22"/>
              </w:rPr>
              <w:t>level of spoken proficiency in English.</w:t>
            </w:r>
          </w:p>
          <w:p w:rsidR="00C474FA" w:rsidRDefault="00C474FA" w:rsidP="00AC6117">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rsidR="00C474FA" w:rsidRPr="00C474FA" w:rsidRDefault="00C474FA" w:rsidP="00AC6117">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ABS Language Standards, 2012 (cat. no. </w:t>
            </w:r>
            <w:r w:rsidRPr="00C474FA">
              <w:rPr>
                <w:rFonts w:asciiTheme="minorHAnsi" w:hAnsiTheme="minorHAnsi" w:cstheme="minorHAnsi"/>
                <w:sz w:val="22"/>
                <w:szCs w:val="22"/>
              </w:rPr>
              <w:t>1200.0.55.005</w:t>
            </w:r>
            <w:r>
              <w:rPr>
                <w:rFonts w:asciiTheme="minorHAnsi" w:hAnsiTheme="minorHAnsi" w:cstheme="minorHAnsi"/>
                <w:sz w:val="22"/>
                <w:szCs w:val="22"/>
              </w:rPr>
              <w:t>)</w:t>
            </w:r>
          </w:p>
          <w:p w:rsidR="00D37669" w:rsidRPr="002A0852" w:rsidRDefault="00D37669" w:rsidP="00AC6117">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1376B6" w:rsidRPr="002A0852" w:rsidTr="001438BE">
        <w:trPr>
          <w:cantSplit/>
        </w:trPr>
        <w:tc>
          <w:tcPr>
            <w:cnfStyle w:val="001000000000" w:firstRow="0" w:lastRow="0" w:firstColumn="1" w:lastColumn="0" w:oddVBand="0" w:evenVBand="0" w:oddHBand="0" w:evenHBand="0" w:firstRowFirstColumn="0" w:firstRowLastColumn="0" w:lastRowFirstColumn="0" w:lastRowLastColumn="0"/>
            <w:tcW w:w="2165" w:type="dxa"/>
            <w:tcBorders>
              <w:left w:val="none" w:sz="0" w:space="0" w:color="auto"/>
              <w:bottom w:val="none" w:sz="0" w:space="0" w:color="auto"/>
              <w:right w:val="none" w:sz="0" w:space="0" w:color="auto"/>
            </w:tcBorders>
            <w:shd w:val="clear" w:color="auto" w:fill="CCC0D9" w:themeFill="accent4" w:themeFillTint="66"/>
          </w:tcPr>
          <w:p w:rsidR="001376B6" w:rsidRPr="002A0852" w:rsidRDefault="001376B6" w:rsidP="00AC6117">
            <w:pPr>
              <w:spacing w:before="0" w:line="276" w:lineRule="auto"/>
              <w:rPr>
                <w:rFonts w:asciiTheme="minorHAnsi" w:hAnsiTheme="minorHAnsi" w:cstheme="minorHAnsi"/>
                <w:sz w:val="22"/>
                <w:szCs w:val="22"/>
              </w:rPr>
            </w:pPr>
            <w:r>
              <w:rPr>
                <w:rFonts w:asciiTheme="minorHAnsi" w:hAnsiTheme="minorHAnsi" w:cstheme="minorHAnsi"/>
                <w:sz w:val="22"/>
                <w:szCs w:val="22"/>
              </w:rPr>
              <w:t>Proficiency in English - written</w:t>
            </w:r>
          </w:p>
        </w:tc>
        <w:tc>
          <w:tcPr>
            <w:cnfStyle w:val="000010000000" w:firstRow="0" w:lastRow="0" w:firstColumn="0" w:lastColumn="0" w:oddVBand="1" w:evenVBand="0" w:oddHBand="0" w:evenHBand="0" w:firstRowFirstColumn="0" w:firstRowLastColumn="0" w:lastRowFirstColumn="0" w:lastRowLastColumn="0"/>
            <w:tcW w:w="3613" w:type="dxa"/>
            <w:tcBorders>
              <w:left w:val="none" w:sz="0" w:space="0" w:color="auto"/>
              <w:right w:val="none" w:sz="0" w:space="0" w:color="auto"/>
            </w:tcBorders>
            <w:shd w:val="clear" w:color="auto" w:fill="auto"/>
          </w:tcPr>
          <w:p w:rsidR="001376B6" w:rsidRDefault="001376B6" w:rsidP="00AC6117">
            <w:pPr>
              <w:spacing w:before="0" w:line="276" w:lineRule="auto"/>
              <w:rPr>
                <w:rFonts w:asciiTheme="minorHAnsi" w:hAnsiTheme="minorHAnsi" w:cstheme="minorHAnsi"/>
                <w:i/>
                <w:sz w:val="22"/>
                <w:szCs w:val="22"/>
              </w:rPr>
            </w:pPr>
            <w:r w:rsidRPr="00D01232">
              <w:rPr>
                <w:rFonts w:asciiTheme="minorHAnsi" w:hAnsiTheme="minorHAnsi" w:cstheme="minorHAnsi"/>
                <w:i/>
                <w:sz w:val="22"/>
                <w:szCs w:val="22"/>
              </w:rPr>
              <w:t>Select one:</w:t>
            </w:r>
          </w:p>
          <w:p w:rsidR="001376B6" w:rsidRPr="00D01232" w:rsidRDefault="001376B6" w:rsidP="00AC6117">
            <w:pPr>
              <w:pStyle w:val="ListParagraph"/>
              <w:numPr>
                <w:ilvl w:val="0"/>
                <w:numId w:val="6"/>
              </w:numPr>
              <w:spacing w:before="0" w:line="276" w:lineRule="auto"/>
              <w:rPr>
                <w:rFonts w:asciiTheme="minorHAnsi" w:hAnsiTheme="minorHAnsi" w:cstheme="minorHAnsi"/>
                <w:color w:val="000000"/>
                <w:sz w:val="22"/>
                <w:szCs w:val="22"/>
              </w:rPr>
            </w:pPr>
            <w:r w:rsidRPr="00D01232">
              <w:rPr>
                <w:rFonts w:asciiTheme="minorHAnsi" w:hAnsiTheme="minorHAnsi" w:cstheme="minorHAnsi"/>
                <w:color w:val="000000"/>
                <w:sz w:val="22"/>
                <w:szCs w:val="22"/>
              </w:rPr>
              <w:t>Very well</w:t>
            </w:r>
          </w:p>
          <w:p w:rsidR="001376B6" w:rsidRPr="00D01232" w:rsidRDefault="001376B6" w:rsidP="00AC6117">
            <w:pPr>
              <w:pStyle w:val="ListParagraph"/>
              <w:numPr>
                <w:ilvl w:val="0"/>
                <w:numId w:val="6"/>
              </w:numPr>
              <w:spacing w:before="0" w:line="276" w:lineRule="auto"/>
              <w:rPr>
                <w:rFonts w:asciiTheme="minorHAnsi" w:hAnsiTheme="minorHAnsi" w:cstheme="minorHAnsi"/>
                <w:color w:val="000000"/>
                <w:sz w:val="22"/>
                <w:szCs w:val="22"/>
              </w:rPr>
            </w:pPr>
            <w:r w:rsidRPr="00D01232">
              <w:rPr>
                <w:rFonts w:asciiTheme="minorHAnsi" w:hAnsiTheme="minorHAnsi" w:cstheme="minorHAnsi"/>
                <w:color w:val="000000"/>
                <w:sz w:val="22"/>
                <w:szCs w:val="22"/>
              </w:rPr>
              <w:t>Well</w:t>
            </w:r>
          </w:p>
          <w:p w:rsidR="001376B6" w:rsidRPr="00D01232" w:rsidRDefault="001376B6" w:rsidP="00AC6117">
            <w:pPr>
              <w:pStyle w:val="ListParagraph"/>
              <w:numPr>
                <w:ilvl w:val="0"/>
                <w:numId w:val="6"/>
              </w:numPr>
              <w:spacing w:before="0" w:line="276" w:lineRule="auto"/>
              <w:rPr>
                <w:rFonts w:asciiTheme="minorHAnsi" w:hAnsiTheme="minorHAnsi" w:cstheme="minorHAnsi"/>
                <w:color w:val="000000"/>
                <w:sz w:val="22"/>
                <w:szCs w:val="22"/>
              </w:rPr>
            </w:pPr>
            <w:r w:rsidRPr="00D01232">
              <w:rPr>
                <w:rFonts w:asciiTheme="minorHAnsi" w:hAnsiTheme="minorHAnsi" w:cstheme="minorHAnsi"/>
                <w:color w:val="000000"/>
                <w:sz w:val="22"/>
                <w:szCs w:val="22"/>
              </w:rPr>
              <w:t>Not well</w:t>
            </w:r>
          </w:p>
          <w:p w:rsidR="001376B6" w:rsidRPr="00D01232" w:rsidRDefault="001376B6" w:rsidP="00AC6117">
            <w:pPr>
              <w:pStyle w:val="ListParagraph"/>
              <w:numPr>
                <w:ilvl w:val="0"/>
                <w:numId w:val="6"/>
              </w:numPr>
              <w:spacing w:before="0" w:line="276" w:lineRule="auto"/>
              <w:rPr>
                <w:rFonts w:asciiTheme="minorHAnsi" w:hAnsiTheme="minorHAnsi" w:cstheme="minorHAnsi"/>
                <w:color w:val="000000"/>
                <w:sz w:val="22"/>
                <w:szCs w:val="22"/>
              </w:rPr>
            </w:pPr>
            <w:r w:rsidRPr="00D01232">
              <w:rPr>
                <w:rFonts w:asciiTheme="minorHAnsi" w:hAnsiTheme="minorHAnsi" w:cstheme="minorHAnsi"/>
                <w:color w:val="000000"/>
                <w:sz w:val="22"/>
                <w:szCs w:val="22"/>
              </w:rPr>
              <w:t>Not at all</w:t>
            </w:r>
          </w:p>
          <w:p w:rsidR="001376B6" w:rsidRPr="001376B6" w:rsidRDefault="001376B6" w:rsidP="00AC6117">
            <w:pPr>
              <w:pStyle w:val="ListParagraph"/>
              <w:numPr>
                <w:ilvl w:val="0"/>
                <w:numId w:val="6"/>
              </w:numPr>
              <w:spacing w:before="0" w:line="276" w:lineRule="auto"/>
              <w:rPr>
                <w:rFonts w:asciiTheme="minorHAnsi" w:hAnsiTheme="minorHAnsi" w:cstheme="minorHAnsi"/>
                <w:color w:val="000000"/>
                <w:sz w:val="22"/>
                <w:szCs w:val="22"/>
              </w:rPr>
            </w:pPr>
            <w:r w:rsidRPr="00D01232">
              <w:rPr>
                <w:rFonts w:asciiTheme="minorHAnsi" w:hAnsiTheme="minorHAnsi" w:cstheme="minorHAnsi"/>
                <w:color w:val="000000"/>
                <w:sz w:val="22"/>
                <w:szCs w:val="22"/>
              </w:rPr>
              <w:t>Not stated/inadequately described</w:t>
            </w:r>
          </w:p>
        </w:tc>
        <w:tc>
          <w:tcPr>
            <w:tcW w:w="4395" w:type="dxa"/>
            <w:shd w:val="clear" w:color="auto" w:fill="auto"/>
          </w:tcPr>
          <w:p w:rsidR="001376B6" w:rsidRDefault="001376B6" w:rsidP="00AC6117">
            <w:p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Service User self-identifies level of written proficiency in English.</w:t>
            </w:r>
          </w:p>
          <w:p w:rsidR="001376B6" w:rsidRDefault="001376B6" w:rsidP="00AC6117">
            <w:p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rsidR="00C67E48" w:rsidRPr="00260994" w:rsidRDefault="006933E7" w:rsidP="00AC6117">
      <w:pPr>
        <w:pStyle w:val="Heading4"/>
        <w:keepNext w:val="0"/>
        <w:keepLines w:val="0"/>
        <w:pBdr>
          <w:top w:val="dotted" w:sz="6" w:space="2" w:color="4F81BD"/>
          <w:left w:val="dotted" w:sz="6" w:space="2" w:color="4F81BD"/>
        </w:pBdr>
        <w:spacing w:before="300"/>
        <w:rPr>
          <w:rFonts w:ascii="Calibri" w:eastAsia="Times New Roman" w:hAnsi="Calibri" w:cs="Times New Roman"/>
          <w:bCs w:val="0"/>
          <w:i w:val="0"/>
          <w:iCs w:val="0"/>
          <w:color w:val="365F91"/>
          <w:spacing w:val="10"/>
          <w:sz w:val="24"/>
          <w:szCs w:val="22"/>
        </w:rPr>
      </w:pPr>
      <w:r>
        <w:rPr>
          <w:rFonts w:ascii="Calibri" w:eastAsia="Times New Roman" w:hAnsi="Calibri" w:cs="Times New Roman"/>
          <w:bCs w:val="0"/>
          <w:i w:val="0"/>
          <w:iCs w:val="0"/>
          <w:color w:val="365F91"/>
          <w:spacing w:val="10"/>
          <w:sz w:val="24"/>
          <w:szCs w:val="22"/>
        </w:rPr>
        <w:lastRenderedPageBreak/>
        <w:t>Basic Service C</w:t>
      </w:r>
      <w:r w:rsidR="00C67E48" w:rsidRPr="00260994">
        <w:rPr>
          <w:rFonts w:ascii="Calibri" w:eastAsia="Times New Roman" w:hAnsi="Calibri" w:cs="Times New Roman"/>
          <w:bCs w:val="0"/>
          <w:i w:val="0"/>
          <w:iCs w:val="0"/>
          <w:color w:val="365F91"/>
          <w:spacing w:val="10"/>
          <w:sz w:val="24"/>
          <w:szCs w:val="22"/>
        </w:rPr>
        <w:t xml:space="preserve">haracteristics </w:t>
      </w:r>
    </w:p>
    <w:p w:rsidR="00781264" w:rsidRDefault="00781264" w:rsidP="00AC6117">
      <w:pPr>
        <w:keepNext/>
        <w:keepLines/>
        <w:rPr>
          <w:sz w:val="22"/>
          <w:szCs w:val="22"/>
        </w:rPr>
      </w:pPr>
      <w:r w:rsidRPr="00CA725A">
        <w:rPr>
          <w:sz w:val="22"/>
          <w:szCs w:val="22"/>
        </w:rPr>
        <w:t>This data provides</w:t>
      </w:r>
      <w:r>
        <w:rPr>
          <w:sz w:val="22"/>
          <w:szCs w:val="22"/>
        </w:rPr>
        <w:t xml:space="preserve"> information about</w:t>
      </w:r>
      <w:r w:rsidRPr="00CA725A">
        <w:rPr>
          <w:sz w:val="22"/>
          <w:szCs w:val="22"/>
        </w:rPr>
        <w:t xml:space="preserve"> </w:t>
      </w:r>
      <w:r w:rsidR="00447E25">
        <w:rPr>
          <w:sz w:val="22"/>
          <w:szCs w:val="22"/>
        </w:rPr>
        <w:t>basic characteristics that are service or matter specific</w:t>
      </w:r>
      <w:r w:rsidRPr="00CA725A">
        <w:rPr>
          <w:sz w:val="22"/>
          <w:szCs w:val="22"/>
        </w:rPr>
        <w:t>.</w:t>
      </w:r>
      <w:r>
        <w:rPr>
          <w:sz w:val="22"/>
          <w:szCs w:val="22"/>
        </w:rPr>
        <w:t xml:space="preserve"> In accordance with this manual, it is best practice to collect this data for services identified in Part 2.</w:t>
      </w:r>
    </w:p>
    <w:p w:rsidR="00E52204" w:rsidRPr="00FF22F9" w:rsidRDefault="00E52204" w:rsidP="00AC6117">
      <w:pPr>
        <w:rPr>
          <w:b/>
          <w:i/>
        </w:rPr>
      </w:pPr>
      <w:r w:rsidRPr="00FF22F9">
        <w:rPr>
          <w:b/>
          <w:i/>
        </w:rPr>
        <w:t xml:space="preserve">Table </w:t>
      </w:r>
      <w:r w:rsidR="007054A7">
        <w:rPr>
          <w:b/>
          <w:i/>
        </w:rPr>
        <w:t>10</w:t>
      </w:r>
      <w:r w:rsidRPr="00FF22F9">
        <w:rPr>
          <w:b/>
          <w:i/>
        </w:rPr>
        <w:t>: Basic service characteristics</w:t>
      </w:r>
    </w:p>
    <w:tbl>
      <w:tblPr>
        <w:tblStyle w:val="MediumShading1-Accent5"/>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 table showing the data items to be collected and the information to be recorded for basic service characteristics"/>
      </w:tblPr>
      <w:tblGrid>
        <w:gridCol w:w="2235"/>
        <w:gridCol w:w="3543"/>
        <w:gridCol w:w="4416"/>
      </w:tblGrid>
      <w:tr w:rsidR="002A3D6B" w:rsidRPr="00CA725A" w:rsidTr="003B3199">
        <w:trPr>
          <w:cnfStyle w:val="100000000000" w:firstRow="1" w:lastRow="0" w:firstColumn="0" w:lastColumn="0" w:oddVBand="0" w:evenVBand="0" w:oddHBand="0" w:evenHBand="0" w:firstRowFirstColumn="0" w:firstRowLastColumn="0" w:lastRowFirstColumn="0" w:lastRowLastColumn="0"/>
          <w:cantSplit/>
          <w:trHeight w:hRule="exact" w:val="624"/>
          <w:tblHeader/>
        </w:trPr>
        <w:tc>
          <w:tcPr>
            <w:cnfStyle w:val="001000000100" w:firstRow="0" w:lastRow="0" w:firstColumn="1" w:lastColumn="0" w:oddVBand="0" w:evenVBand="0" w:oddHBand="0" w:evenHBand="0" w:firstRowFirstColumn="1" w:firstRowLastColumn="0" w:lastRowFirstColumn="0" w:lastRowLastColumn="0"/>
            <w:tcW w:w="2235" w:type="dxa"/>
            <w:tcBorders>
              <w:top w:val="none" w:sz="0" w:space="0" w:color="auto"/>
              <w:left w:val="none" w:sz="0" w:space="0" w:color="auto"/>
              <w:bottom w:val="single" w:sz="4" w:space="0" w:color="auto"/>
              <w:right w:val="none" w:sz="0" w:space="0" w:color="auto"/>
            </w:tcBorders>
            <w:shd w:val="clear" w:color="auto" w:fill="5F497A" w:themeFill="accent4" w:themeFillShade="BF"/>
            <w:vAlign w:val="center"/>
            <w:hideMark/>
          </w:tcPr>
          <w:p w:rsidR="002A3D6B" w:rsidRPr="00F94DCA" w:rsidRDefault="002A3D6B" w:rsidP="00AC6117">
            <w:pPr>
              <w:keepNext/>
              <w:keepLines/>
              <w:spacing w:before="0" w:line="276" w:lineRule="auto"/>
              <w:rPr>
                <w:sz w:val="22"/>
                <w:szCs w:val="22"/>
              </w:rPr>
            </w:pPr>
            <w:r w:rsidRPr="00F94DCA">
              <w:rPr>
                <w:sz w:val="22"/>
                <w:szCs w:val="22"/>
              </w:rPr>
              <w:t>Data item</w:t>
            </w:r>
          </w:p>
        </w:tc>
        <w:tc>
          <w:tcPr>
            <w:tcW w:w="3543" w:type="dxa"/>
            <w:tcBorders>
              <w:top w:val="none" w:sz="0" w:space="0" w:color="auto"/>
              <w:left w:val="none" w:sz="0" w:space="0" w:color="auto"/>
              <w:bottom w:val="single" w:sz="4" w:space="0" w:color="auto"/>
              <w:right w:val="none" w:sz="0" w:space="0" w:color="auto"/>
            </w:tcBorders>
            <w:shd w:val="clear" w:color="auto" w:fill="5F497A" w:themeFill="accent4" w:themeFillShade="BF"/>
            <w:vAlign w:val="center"/>
          </w:tcPr>
          <w:p w:rsidR="002A3D6B" w:rsidRPr="004D73DB" w:rsidRDefault="002A3D6B" w:rsidP="00AC6117">
            <w:pPr>
              <w:keepNext/>
              <w:keepLines/>
              <w:spacing w:before="0"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4D73DB">
              <w:rPr>
                <w:sz w:val="22"/>
                <w:szCs w:val="22"/>
              </w:rPr>
              <w:t>Information to be recorded</w:t>
            </w:r>
          </w:p>
        </w:tc>
        <w:tc>
          <w:tcPr>
            <w:tcW w:w="4416" w:type="dxa"/>
            <w:tcBorders>
              <w:top w:val="none" w:sz="0" w:space="0" w:color="auto"/>
              <w:left w:val="none" w:sz="0" w:space="0" w:color="auto"/>
              <w:bottom w:val="single" w:sz="4" w:space="0" w:color="auto"/>
              <w:right w:val="none" w:sz="0" w:space="0" w:color="auto"/>
            </w:tcBorders>
            <w:shd w:val="clear" w:color="auto" w:fill="5F497A" w:themeFill="accent4" w:themeFillShade="BF"/>
            <w:vAlign w:val="center"/>
          </w:tcPr>
          <w:p w:rsidR="002A3D6B" w:rsidRPr="004D73DB" w:rsidRDefault="002A3D6B" w:rsidP="00AC6117">
            <w:pPr>
              <w:keepNext/>
              <w:keepLines/>
              <w:spacing w:before="0"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4D73DB">
              <w:rPr>
                <w:sz w:val="22"/>
                <w:szCs w:val="22"/>
              </w:rPr>
              <w:t>Definition/comments</w:t>
            </w:r>
          </w:p>
        </w:tc>
      </w:tr>
      <w:tr w:rsidR="004B5A2B" w:rsidRPr="00CA725A" w:rsidTr="00F94DCA">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2235" w:type="dxa"/>
            <w:tcBorders>
              <w:right w:val="single" w:sz="4" w:space="0" w:color="auto"/>
            </w:tcBorders>
            <w:shd w:val="clear" w:color="auto" w:fill="CCC0D9" w:themeFill="accent4" w:themeFillTint="66"/>
          </w:tcPr>
          <w:p w:rsidR="004B5A2B" w:rsidRPr="004B5A2B" w:rsidRDefault="004B5A2B" w:rsidP="00AC6117">
            <w:pPr>
              <w:widowControl w:val="0"/>
              <w:spacing w:before="0" w:line="276" w:lineRule="auto"/>
              <w:rPr>
                <w:rFonts w:asciiTheme="minorHAnsi" w:hAnsiTheme="minorHAnsi" w:cstheme="minorHAnsi"/>
                <w:sz w:val="22"/>
                <w:szCs w:val="22"/>
              </w:rPr>
            </w:pPr>
            <w:r w:rsidRPr="004B5A2B">
              <w:rPr>
                <w:rFonts w:asciiTheme="minorHAnsi" w:hAnsiTheme="minorHAnsi" w:cstheme="minorHAnsi"/>
                <w:sz w:val="22"/>
                <w:szCs w:val="22"/>
              </w:rPr>
              <w:t>Family violence indicator</w:t>
            </w:r>
          </w:p>
          <w:p w:rsidR="004B5A2B" w:rsidRPr="004B5A2B" w:rsidRDefault="004B5A2B" w:rsidP="00AC6117">
            <w:pPr>
              <w:widowControl w:val="0"/>
              <w:spacing w:before="0" w:line="276" w:lineRule="auto"/>
              <w:rPr>
                <w:rFonts w:asciiTheme="minorHAnsi" w:hAnsiTheme="minorHAnsi" w:cstheme="minorHAnsi"/>
                <w:bCs w:val="0"/>
                <w:sz w:val="22"/>
                <w:szCs w:val="22"/>
              </w:rPr>
            </w:pPr>
          </w:p>
          <w:p w:rsidR="004B5A2B" w:rsidRPr="004B5A2B" w:rsidRDefault="004B5A2B" w:rsidP="00AC6117">
            <w:pPr>
              <w:widowControl w:val="0"/>
              <w:spacing w:before="0" w:line="276" w:lineRule="auto"/>
              <w:rPr>
                <w:rFonts w:asciiTheme="minorHAnsi" w:hAnsiTheme="minorHAnsi" w:cstheme="minorHAnsi"/>
                <w:b w:val="0"/>
                <w:bCs w:val="0"/>
                <w:sz w:val="22"/>
                <w:szCs w:val="22"/>
              </w:rPr>
            </w:pPr>
          </w:p>
        </w:tc>
        <w:tc>
          <w:tcPr>
            <w:tcW w:w="3543" w:type="dxa"/>
            <w:tcBorders>
              <w:left w:val="single" w:sz="4" w:space="0" w:color="auto"/>
              <w:right w:val="single" w:sz="4" w:space="0" w:color="auto"/>
            </w:tcBorders>
            <w:shd w:val="clear" w:color="auto" w:fill="auto"/>
          </w:tcPr>
          <w:p w:rsidR="004B5A2B" w:rsidRPr="000634FE" w:rsidRDefault="004B5A2B" w:rsidP="00AC6117">
            <w:pPr>
              <w:tabs>
                <w:tab w:val="left" w:pos="199"/>
              </w:tabs>
              <w:spacing w:before="0" w:line="276" w:lineRule="auto"/>
              <w:ind w:left="199" w:hanging="1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rPr>
            </w:pPr>
            <w:r w:rsidRPr="000634FE">
              <w:rPr>
                <w:rFonts w:asciiTheme="minorHAnsi" w:hAnsiTheme="minorHAnsi" w:cstheme="minorHAnsi"/>
                <w:i/>
                <w:sz w:val="22"/>
                <w:szCs w:val="22"/>
              </w:rPr>
              <w:t>Select one:</w:t>
            </w:r>
          </w:p>
          <w:p w:rsidR="004B5A2B" w:rsidRPr="00D01232" w:rsidRDefault="004B5A2B" w:rsidP="00AC6117">
            <w:pPr>
              <w:pStyle w:val="ListParagraph"/>
              <w:numPr>
                <w:ilvl w:val="0"/>
                <w:numId w:val="6"/>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Yes</w:t>
            </w:r>
          </w:p>
          <w:p w:rsidR="004B5A2B" w:rsidRPr="00D01232" w:rsidRDefault="004B5A2B" w:rsidP="00AC6117">
            <w:pPr>
              <w:pStyle w:val="ListParagraph"/>
              <w:numPr>
                <w:ilvl w:val="0"/>
                <w:numId w:val="6"/>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No</w:t>
            </w:r>
          </w:p>
          <w:p w:rsidR="004B5A2B" w:rsidRPr="00D01232" w:rsidRDefault="004B5A2B" w:rsidP="00AC6117">
            <w:pPr>
              <w:pStyle w:val="ListParagraph"/>
              <w:numPr>
                <w:ilvl w:val="0"/>
                <w:numId w:val="6"/>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Unknown</w:t>
            </w:r>
          </w:p>
          <w:p w:rsidR="004B5A2B" w:rsidRPr="00CA725A" w:rsidRDefault="004B5A2B" w:rsidP="00AC6117">
            <w:pPr>
              <w:spacing w:line="276" w:lineRule="auto"/>
              <w:cnfStyle w:val="000000100000" w:firstRow="0" w:lastRow="0" w:firstColumn="0" w:lastColumn="0" w:oddVBand="0" w:evenVBand="0" w:oddHBand="1" w:evenHBand="0" w:firstRowFirstColumn="0" w:firstRowLastColumn="0" w:lastRowFirstColumn="0" w:lastRowLastColumn="0"/>
            </w:pPr>
          </w:p>
        </w:tc>
        <w:tc>
          <w:tcPr>
            <w:tcW w:w="4416" w:type="dxa"/>
            <w:tcBorders>
              <w:left w:val="single" w:sz="4" w:space="0" w:color="auto"/>
            </w:tcBorders>
            <w:shd w:val="clear" w:color="auto" w:fill="auto"/>
          </w:tcPr>
          <w:p w:rsidR="004B5A2B" w:rsidRDefault="004B5A2B" w:rsidP="00AC6117">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Service User self-identifies family violence</w:t>
            </w:r>
            <w:r w:rsidRPr="00CA725A">
              <w:rPr>
                <w:rFonts w:asciiTheme="minorHAnsi" w:hAnsiTheme="minorHAnsi" w:cstheme="minorHAnsi"/>
                <w:sz w:val="22"/>
                <w:szCs w:val="22"/>
              </w:rPr>
              <w:t xml:space="preserve"> status</w:t>
            </w:r>
            <w:r>
              <w:rPr>
                <w:rFonts w:asciiTheme="minorHAnsi" w:hAnsiTheme="minorHAnsi" w:cstheme="minorHAnsi"/>
                <w:sz w:val="22"/>
                <w:szCs w:val="22"/>
              </w:rPr>
              <w:t>.</w:t>
            </w:r>
          </w:p>
          <w:p w:rsidR="004B2253" w:rsidRDefault="004B2253" w:rsidP="00AC6117">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rsidR="008264AC" w:rsidRDefault="000E13C0" w:rsidP="00AC6117">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For reference, s</w:t>
            </w:r>
            <w:r w:rsidR="008264AC">
              <w:rPr>
                <w:rFonts w:asciiTheme="minorHAnsi" w:hAnsiTheme="minorHAnsi" w:cstheme="minorHAnsi"/>
                <w:sz w:val="22"/>
                <w:szCs w:val="22"/>
              </w:rPr>
              <w:t xml:space="preserve">ection 4AB of the </w:t>
            </w:r>
            <w:r w:rsidR="008264AC">
              <w:rPr>
                <w:rFonts w:asciiTheme="minorHAnsi" w:hAnsiTheme="minorHAnsi" w:cstheme="minorHAnsi"/>
                <w:i/>
                <w:sz w:val="22"/>
                <w:szCs w:val="22"/>
              </w:rPr>
              <w:t xml:space="preserve">Family Law Act 1975 </w:t>
            </w:r>
            <w:r w:rsidR="008264AC">
              <w:rPr>
                <w:rFonts w:asciiTheme="minorHAnsi" w:hAnsiTheme="minorHAnsi" w:cstheme="minorHAnsi"/>
                <w:sz w:val="22"/>
                <w:szCs w:val="22"/>
              </w:rPr>
              <w:t xml:space="preserve">defines </w:t>
            </w:r>
            <w:r w:rsidR="004B2253">
              <w:rPr>
                <w:rFonts w:asciiTheme="minorHAnsi" w:hAnsiTheme="minorHAnsi" w:cstheme="minorHAnsi"/>
                <w:sz w:val="22"/>
                <w:szCs w:val="22"/>
              </w:rPr>
              <w:t>family violence</w:t>
            </w:r>
            <w:r w:rsidR="008264AC">
              <w:rPr>
                <w:rFonts w:asciiTheme="minorHAnsi" w:hAnsiTheme="minorHAnsi" w:cstheme="minorHAnsi"/>
                <w:sz w:val="22"/>
                <w:szCs w:val="22"/>
              </w:rPr>
              <w:t xml:space="preserve"> as</w:t>
            </w:r>
            <w:r w:rsidR="004B2253">
              <w:rPr>
                <w:rFonts w:asciiTheme="minorHAnsi" w:hAnsiTheme="minorHAnsi" w:cstheme="minorHAnsi"/>
                <w:sz w:val="22"/>
                <w:szCs w:val="22"/>
              </w:rPr>
              <w:t>:</w:t>
            </w:r>
          </w:p>
          <w:p w:rsidR="004B2253" w:rsidRDefault="004B2253" w:rsidP="00AC6117">
            <w:pPr>
              <w:spacing w:before="0" w:line="276" w:lineRule="auto"/>
              <w:ind w:left="31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gramStart"/>
            <w:r w:rsidRPr="004B2253">
              <w:rPr>
                <w:rFonts w:asciiTheme="minorHAnsi" w:hAnsiTheme="minorHAnsi" w:cstheme="minorHAnsi"/>
                <w:sz w:val="22"/>
                <w:szCs w:val="22"/>
              </w:rPr>
              <w:t>violent</w:t>
            </w:r>
            <w:proofErr w:type="gramEnd"/>
            <w:r w:rsidRPr="004B2253">
              <w:rPr>
                <w:rFonts w:asciiTheme="minorHAnsi" w:hAnsiTheme="minorHAnsi" w:cstheme="minorHAnsi"/>
                <w:sz w:val="22"/>
                <w:szCs w:val="22"/>
              </w:rPr>
              <w:t xml:space="preserve">, threatening or other behaviour by a person that coerces or controls a </w:t>
            </w:r>
            <w:hyperlink r:id="rId16" w:anchor="member" w:history="1">
              <w:r w:rsidRPr="004B2253">
                <w:rPr>
                  <w:rFonts w:asciiTheme="minorHAnsi" w:hAnsiTheme="minorHAnsi" w:cstheme="minorHAnsi"/>
                  <w:sz w:val="22"/>
                  <w:szCs w:val="22"/>
                </w:rPr>
                <w:t>member</w:t>
              </w:r>
            </w:hyperlink>
            <w:r w:rsidRPr="004B2253">
              <w:rPr>
                <w:rFonts w:asciiTheme="minorHAnsi" w:hAnsiTheme="minorHAnsi" w:cstheme="minorHAnsi"/>
                <w:sz w:val="22"/>
                <w:szCs w:val="22"/>
              </w:rPr>
              <w:t xml:space="preserve"> of the person's family (the family </w:t>
            </w:r>
            <w:hyperlink r:id="rId17" w:anchor="member" w:history="1">
              <w:r w:rsidRPr="004B2253">
                <w:rPr>
                  <w:rFonts w:asciiTheme="minorHAnsi" w:hAnsiTheme="minorHAnsi" w:cstheme="minorHAnsi"/>
                  <w:sz w:val="22"/>
                  <w:szCs w:val="22"/>
                </w:rPr>
                <w:t>member</w:t>
              </w:r>
            </w:hyperlink>
            <w:r w:rsidRPr="004B2253">
              <w:rPr>
                <w:rFonts w:asciiTheme="minorHAnsi" w:hAnsiTheme="minorHAnsi" w:cstheme="minorHAnsi"/>
                <w:sz w:val="22"/>
                <w:szCs w:val="22"/>
              </w:rPr>
              <w:t xml:space="preserve">), or causes the family </w:t>
            </w:r>
            <w:hyperlink r:id="rId18" w:anchor="member" w:history="1">
              <w:r w:rsidRPr="004B2253">
                <w:rPr>
                  <w:rFonts w:asciiTheme="minorHAnsi" w:hAnsiTheme="minorHAnsi" w:cstheme="minorHAnsi"/>
                  <w:sz w:val="22"/>
                  <w:szCs w:val="22"/>
                </w:rPr>
                <w:t>member</w:t>
              </w:r>
            </w:hyperlink>
            <w:r w:rsidRPr="004B2253">
              <w:rPr>
                <w:rFonts w:asciiTheme="minorHAnsi" w:hAnsiTheme="minorHAnsi" w:cstheme="minorHAnsi"/>
                <w:sz w:val="22"/>
                <w:szCs w:val="22"/>
              </w:rPr>
              <w:t xml:space="preserve"> to be fearful. </w:t>
            </w:r>
          </w:p>
          <w:p w:rsidR="004B2253" w:rsidRDefault="004B2253" w:rsidP="00AC6117">
            <w:pPr>
              <w:spacing w:before="0" w:line="276" w:lineRule="auto"/>
              <w:cnfStyle w:val="000000100000" w:firstRow="0" w:lastRow="0" w:firstColumn="0" w:lastColumn="0" w:oddVBand="0" w:evenVBand="0" w:oddHBand="1" w:evenHBand="0" w:firstRowFirstColumn="0" w:firstRowLastColumn="0" w:lastRowFirstColumn="0" w:lastRowLastColumn="0"/>
            </w:pPr>
          </w:p>
          <w:p w:rsidR="004B2253" w:rsidRPr="00B21265" w:rsidRDefault="004B2253" w:rsidP="00AC6117">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21265">
              <w:rPr>
                <w:rFonts w:asciiTheme="minorHAnsi" w:hAnsiTheme="minorHAnsi" w:cstheme="minorHAnsi"/>
                <w:sz w:val="22"/>
                <w:szCs w:val="22"/>
              </w:rPr>
              <w:t xml:space="preserve">Examples of behaviour that may constitute </w:t>
            </w:r>
            <w:hyperlink r:id="rId19" w:anchor="family_violence" w:history="1">
              <w:r w:rsidRPr="00B21265">
                <w:rPr>
                  <w:rFonts w:asciiTheme="minorHAnsi" w:hAnsiTheme="minorHAnsi" w:cstheme="minorHAnsi"/>
                  <w:sz w:val="22"/>
                  <w:szCs w:val="22"/>
                </w:rPr>
                <w:t>family violence</w:t>
              </w:r>
            </w:hyperlink>
            <w:r w:rsidRPr="00B21265">
              <w:rPr>
                <w:rFonts w:asciiTheme="minorHAnsi" w:hAnsiTheme="minorHAnsi" w:cstheme="minorHAnsi"/>
                <w:sz w:val="22"/>
                <w:szCs w:val="22"/>
              </w:rPr>
              <w:t xml:space="preserve"> include</w:t>
            </w:r>
            <w:r w:rsidR="008264AC">
              <w:rPr>
                <w:rFonts w:asciiTheme="minorHAnsi" w:hAnsiTheme="minorHAnsi" w:cstheme="minorHAnsi"/>
                <w:sz w:val="22"/>
                <w:szCs w:val="22"/>
              </w:rPr>
              <w:t xml:space="preserve">, </w:t>
            </w:r>
            <w:r w:rsidRPr="00B21265">
              <w:rPr>
                <w:rFonts w:asciiTheme="minorHAnsi" w:hAnsiTheme="minorHAnsi" w:cstheme="minorHAnsi"/>
                <w:sz w:val="22"/>
                <w:szCs w:val="22"/>
              </w:rPr>
              <w:t xml:space="preserve">but are not limited to: </w:t>
            </w:r>
          </w:p>
          <w:p w:rsidR="004B2253" w:rsidRPr="008264AC" w:rsidRDefault="004B2253" w:rsidP="00AC6117">
            <w:pPr>
              <w:pStyle w:val="ListParagraph"/>
              <w:numPr>
                <w:ilvl w:val="0"/>
                <w:numId w:val="43"/>
              </w:numPr>
              <w:spacing w:before="0" w:line="276" w:lineRule="auto"/>
              <w:ind w:left="318" w:hanging="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264AC">
              <w:rPr>
                <w:rFonts w:asciiTheme="minorHAnsi" w:hAnsiTheme="minorHAnsi" w:cstheme="minorHAnsi"/>
                <w:sz w:val="22"/>
                <w:szCs w:val="22"/>
              </w:rPr>
              <w:t xml:space="preserve">an assault; or </w:t>
            </w:r>
          </w:p>
          <w:p w:rsidR="004B2253" w:rsidRPr="008264AC" w:rsidRDefault="004B2253" w:rsidP="00AC6117">
            <w:pPr>
              <w:pStyle w:val="ListParagraph"/>
              <w:numPr>
                <w:ilvl w:val="0"/>
                <w:numId w:val="43"/>
              </w:numPr>
              <w:spacing w:before="0" w:line="276" w:lineRule="auto"/>
              <w:ind w:left="318" w:hanging="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264AC">
              <w:rPr>
                <w:rFonts w:asciiTheme="minorHAnsi" w:hAnsiTheme="minorHAnsi" w:cstheme="minorHAnsi"/>
                <w:sz w:val="22"/>
                <w:szCs w:val="22"/>
              </w:rPr>
              <w:t xml:space="preserve">a sexual assault or other sexually abusive behaviour; or </w:t>
            </w:r>
          </w:p>
          <w:p w:rsidR="004B2253" w:rsidRPr="008264AC" w:rsidRDefault="004B2253" w:rsidP="00AC6117">
            <w:pPr>
              <w:pStyle w:val="ListParagraph"/>
              <w:numPr>
                <w:ilvl w:val="0"/>
                <w:numId w:val="43"/>
              </w:numPr>
              <w:spacing w:before="0" w:line="276" w:lineRule="auto"/>
              <w:ind w:left="318" w:hanging="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264AC">
              <w:rPr>
                <w:rFonts w:asciiTheme="minorHAnsi" w:hAnsiTheme="minorHAnsi" w:cstheme="minorHAnsi"/>
                <w:sz w:val="22"/>
                <w:szCs w:val="22"/>
              </w:rPr>
              <w:t xml:space="preserve">stalking; or </w:t>
            </w:r>
          </w:p>
          <w:p w:rsidR="004B2253" w:rsidRPr="008264AC" w:rsidRDefault="004B2253" w:rsidP="00AC6117">
            <w:pPr>
              <w:pStyle w:val="ListParagraph"/>
              <w:numPr>
                <w:ilvl w:val="0"/>
                <w:numId w:val="43"/>
              </w:numPr>
              <w:spacing w:before="0" w:line="276" w:lineRule="auto"/>
              <w:ind w:left="318" w:hanging="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264AC">
              <w:rPr>
                <w:rFonts w:asciiTheme="minorHAnsi" w:hAnsiTheme="minorHAnsi" w:cstheme="minorHAnsi"/>
                <w:sz w:val="22"/>
                <w:szCs w:val="22"/>
              </w:rPr>
              <w:t xml:space="preserve">repeated derogatory taunts; or </w:t>
            </w:r>
          </w:p>
          <w:p w:rsidR="004B2253" w:rsidRPr="008264AC" w:rsidRDefault="004B2253" w:rsidP="00AC6117">
            <w:pPr>
              <w:pStyle w:val="ListParagraph"/>
              <w:numPr>
                <w:ilvl w:val="0"/>
                <w:numId w:val="43"/>
              </w:numPr>
              <w:spacing w:before="0" w:line="276" w:lineRule="auto"/>
              <w:ind w:left="318" w:hanging="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264AC">
              <w:rPr>
                <w:rFonts w:asciiTheme="minorHAnsi" w:hAnsiTheme="minorHAnsi" w:cstheme="minorHAnsi"/>
                <w:sz w:val="22"/>
                <w:szCs w:val="22"/>
              </w:rPr>
              <w:t xml:space="preserve">intentionally damaging or destroying </w:t>
            </w:r>
            <w:hyperlink r:id="rId20" w:anchor="property" w:history="1">
              <w:r w:rsidRPr="00B21265">
                <w:t>property</w:t>
              </w:r>
            </w:hyperlink>
            <w:r w:rsidRPr="008264AC">
              <w:rPr>
                <w:rFonts w:asciiTheme="minorHAnsi" w:hAnsiTheme="minorHAnsi" w:cstheme="minorHAnsi"/>
                <w:sz w:val="22"/>
                <w:szCs w:val="22"/>
              </w:rPr>
              <w:t xml:space="preserve">; or </w:t>
            </w:r>
          </w:p>
          <w:p w:rsidR="004B2253" w:rsidRPr="008264AC" w:rsidRDefault="004B2253" w:rsidP="00AC6117">
            <w:pPr>
              <w:pStyle w:val="ListParagraph"/>
              <w:numPr>
                <w:ilvl w:val="0"/>
                <w:numId w:val="43"/>
              </w:numPr>
              <w:spacing w:before="0" w:line="276" w:lineRule="auto"/>
              <w:ind w:left="318" w:hanging="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264AC">
              <w:rPr>
                <w:rFonts w:asciiTheme="minorHAnsi" w:hAnsiTheme="minorHAnsi" w:cstheme="minorHAnsi"/>
                <w:sz w:val="22"/>
                <w:szCs w:val="22"/>
              </w:rPr>
              <w:t xml:space="preserve">intentionally causing death or injury to an animal; or </w:t>
            </w:r>
          </w:p>
          <w:p w:rsidR="004B2253" w:rsidRPr="008264AC" w:rsidRDefault="004B2253" w:rsidP="00AC6117">
            <w:pPr>
              <w:pStyle w:val="ListParagraph"/>
              <w:numPr>
                <w:ilvl w:val="0"/>
                <w:numId w:val="43"/>
              </w:numPr>
              <w:spacing w:before="0" w:line="276" w:lineRule="auto"/>
              <w:ind w:left="318" w:hanging="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264AC">
              <w:rPr>
                <w:rFonts w:asciiTheme="minorHAnsi" w:hAnsiTheme="minorHAnsi" w:cstheme="minorHAnsi"/>
                <w:sz w:val="22"/>
                <w:szCs w:val="22"/>
              </w:rPr>
              <w:t xml:space="preserve">unreasonably denying the family </w:t>
            </w:r>
            <w:hyperlink r:id="rId21" w:anchor="member" w:history="1">
              <w:r w:rsidRPr="00B21265">
                <w:t>member</w:t>
              </w:r>
            </w:hyperlink>
            <w:r w:rsidRPr="008264AC">
              <w:rPr>
                <w:rFonts w:asciiTheme="minorHAnsi" w:hAnsiTheme="minorHAnsi" w:cstheme="minorHAnsi"/>
                <w:sz w:val="22"/>
                <w:szCs w:val="22"/>
              </w:rPr>
              <w:t xml:space="preserve"> the financial autonomy that he or she would otherwise have had; or </w:t>
            </w:r>
          </w:p>
          <w:p w:rsidR="004B2253" w:rsidRPr="008264AC" w:rsidRDefault="004B2253" w:rsidP="00AC6117">
            <w:pPr>
              <w:pStyle w:val="ListParagraph"/>
              <w:numPr>
                <w:ilvl w:val="0"/>
                <w:numId w:val="43"/>
              </w:numPr>
              <w:spacing w:before="0" w:line="276" w:lineRule="auto"/>
              <w:ind w:left="318" w:hanging="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264AC">
              <w:rPr>
                <w:rFonts w:asciiTheme="minorHAnsi" w:hAnsiTheme="minorHAnsi" w:cstheme="minorHAnsi"/>
                <w:sz w:val="22"/>
                <w:szCs w:val="22"/>
              </w:rPr>
              <w:t xml:space="preserve">unreasonably withholding financial support needed to meet the reasonable living expenses of the family </w:t>
            </w:r>
            <w:hyperlink r:id="rId22" w:anchor="member" w:history="1">
              <w:r w:rsidRPr="00B21265">
                <w:t>member</w:t>
              </w:r>
            </w:hyperlink>
            <w:r w:rsidRPr="008264AC">
              <w:rPr>
                <w:rFonts w:asciiTheme="minorHAnsi" w:hAnsiTheme="minorHAnsi" w:cstheme="minorHAnsi"/>
                <w:sz w:val="22"/>
                <w:szCs w:val="22"/>
              </w:rPr>
              <w:t xml:space="preserve">, or his or her </w:t>
            </w:r>
            <w:hyperlink r:id="rId23" w:anchor="child" w:history="1">
              <w:r w:rsidRPr="00B21265">
                <w:t>child</w:t>
              </w:r>
            </w:hyperlink>
            <w:r w:rsidRPr="008264AC">
              <w:rPr>
                <w:rFonts w:asciiTheme="minorHAnsi" w:hAnsiTheme="minorHAnsi" w:cstheme="minorHAnsi"/>
                <w:sz w:val="22"/>
                <w:szCs w:val="22"/>
              </w:rPr>
              <w:t xml:space="preserve">, at a time when the family </w:t>
            </w:r>
            <w:hyperlink r:id="rId24" w:anchor="member" w:history="1">
              <w:r w:rsidRPr="00B21265">
                <w:t>member</w:t>
              </w:r>
            </w:hyperlink>
            <w:r w:rsidRPr="008264AC">
              <w:rPr>
                <w:rFonts w:asciiTheme="minorHAnsi" w:hAnsiTheme="minorHAnsi" w:cstheme="minorHAnsi"/>
                <w:sz w:val="22"/>
                <w:szCs w:val="22"/>
              </w:rPr>
              <w:t xml:space="preserve"> is entirely or predominantly dependent on the person for financial support; or </w:t>
            </w:r>
          </w:p>
          <w:p w:rsidR="004B2253" w:rsidRPr="008264AC" w:rsidRDefault="004B2253" w:rsidP="00AC6117">
            <w:pPr>
              <w:pStyle w:val="ListParagraph"/>
              <w:numPr>
                <w:ilvl w:val="0"/>
                <w:numId w:val="43"/>
              </w:numPr>
              <w:spacing w:before="0" w:line="276" w:lineRule="auto"/>
              <w:ind w:left="318" w:hanging="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264AC">
              <w:rPr>
                <w:rFonts w:asciiTheme="minorHAnsi" w:hAnsiTheme="minorHAnsi" w:cstheme="minorHAnsi"/>
                <w:sz w:val="22"/>
                <w:szCs w:val="22"/>
              </w:rPr>
              <w:t xml:space="preserve">preventing the family </w:t>
            </w:r>
            <w:hyperlink r:id="rId25" w:anchor="member" w:history="1">
              <w:r w:rsidRPr="008264AC">
                <w:rPr>
                  <w:rFonts w:asciiTheme="minorHAnsi" w:hAnsiTheme="minorHAnsi" w:cstheme="minorHAnsi"/>
                  <w:sz w:val="22"/>
                  <w:szCs w:val="22"/>
                </w:rPr>
                <w:t>member</w:t>
              </w:r>
            </w:hyperlink>
            <w:r w:rsidRPr="008264AC">
              <w:rPr>
                <w:rFonts w:asciiTheme="minorHAnsi" w:hAnsiTheme="minorHAnsi" w:cstheme="minorHAnsi"/>
                <w:sz w:val="22"/>
                <w:szCs w:val="22"/>
              </w:rPr>
              <w:t xml:space="preserve"> from making or keeping connections with his or her family, friends or culture; or </w:t>
            </w:r>
          </w:p>
          <w:p w:rsidR="004B5A2B" w:rsidRPr="000A22EC" w:rsidRDefault="004B2253" w:rsidP="00AC6117">
            <w:pPr>
              <w:pStyle w:val="ListParagraph"/>
              <w:numPr>
                <w:ilvl w:val="0"/>
                <w:numId w:val="43"/>
              </w:numPr>
              <w:spacing w:before="0" w:line="276" w:lineRule="auto"/>
              <w:ind w:left="318" w:hanging="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gramStart"/>
            <w:r w:rsidRPr="008264AC">
              <w:rPr>
                <w:rFonts w:asciiTheme="minorHAnsi" w:hAnsiTheme="minorHAnsi" w:cstheme="minorHAnsi"/>
                <w:sz w:val="22"/>
                <w:szCs w:val="22"/>
              </w:rPr>
              <w:t>unlawfully</w:t>
            </w:r>
            <w:proofErr w:type="gramEnd"/>
            <w:r w:rsidRPr="008264AC">
              <w:rPr>
                <w:rFonts w:asciiTheme="minorHAnsi" w:hAnsiTheme="minorHAnsi" w:cstheme="minorHAnsi"/>
                <w:sz w:val="22"/>
                <w:szCs w:val="22"/>
              </w:rPr>
              <w:t xml:space="preserve"> depriving the family </w:t>
            </w:r>
            <w:hyperlink r:id="rId26" w:anchor="member" w:history="1">
              <w:r w:rsidRPr="008264AC">
                <w:rPr>
                  <w:rFonts w:asciiTheme="minorHAnsi" w:hAnsiTheme="minorHAnsi" w:cstheme="minorHAnsi"/>
                  <w:sz w:val="22"/>
                  <w:szCs w:val="22"/>
                </w:rPr>
                <w:t>member</w:t>
              </w:r>
            </w:hyperlink>
            <w:r w:rsidRPr="008264AC">
              <w:rPr>
                <w:rFonts w:asciiTheme="minorHAnsi" w:hAnsiTheme="minorHAnsi" w:cstheme="minorHAnsi"/>
                <w:sz w:val="22"/>
                <w:szCs w:val="22"/>
              </w:rPr>
              <w:t xml:space="preserve">, or any </w:t>
            </w:r>
            <w:hyperlink r:id="rId27" w:anchor="member_of_the_family" w:history="1">
              <w:r w:rsidRPr="008264AC">
                <w:rPr>
                  <w:rFonts w:asciiTheme="minorHAnsi" w:hAnsiTheme="minorHAnsi" w:cstheme="minorHAnsi"/>
                  <w:sz w:val="22"/>
                  <w:szCs w:val="22"/>
                </w:rPr>
                <w:t>member of the family</w:t>
              </w:r>
            </w:hyperlink>
            <w:r w:rsidRPr="008264AC">
              <w:rPr>
                <w:rFonts w:asciiTheme="minorHAnsi" w:hAnsiTheme="minorHAnsi" w:cstheme="minorHAnsi"/>
                <w:sz w:val="22"/>
                <w:szCs w:val="22"/>
              </w:rPr>
              <w:t xml:space="preserve"> </w:t>
            </w:r>
            <w:hyperlink r:id="rId28" w:anchor="member" w:history="1">
              <w:r w:rsidRPr="008264AC">
                <w:rPr>
                  <w:rFonts w:asciiTheme="minorHAnsi" w:hAnsiTheme="minorHAnsi" w:cstheme="minorHAnsi"/>
                  <w:sz w:val="22"/>
                  <w:szCs w:val="22"/>
                </w:rPr>
                <w:t>member</w:t>
              </w:r>
            </w:hyperlink>
            <w:r w:rsidRPr="008264AC">
              <w:rPr>
                <w:rFonts w:asciiTheme="minorHAnsi" w:hAnsiTheme="minorHAnsi" w:cstheme="minorHAnsi"/>
                <w:sz w:val="22"/>
                <w:szCs w:val="22"/>
              </w:rPr>
              <w:t xml:space="preserve">'s family, of his or her liberty. </w:t>
            </w:r>
          </w:p>
        </w:tc>
      </w:tr>
      <w:tr w:rsidR="004B5A2B" w:rsidRPr="00CA725A" w:rsidTr="004D73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right w:val="single" w:sz="4" w:space="0" w:color="auto"/>
            </w:tcBorders>
            <w:shd w:val="clear" w:color="auto" w:fill="CCC0D9" w:themeFill="accent4" w:themeFillTint="66"/>
          </w:tcPr>
          <w:p w:rsidR="004B5A2B" w:rsidRPr="004B5A2B" w:rsidRDefault="004B5A2B" w:rsidP="00AC6117">
            <w:pPr>
              <w:keepNext/>
              <w:spacing w:before="0" w:line="276" w:lineRule="auto"/>
              <w:rPr>
                <w:rFonts w:asciiTheme="minorHAnsi" w:hAnsiTheme="minorHAnsi" w:cstheme="minorHAnsi"/>
                <w:bCs w:val="0"/>
                <w:sz w:val="22"/>
                <w:szCs w:val="22"/>
              </w:rPr>
            </w:pPr>
            <w:r w:rsidRPr="004B5A2B">
              <w:rPr>
                <w:rFonts w:asciiTheme="minorHAnsi" w:hAnsiTheme="minorHAnsi" w:cstheme="minorHAnsi"/>
                <w:sz w:val="22"/>
                <w:szCs w:val="22"/>
              </w:rPr>
              <w:lastRenderedPageBreak/>
              <w:t>Disability status</w:t>
            </w:r>
          </w:p>
          <w:p w:rsidR="004B5A2B" w:rsidRPr="004B5A2B" w:rsidRDefault="004B5A2B" w:rsidP="00AC6117">
            <w:pPr>
              <w:keepNext/>
              <w:spacing w:before="0" w:line="276" w:lineRule="auto"/>
              <w:rPr>
                <w:rFonts w:asciiTheme="minorHAnsi" w:hAnsiTheme="minorHAnsi" w:cstheme="minorHAnsi"/>
                <w:b w:val="0"/>
                <w:bCs w:val="0"/>
                <w:i/>
                <w:sz w:val="22"/>
                <w:szCs w:val="22"/>
              </w:rPr>
            </w:pPr>
          </w:p>
        </w:tc>
        <w:tc>
          <w:tcPr>
            <w:tcW w:w="3543" w:type="dxa"/>
            <w:tcBorders>
              <w:left w:val="single" w:sz="4" w:space="0" w:color="auto"/>
              <w:right w:val="single" w:sz="4" w:space="0" w:color="auto"/>
            </w:tcBorders>
            <w:shd w:val="clear" w:color="auto" w:fill="auto"/>
          </w:tcPr>
          <w:p w:rsidR="004B5A2B" w:rsidRPr="00183396" w:rsidRDefault="004B5A2B" w:rsidP="00AC6117">
            <w:pPr>
              <w:keepNext/>
              <w:spacing w:before="0" w:line="276" w:lineRule="auto"/>
              <w:cnfStyle w:val="000000010000" w:firstRow="0" w:lastRow="0" w:firstColumn="0" w:lastColumn="0" w:oddVBand="0" w:evenVBand="0" w:oddHBand="0" w:evenHBand="1" w:firstRowFirstColumn="0" w:firstRowLastColumn="0" w:lastRowFirstColumn="0" w:lastRowLastColumn="0"/>
              <w:rPr>
                <w:rFonts w:cs="Calibri"/>
                <w:sz w:val="22"/>
                <w:szCs w:val="22"/>
              </w:rPr>
            </w:pPr>
            <w:r w:rsidRPr="007634B9">
              <w:rPr>
                <w:rFonts w:cs="Calibri"/>
                <w:i/>
                <w:sz w:val="22"/>
                <w:szCs w:val="22"/>
              </w:rPr>
              <w:t>Select one:</w:t>
            </w:r>
            <w:r>
              <w:rPr>
                <w:rFonts w:cs="Calibri"/>
                <w:sz w:val="22"/>
                <w:szCs w:val="22"/>
              </w:rPr>
              <w:t xml:space="preserve"> </w:t>
            </w:r>
            <w:r w:rsidRPr="007634B9">
              <w:rPr>
                <w:rFonts w:cs="Calibri"/>
                <w:i/>
                <w:sz w:val="22"/>
                <w:szCs w:val="22"/>
              </w:rPr>
              <w:t>(If yes, select</w:t>
            </w:r>
            <w:r>
              <w:rPr>
                <w:rFonts w:cs="Calibri"/>
                <w:i/>
                <w:sz w:val="22"/>
                <w:szCs w:val="22"/>
              </w:rPr>
              <w:t xml:space="preserve"> all that apply</w:t>
            </w:r>
            <w:r w:rsidRPr="007634B9">
              <w:rPr>
                <w:rFonts w:cs="Calibri"/>
                <w:i/>
                <w:sz w:val="22"/>
                <w:szCs w:val="22"/>
              </w:rPr>
              <w:t xml:space="preserve"> from drop down menu)</w:t>
            </w:r>
          </w:p>
          <w:p w:rsidR="004B5A2B" w:rsidRDefault="004B5A2B" w:rsidP="00AC6117">
            <w:pPr>
              <w:pStyle w:val="ListParagraph"/>
              <w:keepNext/>
              <w:numPr>
                <w:ilvl w:val="0"/>
                <w:numId w:val="6"/>
              </w:numPr>
              <w:spacing w:before="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CA725A">
              <w:rPr>
                <w:rFonts w:asciiTheme="minorHAnsi" w:hAnsiTheme="minorHAnsi" w:cstheme="minorHAnsi"/>
                <w:sz w:val="22"/>
                <w:szCs w:val="22"/>
              </w:rPr>
              <w:t>Yes</w:t>
            </w:r>
            <w:r>
              <w:rPr>
                <w:rFonts w:asciiTheme="minorHAnsi" w:hAnsiTheme="minorHAnsi" w:cstheme="minorHAnsi"/>
                <w:sz w:val="22"/>
                <w:szCs w:val="22"/>
              </w:rPr>
              <w:t xml:space="preserve"> </w:t>
            </w:r>
          </w:p>
          <w:p w:rsidR="004B5A2B" w:rsidRPr="001F2C01" w:rsidRDefault="004B5A2B" w:rsidP="00AC6117">
            <w:pPr>
              <w:pStyle w:val="ListParagraph"/>
              <w:keepNext/>
              <w:spacing w:before="0" w:line="276" w:lineRule="auto"/>
              <w:ind w:left="1080" w:hanging="6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
                <w:sz w:val="22"/>
                <w:szCs w:val="22"/>
              </w:rPr>
            </w:pPr>
            <w:r w:rsidRPr="001F2C01">
              <w:rPr>
                <w:rFonts w:asciiTheme="minorHAnsi" w:hAnsiTheme="minorHAnsi" w:cstheme="minorHAnsi"/>
                <w:i/>
                <w:sz w:val="22"/>
                <w:szCs w:val="22"/>
              </w:rPr>
              <w:t>[Drop down menu]</w:t>
            </w:r>
          </w:p>
          <w:p w:rsidR="004174D4" w:rsidRPr="001F2C01" w:rsidRDefault="004174D4" w:rsidP="00AC6117">
            <w:pPr>
              <w:pStyle w:val="ListParagraph"/>
              <w:keepNext/>
              <w:numPr>
                <w:ilvl w:val="1"/>
                <w:numId w:val="6"/>
              </w:numPr>
              <w:spacing w:before="0" w:line="276" w:lineRule="auto"/>
              <w:ind w:left="736" w:hanging="316"/>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1F2C01">
              <w:rPr>
                <w:rFonts w:asciiTheme="minorHAnsi" w:hAnsiTheme="minorHAnsi" w:cstheme="minorHAnsi"/>
                <w:sz w:val="22"/>
                <w:szCs w:val="22"/>
              </w:rPr>
              <w:t>Sensory/speech</w:t>
            </w:r>
          </w:p>
          <w:p w:rsidR="004B5A2B" w:rsidRPr="001F2C01" w:rsidRDefault="004B5A2B" w:rsidP="00AC6117">
            <w:pPr>
              <w:pStyle w:val="ListParagraph"/>
              <w:keepNext/>
              <w:numPr>
                <w:ilvl w:val="1"/>
                <w:numId w:val="6"/>
              </w:numPr>
              <w:spacing w:before="0" w:line="276" w:lineRule="auto"/>
              <w:ind w:left="736" w:hanging="316"/>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1F2C01">
              <w:rPr>
                <w:rFonts w:asciiTheme="minorHAnsi" w:hAnsiTheme="minorHAnsi" w:cstheme="minorHAnsi"/>
                <w:sz w:val="22"/>
                <w:szCs w:val="22"/>
              </w:rPr>
              <w:t>Intellectual</w:t>
            </w:r>
          </w:p>
          <w:p w:rsidR="004174D4" w:rsidRDefault="004174D4" w:rsidP="00AC6117">
            <w:pPr>
              <w:pStyle w:val="ListParagraph"/>
              <w:keepNext/>
              <w:numPr>
                <w:ilvl w:val="1"/>
                <w:numId w:val="6"/>
              </w:numPr>
              <w:spacing w:before="0" w:line="276" w:lineRule="auto"/>
              <w:ind w:left="736" w:hanging="316"/>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1F2C01">
              <w:rPr>
                <w:rFonts w:asciiTheme="minorHAnsi" w:hAnsiTheme="minorHAnsi" w:cstheme="minorHAnsi"/>
                <w:sz w:val="22"/>
                <w:szCs w:val="22"/>
              </w:rPr>
              <w:t xml:space="preserve">Physical </w:t>
            </w:r>
          </w:p>
          <w:p w:rsidR="004174D4" w:rsidRDefault="004174D4" w:rsidP="00AC6117">
            <w:pPr>
              <w:pStyle w:val="ListParagraph"/>
              <w:keepNext/>
              <w:numPr>
                <w:ilvl w:val="1"/>
                <w:numId w:val="6"/>
              </w:numPr>
              <w:spacing w:before="0" w:line="276" w:lineRule="auto"/>
              <w:ind w:left="736" w:hanging="316"/>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Psychological </w:t>
            </w:r>
          </w:p>
          <w:p w:rsidR="004174D4" w:rsidRDefault="004174D4" w:rsidP="00AC6117">
            <w:pPr>
              <w:pStyle w:val="ListParagraph"/>
              <w:keepNext/>
              <w:numPr>
                <w:ilvl w:val="1"/>
                <w:numId w:val="6"/>
              </w:numPr>
              <w:spacing w:before="0" w:line="276" w:lineRule="auto"/>
              <w:ind w:left="736" w:hanging="316"/>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Head injury, stroke or brain damage</w:t>
            </w:r>
          </w:p>
          <w:p w:rsidR="004B5A2B" w:rsidRPr="004174D4" w:rsidRDefault="004B5A2B" w:rsidP="00AC6117">
            <w:pPr>
              <w:pStyle w:val="ListParagraph"/>
              <w:keepNext/>
              <w:numPr>
                <w:ilvl w:val="1"/>
                <w:numId w:val="6"/>
              </w:numPr>
              <w:spacing w:before="0" w:line="276" w:lineRule="auto"/>
              <w:ind w:left="736" w:hanging="316"/>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174D4">
              <w:rPr>
                <w:rFonts w:asciiTheme="minorHAnsi" w:hAnsiTheme="minorHAnsi" w:cstheme="minorHAnsi"/>
                <w:sz w:val="22"/>
                <w:szCs w:val="22"/>
              </w:rPr>
              <w:t>Other</w:t>
            </w:r>
          </w:p>
          <w:p w:rsidR="004B5A2B" w:rsidRPr="00D01232" w:rsidRDefault="004B5A2B" w:rsidP="00AC6117">
            <w:pPr>
              <w:pStyle w:val="ListParagraph"/>
              <w:keepNext/>
              <w:numPr>
                <w:ilvl w:val="0"/>
                <w:numId w:val="6"/>
              </w:numPr>
              <w:spacing w:before="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No</w:t>
            </w:r>
          </w:p>
          <w:p w:rsidR="004B5A2B" w:rsidRPr="00D01232" w:rsidRDefault="004B5A2B" w:rsidP="00AC6117">
            <w:pPr>
              <w:pStyle w:val="ListParagraph"/>
              <w:keepNext/>
              <w:numPr>
                <w:ilvl w:val="0"/>
                <w:numId w:val="6"/>
              </w:numPr>
              <w:spacing w:before="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Unknown</w:t>
            </w:r>
          </w:p>
          <w:p w:rsidR="004B5A2B" w:rsidRPr="00CA725A" w:rsidRDefault="004B5A2B" w:rsidP="00AC6117">
            <w:pPr>
              <w:keepNext/>
              <w:spacing w:line="276" w:lineRule="auto"/>
              <w:cnfStyle w:val="000000010000" w:firstRow="0" w:lastRow="0" w:firstColumn="0" w:lastColumn="0" w:oddVBand="0" w:evenVBand="0" w:oddHBand="0" w:evenHBand="1" w:firstRowFirstColumn="0" w:firstRowLastColumn="0" w:lastRowFirstColumn="0" w:lastRowLastColumn="0"/>
            </w:pPr>
          </w:p>
        </w:tc>
        <w:tc>
          <w:tcPr>
            <w:tcW w:w="4416" w:type="dxa"/>
            <w:tcBorders>
              <w:left w:val="single" w:sz="4" w:space="0" w:color="auto"/>
            </w:tcBorders>
            <w:shd w:val="clear" w:color="auto" w:fill="auto"/>
          </w:tcPr>
          <w:p w:rsidR="004B5A2B" w:rsidRDefault="004B5A2B" w:rsidP="00AC6117">
            <w:pPr>
              <w:keepNext/>
              <w:spacing w:before="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Service User self-identifies disability</w:t>
            </w:r>
            <w:r w:rsidRPr="00CA725A">
              <w:rPr>
                <w:rFonts w:asciiTheme="minorHAnsi" w:hAnsiTheme="minorHAnsi" w:cstheme="minorHAnsi"/>
                <w:sz w:val="22"/>
                <w:szCs w:val="22"/>
              </w:rPr>
              <w:t xml:space="preserve"> status</w:t>
            </w:r>
            <w:r>
              <w:rPr>
                <w:rFonts w:asciiTheme="minorHAnsi" w:hAnsiTheme="minorHAnsi" w:cstheme="minorHAnsi"/>
                <w:sz w:val="22"/>
                <w:szCs w:val="22"/>
              </w:rPr>
              <w:t>.</w:t>
            </w:r>
          </w:p>
          <w:p w:rsidR="004174D4" w:rsidRDefault="004174D4" w:rsidP="00AC6117">
            <w:pPr>
              <w:keepNext/>
              <w:spacing w:before="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p>
          <w:p w:rsidR="004174D4" w:rsidRPr="004174D4" w:rsidRDefault="004174D4" w:rsidP="00AC6117">
            <w:pPr>
              <w:keepNext/>
              <w:spacing w:before="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
                <w:sz w:val="22"/>
                <w:szCs w:val="22"/>
              </w:rPr>
            </w:pPr>
            <w:r>
              <w:rPr>
                <w:rFonts w:asciiTheme="minorHAnsi" w:hAnsiTheme="minorHAnsi" w:cstheme="minorHAnsi"/>
                <w:i/>
                <w:sz w:val="22"/>
                <w:szCs w:val="22"/>
              </w:rPr>
              <w:t>ABS definition</w:t>
            </w:r>
          </w:p>
          <w:p w:rsidR="004174D4" w:rsidRDefault="004174D4" w:rsidP="00AC6117">
            <w:pPr>
              <w:keepNext/>
              <w:spacing w:before="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174D4">
              <w:rPr>
                <w:rFonts w:asciiTheme="minorHAnsi" w:hAnsiTheme="minorHAnsi" w:cstheme="minorHAnsi"/>
                <w:sz w:val="22"/>
                <w:szCs w:val="22"/>
              </w:rPr>
              <w:t xml:space="preserve">Disabilities can be broadly grouped depending on whether they relate to functioning of the mind or the senses, to anatomy or physiology. A person </w:t>
            </w:r>
            <w:r w:rsidR="004C5EE2">
              <w:rPr>
                <w:rFonts w:asciiTheme="minorHAnsi" w:hAnsiTheme="minorHAnsi" w:cstheme="minorHAnsi"/>
                <w:sz w:val="22"/>
                <w:szCs w:val="22"/>
              </w:rPr>
              <w:t xml:space="preserve">may be </w:t>
            </w:r>
            <w:r w:rsidRPr="004174D4">
              <w:rPr>
                <w:rFonts w:asciiTheme="minorHAnsi" w:hAnsiTheme="minorHAnsi" w:cstheme="minorHAnsi"/>
                <w:sz w:val="22"/>
                <w:szCs w:val="22"/>
              </w:rPr>
              <w:t>classified to one or more of the following five disability groups:</w:t>
            </w:r>
          </w:p>
          <w:p w:rsidR="004174D4" w:rsidRDefault="004174D4" w:rsidP="00AC6117">
            <w:pPr>
              <w:pStyle w:val="ListParagraph"/>
              <w:keepNext/>
              <w:numPr>
                <w:ilvl w:val="0"/>
                <w:numId w:val="20"/>
              </w:numPr>
              <w:spacing w:before="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174D4">
              <w:rPr>
                <w:rFonts w:asciiTheme="minorHAnsi" w:hAnsiTheme="minorHAnsi" w:cstheme="minorHAnsi"/>
                <w:sz w:val="22"/>
                <w:szCs w:val="22"/>
              </w:rPr>
              <w:t>Sensory or speech (loss of sight, hearing or speech difficulties)</w:t>
            </w:r>
          </w:p>
          <w:p w:rsidR="004174D4" w:rsidRDefault="004174D4" w:rsidP="00AC6117">
            <w:pPr>
              <w:pStyle w:val="ListParagraph"/>
              <w:keepNext/>
              <w:numPr>
                <w:ilvl w:val="0"/>
                <w:numId w:val="20"/>
              </w:numPr>
              <w:spacing w:before="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174D4">
              <w:rPr>
                <w:rFonts w:asciiTheme="minorHAnsi" w:hAnsiTheme="minorHAnsi" w:cstheme="minorHAnsi"/>
                <w:sz w:val="22"/>
                <w:szCs w:val="22"/>
              </w:rPr>
              <w:t>Intellectual (difficulty with learn</w:t>
            </w:r>
            <w:r>
              <w:rPr>
                <w:rFonts w:asciiTheme="minorHAnsi" w:hAnsiTheme="minorHAnsi" w:cstheme="minorHAnsi"/>
                <w:sz w:val="22"/>
                <w:szCs w:val="22"/>
              </w:rPr>
              <w:t>ing, or understanding things)</w:t>
            </w:r>
          </w:p>
          <w:p w:rsidR="004174D4" w:rsidRDefault="004174D4" w:rsidP="00AC6117">
            <w:pPr>
              <w:pStyle w:val="ListParagraph"/>
              <w:keepNext/>
              <w:numPr>
                <w:ilvl w:val="0"/>
                <w:numId w:val="20"/>
              </w:numPr>
              <w:spacing w:before="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174D4">
              <w:rPr>
                <w:rFonts w:asciiTheme="minorHAnsi" w:hAnsiTheme="minorHAnsi" w:cstheme="minorHAnsi"/>
                <w:sz w:val="22"/>
                <w:szCs w:val="22"/>
              </w:rPr>
              <w:t>Physical (breathing difficulties, blackouts, fits, chronic or recurrent pain, incomplete use of arms, finger, feet or legs, restriction in physical activities or in doing physical work, disfigurement)</w:t>
            </w:r>
          </w:p>
          <w:p w:rsidR="004174D4" w:rsidRDefault="004174D4" w:rsidP="00AC6117">
            <w:pPr>
              <w:pStyle w:val="ListParagraph"/>
              <w:keepNext/>
              <w:numPr>
                <w:ilvl w:val="0"/>
                <w:numId w:val="20"/>
              </w:numPr>
              <w:spacing w:before="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174D4">
              <w:rPr>
                <w:rFonts w:asciiTheme="minorHAnsi" w:hAnsiTheme="minorHAnsi" w:cstheme="minorHAnsi"/>
                <w:sz w:val="22"/>
                <w:szCs w:val="22"/>
              </w:rPr>
              <w:t>Psychological (nervous or emotional condition, mental illness)</w:t>
            </w:r>
          </w:p>
          <w:p w:rsidR="004B5A2B" w:rsidRDefault="004174D4" w:rsidP="00AC6117">
            <w:pPr>
              <w:pStyle w:val="ListParagraph"/>
              <w:keepNext/>
              <w:numPr>
                <w:ilvl w:val="0"/>
                <w:numId w:val="20"/>
              </w:numPr>
              <w:spacing w:before="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174D4">
              <w:rPr>
                <w:rFonts w:asciiTheme="minorHAnsi" w:hAnsiTheme="minorHAnsi" w:cstheme="minorHAnsi"/>
                <w:sz w:val="22"/>
                <w:szCs w:val="22"/>
              </w:rPr>
              <w:t>Head injury, stroke or brain damage (with long-term effects that restrict everyday activities)</w:t>
            </w:r>
          </w:p>
          <w:p w:rsidR="00C474FA" w:rsidRPr="004174D4" w:rsidRDefault="00C474FA" w:rsidP="00AC6117">
            <w:pPr>
              <w:pStyle w:val="ListParagraph"/>
              <w:keepNext/>
              <w:numPr>
                <w:ilvl w:val="0"/>
                <w:numId w:val="20"/>
              </w:numPr>
              <w:spacing w:before="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Other</w:t>
            </w:r>
          </w:p>
        </w:tc>
      </w:tr>
      <w:tr w:rsidR="007C7C28" w:rsidRPr="00CA725A" w:rsidTr="00F94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right w:val="single" w:sz="4" w:space="0" w:color="auto"/>
            </w:tcBorders>
            <w:shd w:val="clear" w:color="auto" w:fill="CCC0D9" w:themeFill="accent4" w:themeFillTint="66"/>
          </w:tcPr>
          <w:p w:rsidR="007C7C28" w:rsidRPr="004B5A2B" w:rsidRDefault="007C7C28" w:rsidP="00AC6117">
            <w:pPr>
              <w:spacing w:before="0" w:line="276" w:lineRule="auto"/>
              <w:rPr>
                <w:rFonts w:asciiTheme="minorHAnsi" w:hAnsiTheme="minorHAnsi" w:cstheme="minorHAnsi"/>
                <w:sz w:val="22"/>
                <w:szCs w:val="22"/>
              </w:rPr>
            </w:pPr>
            <w:r>
              <w:rPr>
                <w:rFonts w:asciiTheme="minorHAnsi" w:hAnsiTheme="minorHAnsi" w:cstheme="minorHAnsi"/>
                <w:sz w:val="22"/>
                <w:szCs w:val="22"/>
              </w:rPr>
              <w:t xml:space="preserve">Financial </w:t>
            </w:r>
            <w:r w:rsidR="00460D05">
              <w:rPr>
                <w:rFonts w:asciiTheme="minorHAnsi" w:hAnsiTheme="minorHAnsi" w:cstheme="minorHAnsi"/>
                <w:sz w:val="22"/>
                <w:szCs w:val="22"/>
              </w:rPr>
              <w:t>d</w:t>
            </w:r>
            <w:r>
              <w:rPr>
                <w:rFonts w:asciiTheme="minorHAnsi" w:hAnsiTheme="minorHAnsi" w:cstheme="minorHAnsi"/>
                <w:sz w:val="22"/>
                <w:szCs w:val="22"/>
              </w:rPr>
              <w:t>isadvantage</w:t>
            </w:r>
            <w:r w:rsidR="006933E7">
              <w:rPr>
                <w:rFonts w:asciiTheme="minorHAnsi" w:hAnsiTheme="minorHAnsi" w:cstheme="minorHAnsi"/>
                <w:sz w:val="22"/>
                <w:szCs w:val="22"/>
              </w:rPr>
              <w:t xml:space="preserve"> indicator</w:t>
            </w:r>
          </w:p>
        </w:tc>
        <w:tc>
          <w:tcPr>
            <w:tcW w:w="3543" w:type="dxa"/>
            <w:tcBorders>
              <w:left w:val="single" w:sz="4" w:space="0" w:color="auto"/>
              <w:right w:val="single" w:sz="4" w:space="0" w:color="auto"/>
            </w:tcBorders>
            <w:shd w:val="clear" w:color="auto" w:fill="auto"/>
          </w:tcPr>
          <w:p w:rsidR="007C7C28" w:rsidRDefault="007C7C28" w:rsidP="00AC6117">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rPr>
            </w:pPr>
            <w:r>
              <w:rPr>
                <w:rFonts w:asciiTheme="minorHAnsi" w:hAnsiTheme="minorHAnsi" w:cstheme="minorHAnsi"/>
                <w:i/>
                <w:sz w:val="22"/>
                <w:szCs w:val="22"/>
              </w:rPr>
              <w:t>Select one: (If yes, select all that apply from the drop down menu)</w:t>
            </w:r>
          </w:p>
          <w:p w:rsidR="007C7C28" w:rsidRDefault="007C7C28" w:rsidP="00AC6117">
            <w:pPr>
              <w:pStyle w:val="ListParagraph"/>
              <w:numPr>
                <w:ilvl w:val="0"/>
                <w:numId w:val="6"/>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A725A">
              <w:rPr>
                <w:rFonts w:asciiTheme="minorHAnsi" w:hAnsiTheme="minorHAnsi" w:cstheme="minorHAnsi"/>
                <w:sz w:val="22"/>
                <w:szCs w:val="22"/>
              </w:rPr>
              <w:t>Yes</w:t>
            </w:r>
            <w:r>
              <w:rPr>
                <w:rFonts w:asciiTheme="minorHAnsi" w:hAnsiTheme="minorHAnsi" w:cstheme="minorHAnsi"/>
                <w:sz w:val="22"/>
                <w:szCs w:val="22"/>
              </w:rPr>
              <w:t xml:space="preserve"> </w:t>
            </w:r>
          </w:p>
          <w:p w:rsidR="007C7C28" w:rsidRDefault="007C7C28" w:rsidP="00AC6117">
            <w:pPr>
              <w:pStyle w:val="ListParagraph"/>
              <w:spacing w:before="0" w:line="276" w:lineRule="auto"/>
              <w:ind w:left="1080" w:hanging="6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rPr>
            </w:pPr>
            <w:r w:rsidRPr="001F2C01">
              <w:rPr>
                <w:rFonts w:asciiTheme="minorHAnsi" w:hAnsiTheme="minorHAnsi" w:cstheme="minorHAnsi"/>
                <w:i/>
                <w:sz w:val="22"/>
                <w:szCs w:val="22"/>
              </w:rPr>
              <w:t>[Drop down menu]</w:t>
            </w:r>
          </w:p>
          <w:p w:rsidR="007C7C28" w:rsidRDefault="007C7C28" w:rsidP="00AC6117">
            <w:pPr>
              <w:spacing w:before="0" w:line="276" w:lineRule="auto"/>
              <w:ind w:left="43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Service User:</w:t>
            </w:r>
          </w:p>
          <w:p w:rsidR="007C7C28" w:rsidRPr="002529D9" w:rsidRDefault="007C7C28" w:rsidP="00675E37">
            <w:pPr>
              <w:pStyle w:val="ListParagraph"/>
              <w:keepNext/>
              <w:numPr>
                <w:ilvl w:val="1"/>
                <w:numId w:val="6"/>
              </w:numPr>
              <w:spacing w:before="0" w:line="276" w:lineRule="auto"/>
              <w:ind w:left="736" w:hanging="31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529D9">
              <w:rPr>
                <w:rFonts w:asciiTheme="minorHAnsi" w:hAnsiTheme="minorHAnsi" w:cstheme="minorHAnsi"/>
                <w:sz w:val="22"/>
                <w:szCs w:val="22"/>
              </w:rPr>
              <w:t>Centrelink benefit</w:t>
            </w:r>
          </w:p>
          <w:p w:rsidR="007C7C28" w:rsidRDefault="007C7C28" w:rsidP="00675E37">
            <w:pPr>
              <w:pStyle w:val="ListParagraph"/>
              <w:keepNext/>
              <w:numPr>
                <w:ilvl w:val="1"/>
                <w:numId w:val="6"/>
              </w:numPr>
              <w:spacing w:before="0" w:line="276" w:lineRule="auto"/>
              <w:ind w:left="736" w:hanging="31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529D9">
              <w:rPr>
                <w:rFonts w:asciiTheme="minorHAnsi" w:hAnsiTheme="minorHAnsi" w:cstheme="minorHAnsi"/>
                <w:sz w:val="22"/>
                <w:szCs w:val="22"/>
              </w:rPr>
              <w:t>Legal aid commission means test</w:t>
            </w:r>
          </w:p>
          <w:p w:rsidR="007C7C28" w:rsidRDefault="007C7C28" w:rsidP="00675E37">
            <w:pPr>
              <w:pStyle w:val="ListParagraph"/>
              <w:keepNext/>
              <w:numPr>
                <w:ilvl w:val="1"/>
                <w:numId w:val="6"/>
              </w:numPr>
              <w:spacing w:before="0" w:line="276" w:lineRule="auto"/>
              <w:ind w:left="736" w:hanging="31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Exempt from legal aid commission means test</w:t>
            </w:r>
          </w:p>
          <w:p w:rsidR="007C7C28" w:rsidRDefault="007C7C28" w:rsidP="00675E37">
            <w:pPr>
              <w:pStyle w:val="ListParagraph"/>
              <w:keepNext/>
              <w:numPr>
                <w:ilvl w:val="1"/>
                <w:numId w:val="6"/>
              </w:numPr>
              <w:spacing w:before="0" w:line="276" w:lineRule="auto"/>
              <w:ind w:left="736" w:hanging="31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Henderson Poverty Line</w:t>
            </w:r>
          </w:p>
          <w:p w:rsidR="007C7C28" w:rsidRDefault="007C7C28" w:rsidP="00675E37">
            <w:pPr>
              <w:pStyle w:val="ListParagraph"/>
              <w:keepNext/>
              <w:numPr>
                <w:ilvl w:val="1"/>
                <w:numId w:val="6"/>
              </w:numPr>
              <w:spacing w:before="0" w:line="276" w:lineRule="auto"/>
              <w:ind w:left="736" w:hanging="31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Cannot access finances temporarily</w:t>
            </w:r>
          </w:p>
          <w:p w:rsidR="007C7C28" w:rsidRDefault="007C7C28" w:rsidP="00AC6117">
            <w:pPr>
              <w:pStyle w:val="ListParagraph"/>
              <w:numPr>
                <w:ilvl w:val="0"/>
                <w:numId w:val="6"/>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No</w:t>
            </w:r>
          </w:p>
          <w:p w:rsidR="007C7C28" w:rsidRPr="002529D9" w:rsidRDefault="007C7C28" w:rsidP="00AC6117">
            <w:pPr>
              <w:pStyle w:val="ListParagraph"/>
              <w:numPr>
                <w:ilvl w:val="0"/>
                <w:numId w:val="6"/>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Unknown</w:t>
            </w:r>
          </w:p>
        </w:tc>
        <w:tc>
          <w:tcPr>
            <w:tcW w:w="4416" w:type="dxa"/>
            <w:tcBorders>
              <w:left w:val="single" w:sz="4" w:space="0" w:color="auto"/>
            </w:tcBorders>
            <w:shd w:val="clear" w:color="auto" w:fill="auto"/>
          </w:tcPr>
          <w:p w:rsidR="008264AC" w:rsidRDefault="004C5EE2" w:rsidP="00AC6117">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Under t</w:t>
            </w:r>
            <w:r w:rsidR="008264AC" w:rsidRPr="008264AC">
              <w:rPr>
                <w:rFonts w:asciiTheme="minorHAnsi" w:hAnsiTheme="minorHAnsi" w:cstheme="minorHAnsi"/>
                <w:sz w:val="22"/>
                <w:szCs w:val="22"/>
              </w:rPr>
              <w:t>he National Partnership Agreement on Legal Assistance Services (2015-2020)</w:t>
            </w:r>
            <w:r>
              <w:rPr>
                <w:rFonts w:asciiTheme="minorHAnsi" w:hAnsiTheme="minorHAnsi" w:cstheme="minorHAnsi"/>
                <w:sz w:val="22"/>
                <w:szCs w:val="22"/>
              </w:rPr>
              <w:t>,</w:t>
            </w:r>
            <w:r w:rsidR="008264AC">
              <w:rPr>
                <w:rFonts w:asciiTheme="minorHAnsi" w:hAnsiTheme="minorHAnsi" w:cstheme="minorHAnsi"/>
                <w:sz w:val="22"/>
                <w:szCs w:val="22"/>
              </w:rPr>
              <w:t xml:space="preserve"> </w:t>
            </w:r>
            <w:r w:rsidR="008264AC">
              <w:rPr>
                <w:rFonts w:asciiTheme="minorHAnsi" w:hAnsiTheme="minorHAnsi" w:cstheme="minorHAnsi"/>
                <w:i/>
                <w:sz w:val="22"/>
                <w:szCs w:val="22"/>
              </w:rPr>
              <w:t>f</w:t>
            </w:r>
            <w:r w:rsidR="007C7C28" w:rsidRPr="002529D9">
              <w:rPr>
                <w:rFonts w:asciiTheme="minorHAnsi" w:hAnsiTheme="minorHAnsi" w:cstheme="minorHAnsi"/>
                <w:i/>
                <w:sz w:val="22"/>
                <w:szCs w:val="22"/>
              </w:rPr>
              <w:t>inancial disadvantage</w:t>
            </w:r>
            <w:r w:rsidR="007C7C28" w:rsidRPr="007C7C28">
              <w:rPr>
                <w:rFonts w:asciiTheme="minorHAnsi" w:hAnsiTheme="minorHAnsi" w:cstheme="minorHAnsi"/>
                <w:sz w:val="22"/>
                <w:szCs w:val="22"/>
              </w:rPr>
              <w:t xml:space="preserve"> </w:t>
            </w:r>
            <w:r>
              <w:rPr>
                <w:rFonts w:asciiTheme="minorHAnsi" w:hAnsiTheme="minorHAnsi" w:cstheme="minorHAnsi"/>
                <w:sz w:val="22"/>
                <w:szCs w:val="22"/>
              </w:rPr>
              <w:t>means</w:t>
            </w:r>
            <w:r w:rsidR="008264AC">
              <w:rPr>
                <w:rFonts w:asciiTheme="minorHAnsi" w:hAnsiTheme="minorHAnsi" w:cstheme="minorHAnsi"/>
                <w:sz w:val="22"/>
                <w:szCs w:val="22"/>
              </w:rPr>
              <w:t>:</w:t>
            </w:r>
          </w:p>
          <w:p w:rsidR="007C7C28" w:rsidRDefault="007C7C28" w:rsidP="00AC6117">
            <w:pPr>
              <w:spacing w:before="0" w:line="276" w:lineRule="auto"/>
              <w:ind w:left="31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C7C28">
              <w:rPr>
                <w:rFonts w:asciiTheme="minorHAnsi" w:hAnsiTheme="minorHAnsi" w:cstheme="minorHAnsi"/>
                <w:sz w:val="22"/>
                <w:szCs w:val="22"/>
              </w:rPr>
              <w:t xml:space="preserve">a person who does not have the means to pay for their legal representation without incurring serious financial difficulty, </w:t>
            </w:r>
            <w:r w:rsidR="00E06E9A">
              <w:rPr>
                <w:rFonts w:asciiTheme="minorHAnsi" w:hAnsiTheme="minorHAnsi" w:cstheme="minorHAnsi"/>
                <w:sz w:val="22"/>
                <w:szCs w:val="22"/>
              </w:rPr>
              <w:t>including</w:t>
            </w:r>
            <w:r w:rsidRPr="007C7C28">
              <w:rPr>
                <w:rFonts w:asciiTheme="minorHAnsi" w:hAnsiTheme="minorHAnsi" w:cstheme="minorHAnsi"/>
                <w:sz w:val="22"/>
                <w:szCs w:val="22"/>
              </w:rPr>
              <w:t xml:space="preserve"> a person who:</w:t>
            </w:r>
          </w:p>
          <w:p w:rsidR="007C7C28" w:rsidRPr="002529D9" w:rsidRDefault="007C7C28" w:rsidP="00AC6117">
            <w:pPr>
              <w:pStyle w:val="ListParagraph"/>
              <w:numPr>
                <w:ilvl w:val="0"/>
                <w:numId w:val="42"/>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529D9">
              <w:rPr>
                <w:rFonts w:asciiTheme="minorHAnsi" w:hAnsiTheme="minorHAnsi" w:cstheme="minorHAnsi"/>
                <w:sz w:val="22"/>
                <w:szCs w:val="22"/>
              </w:rPr>
              <w:t>is in receipt of Centrelink benefits as their main source of income; or</w:t>
            </w:r>
          </w:p>
          <w:p w:rsidR="007C7C28" w:rsidRPr="002529D9" w:rsidRDefault="007C7C28" w:rsidP="00AC6117">
            <w:pPr>
              <w:pStyle w:val="ListParagraph"/>
              <w:numPr>
                <w:ilvl w:val="0"/>
                <w:numId w:val="42"/>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529D9">
              <w:rPr>
                <w:rFonts w:asciiTheme="minorHAnsi" w:hAnsiTheme="minorHAnsi" w:cstheme="minorHAnsi"/>
                <w:sz w:val="22"/>
                <w:szCs w:val="22"/>
              </w:rPr>
              <w:t xml:space="preserve">satisfies a means test applied by a legal aid commission; or </w:t>
            </w:r>
          </w:p>
          <w:p w:rsidR="007C7C28" w:rsidRPr="002529D9" w:rsidRDefault="007C7C28" w:rsidP="00AC6117">
            <w:pPr>
              <w:pStyle w:val="ListParagraph"/>
              <w:numPr>
                <w:ilvl w:val="0"/>
                <w:numId w:val="42"/>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529D9">
              <w:rPr>
                <w:rFonts w:asciiTheme="minorHAnsi" w:hAnsiTheme="minorHAnsi" w:cstheme="minorHAnsi"/>
                <w:sz w:val="22"/>
                <w:szCs w:val="22"/>
              </w:rPr>
              <w:t>is exempt from the legal aid means test, such as people seeking merits review of decisions about eligibility for Commonwealth military entitlements or military compensation payments and children; or</w:t>
            </w:r>
          </w:p>
          <w:p w:rsidR="007C7C28" w:rsidRPr="002529D9" w:rsidRDefault="007C7C28" w:rsidP="00AC6117">
            <w:pPr>
              <w:pStyle w:val="ListParagraph"/>
              <w:numPr>
                <w:ilvl w:val="0"/>
                <w:numId w:val="42"/>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529D9">
              <w:rPr>
                <w:rFonts w:asciiTheme="minorHAnsi" w:hAnsiTheme="minorHAnsi" w:cstheme="minorHAnsi"/>
                <w:sz w:val="22"/>
                <w:szCs w:val="22"/>
              </w:rPr>
              <w:t>has an income equal to or below the Henderson Poverty Line</w:t>
            </w:r>
            <w:r w:rsidR="008264AC">
              <w:rPr>
                <w:rStyle w:val="FootnoteReference"/>
                <w:rFonts w:asciiTheme="minorHAnsi" w:hAnsiTheme="minorHAnsi" w:cstheme="minorHAnsi"/>
                <w:sz w:val="22"/>
                <w:szCs w:val="22"/>
              </w:rPr>
              <w:footnoteReference w:id="5"/>
            </w:r>
            <w:r w:rsidRPr="002529D9">
              <w:rPr>
                <w:rFonts w:asciiTheme="minorHAnsi" w:hAnsiTheme="minorHAnsi" w:cstheme="minorHAnsi"/>
                <w:sz w:val="22"/>
                <w:szCs w:val="22"/>
              </w:rPr>
              <w:t>; or</w:t>
            </w:r>
          </w:p>
          <w:p w:rsidR="007C7C28" w:rsidRPr="002529D9" w:rsidRDefault="007C7C28" w:rsidP="00AC6117">
            <w:pPr>
              <w:pStyle w:val="ListParagraph"/>
              <w:numPr>
                <w:ilvl w:val="0"/>
                <w:numId w:val="42"/>
              </w:numPr>
              <w:spacing w:before="0" w:line="276" w:lineRule="auto"/>
              <w:cnfStyle w:val="000000100000" w:firstRow="0" w:lastRow="0" w:firstColumn="0" w:lastColumn="0" w:oddVBand="0" w:evenVBand="0" w:oddHBand="1" w:evenHBand="0" w:firstRowFirstColumn="0" w:firstRowLastColumn="0" w:lastRowFirstColumn="0" w:lastRowLastColumn="0"/>
              <w:rPr>
                <w:rFonts w:cs="Calibri"/>
                <w:sz w:val="22"/>
                <w:szCs w:val="22"/>
              </w:rPr>
            </w:pPr>
            <w:proofErr w:type="gramStart"/>
            <w:r w:rsidRPr="002529D9">
              <w:rPr>
                <w:rFonts w:asciiTheme="minorHAnsi" w:hAnsiTheme="minorHAnsi" w:cstheme="minorHAnsi"/>
                <w:sz w:val="22"/>
                <w:szCs w:val="22"/>
              </w:rPr>
              <w:lastRenderedPageBreak/>
              <w:t>cannot</w:t>
            </w:r>
            <w:proofErr w:type="gramEnd"/>
            <w:r w:rsidRPr="002529D9">
              <w:rPr>
                <w:rFonts w:asciiTheme="minorHAnsi" w:hAnsiTheme="minorHAnsi" w:cstheme="minorHAnsi"/>
                <w:sz w:val="22"/>
                <w:szCs w:val="22"/>
              </w:rPr>
              <w:t xml:space="preserve"> access finances temporarily due to circumstances outside of their control. For example, people experiencing, or at risk of, family violence who cannot access finances without risk to their personal safety or the safety of others.</w:t>
            </w:r>
          </w:p>
        </w:tc>
      </w:tr>
      <w:tr w:rsidR="004B5A2B" w:rsidRPr="00CA725A" w:rsidTr="00F94D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right w:val="none" w:sz="0" w:space="0" w:color="auto"/>
            </w:tcBorders>
            <w:shd w:val="clear" w:color="auto" w:fill="CCC0D9" w:themeFill="accent4" w:themeFillTint="66"/>
          </w:tcPr>
          <w:p w:rsidR="004B5A2B" w:rsidRPr="004B5A2B" w:rsidRDefault="004B5A2B" w:rsidP="00AC6117">
            <w:pPr>
              <w:spacing w:before="0" w:line="276" w:lineRule="auto"/>
              <w:rPr>
                <w:rFonts w:cs="Calibri"/>
                <w:sz w:val="22"/>
                <w:szCs w:val="22"/>
              </w:rPr>
            </w:pPr>
            <w:r w:rsidRPr="004B5A2B">
              <w:rPr>
                <w:rFonts w:cs="Calibri"/>
                <w:sz w:val="22"/>
                <w:szCs w:val="22"/>
              </w:rPr>
              <w:lastRenderedPageBreak/>
              <w:t>Primary law type</w:t>
            </w:r>
          </w:p>
        </w:tc>
        <w:tc>
          <w:tcPr>
            <w:tcW w:w="3543" w:type="dxa"/>
            <w:tcBorders>
              <w:left w:val="none" w:sz="0" w:space="0" w:color="auto"/>
              <w:right w:val="none" w:sz="0" w:space="0" w:color="auto"/>
            </w:tcBorders>
            <w:shd w:val="clear" w:color="auto" w:fill="auto"/>
          </w:tcPr>
          <w:p w:rsidR="004B5A2B" w:rsidRDefault="004B5A2B" w:rsidP="00AC6117">
            <w:pPr>
              <w:spacing w:before="0" w:line="276" w:lineRule="auto"/>
              <w:cnfStyle w:val="000000010000" w:firstRow="0" w:lastRow="0" w:firstColumn="0" w:lastColumn="0" w:oddVBand="0" w:evenVBand="0" w:oddHBand="0" w:evenHBand="1" w:firstRowFirstColumn="0" w:firstRowLastColumn="0" w:lastRowFirstColumn="0" w:lastRowLastColumn="0"/>
              <w:rPr>
                <w:rFonts w:cs="Calibri"/>
                <w:i/>
                <w:sz w:val="22"/>
                <w:szCs w:val="22"/>
              </w:rPr>
            </w:pPr>
            <w:r>
              <w:rPr>
                <w:rFonts w:cs="Calibri"/>
                <w:i/>
                <w:sz w:val="22"/>
                <w:szCs w:val="22"/>
              </w:rPr>
              <w:t>Select one:</w:t>
            </w:r>
          </w:p>
          <w:p w:rsidR="004B5A2B" w:rsidRPr="009F6587" w:rsidRDefault="004B5A2B" w:rsidP="00AC6117">
            <w:pPr>
              <w:pStyle w:val="ListParagraph"/>
              <w:numPr>
                <w:ilvl w:val="0"/>
                <w:numId w:val="6"/>
              </w:numPr>
              <w:spacing w:before="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rPr>
            </w:pPr>
            <w:r w:rsidRPr="009F6587">
              <w:rPr>
                <w:rFonts w:asciiTheme="minorHAnsi" w:hAnsiTheme="minorHAnsi" w:cstheme="minorHAnsi"/>
                <w:color w:val="000000"/>
                <w:sz w:val="22"/>
                <w:szCs w:val="22"/>
              </w:rPr>
              <w:t>Commonwealth law</w:t>
            </w:r>
          </w:p>
          <w:p w:rsidR="004B5A2B" w:rsidRPr="009F6587" w:rsidRDefault="004B5A2B" w:rsidP="00AC6117">
            <w:pPr>
              <w:pStyle w:val="ListParagraph"/>
              <w:numPr>
                <w:ilvl w:val="0"/>
                <w:numId w:val="6"/>
              </w:numPr>
              <w:spacing w:before="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rPr>
            </w:pPr>
            <w:r w:rsidRPr="009F6587">
              <w:rPr>
                <w:rFonts w:asciiTheme="minorHAnsi" w:hAnsiTheme="minorHAnsi" w:cstheme="minorHAnsi"/>
                <w:color w:val="000000"/>
                <w:sz w:val="22"/>
                <w:szCs w:val="22"/>
              </w:rPr>
              <w:t>State/territory law</w:t>
            </w:r>
          </w:p>
          <w:p w:rsidR="004B5A2B" w:rsidRPr="00D0439C" w:rsidRDefault="004B5A2B" w:rsidP="00AC6117">
            <w:pPr>
              <w:spacing w:before="0" w:line="276" w:lineRule="auto"/>
              <w:cnfStyle w:val="000000010000" w:firstRow="0" w:lastRow="0" w:firstColumn="0" w:lastColumn="0" w:oddVBand="0" w:evenVBand="0" w:oddHBand="0" w:evenHBand="1" w:firstRowFirstColumn="0" w:firstRowLastColumn="0" w:lastRowFirstColumn="0" w:lastRowLastColumn="0"/>
              <w:rPr>
                <w:rFonts w:cs="Calibri"/>
                <w:sz w:val="16"/>
                <w:szCs w:val="22"/>
              </w:rPr>
            </w:pPr>
          </w:p>
          <w:p w:rsidR="004B5A2B" w:rsidRDefault="004B5A2B" w:rsidP="00AC6117">
            <w:pPr>
              <w:spacing w:before="0" w:line="276" w:lineRule="auto"/>
              <w:cnfStyle w:val="000000010000" w:firstRow="0" w:lastRow="0" w:firstColumn="0" w:lastColumn="0" w:oddVBand="0" w:evenVBand="0" w:oddHBand="0" w:evenHBand="1" w:firstRowFirstColumn="0" w:firstRowLastColumn="0" w:lastRowFirstColumn="0" w:lastRowLastColumn="0"/>
              <w:rPr>
                <w:rFonts w:cs="Calibri"/>
                <w:i/>
                <w:sz w:val="22"/>
                <w:szCs w:val="22"/>
              </w:rPr>
            </w:pPr>
            <w:r>
              <w:rPr>
                <w:rFonts w:cs="Calibri"/>
                <w:i/>
                <w:sz w:val="22"/>
                <w:szCs w:val="22"/>
              </w:rPr>
              <w:t>Select one:</w:t>
            </w:r>
          </w:p>
          <w:p w:rsidR="004B5A2B" w:rsidRPr="009F6587" w:rsidRDefault="004B5A2B" w:rsidP="00AC6117">
            <w:pPr>
              <w:pStyle w:val="ListParagraph"/>
              <w:numPr>
                <w:ilvl w:val="0"/>
                <w:numId w:val="6"/>
              </w:numPr>
              <w:spacing w:before="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rPr>
            </w:pPr>
            <w:r w:rsidRPr="009F6587">
              <w:rPr>
                <w:rFonts w:asciiTheme="minorHAnsi" w:hAnsiTheme="minorHAnsi" w:cstheme="minorHAnsi"/>
                <w:color w:val="000000"/>
                <w:sz w:val="22"/>
                <w:szCs w:val="22"/>
              </w:rPr>
              <w:t>Family</w:t>
            </w:r>
          </w:p>
          <w:p w:rsidR="004B5A2B" w:rsidRPr="009F6587" w:rsidRDefault="004B5A2B" w:rsidP="00AC6117">
            <w:pPr>
              <w:pStyle w:val="ListParagraph"/>
              <w:numPr>
                <w:ilvl w:val="0"/>
                <w:numId w:val="6"/>
              </w:numPr>
              <w:spacing w:before="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rPr>
            </w:pPr>
            <w:r w:rsidRPr="009F6587">
              <w:rPr>
                <w:rFonts w:asciiTheme="minorHAnsi" w:hAnsiTheme="minorHAnsi" w:cstheme="minorHAnsi"/>
                <w:color w:val="000000"/>
                <w:sz w:val="22"/>
                <w:szCs w:val="22"/>
              </w:rPr>
              <w:t>Civil</w:t>
            </w:r>
          </w:p>
          <w:p w:rsidR="004B5A2B" w:rsidRPr="009F6587" w:rsidRDefault="004B5A2B" w:rsidP="00AC6117">
            <w:pPr>
              <w:pStyle w:val="ListParagraph"/>
              <w:numPr>
                <w:ilvl w:val="0"/>
                <w:numId w:val="6"/>
              </w:numPr>
              <w:spacing w:before="0" w:line="276" w:lineRule="auto"/>
              <w:cnfStyle w:val="000000010000" w:firstRow="0" w:lastRow="0" w:firstColumn="0" w:lastColumn="0" w:oddVBand="0" w:evenVBand="0" w:oddHBand="0" w:evenHBand="1" w:firstRowFirstColumn="0" w:firstRowLastColumn="0" w:lastRowFirstColumn="0" w:lastRowLastColumn="0"/>
              <w:rPr>
                <w:rFonts w:cs="Calibri"/>
                <w:sz w:val="22"/>
                <w:szCs w:val="22"/>
              </w:rPr>
            </w:pPr>
            <w:r w:rsidRPr="009F6587">
              <w:rPr>
                <w:rFonts w:asciiTheme="minorHAnsi" w:hAnsiTheme="minorHAnsi" w:cstheme="minorHAnsi"/>
                <w:color w:val="000000"/>
                <w:sz w:val="22"/>
                <w:szCs w:val="22"/>
              </w:rPr>
              <w:t>Criminal</w:t>
            </w:r>
          </w:p>
        </w:tc>
        <w:tc>
          <w:tcPr>
            <w:tcW w:w="4416" w:type="dxa"/>
            <w:tcBorders>
              <w:left w:val="none" w:sz="0" w:space="0" w:color="auto"/>
            </w:tcBorders>
            <w:shd w:val="clear" w:color="auto" w:fill="auto"/>
          </w:tcPr>
          <w:p w:rsidR="004B5A2B" w:rsidRPr="00D01232" w:rsidRDefault="004B5A2B" w:rsidP="004C5EE2">
            <w:pPr>
              <w:spacing w:before="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Pr>
                <w:sz w:val="22"/>
              </w:rPr>
              <w:t>Primary law type data provides information about the problem that is having the most substantial impact on a Service User.</w:t>
            </w:r>
          </w:p>
        </w:tc>
      </w:tr>
      <w:tr w:rsidR="004B5A2B" w:rsidRPr="00CA725A" w:rsidTr="00675E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bottom w:val="single" w:sz="4" w:space="0" w:color="auto"/>
              <w:right w:val="none" w:sz="0" w:space="0" w:color="auto"/>
            </w:tcBorders>
            <w:shd w:val="clear" w:color="auto" w:fill="CCC0D9" w:themeFill="accent4" w:themeFillTint="66"/>
            <w:hideMark/>
          </w:tcPr>
          <w:p w:rsidR="004B5A2B" w:rsidRPr="00B3670E" w:rsidRDefault="0099090B" w:rsidP="00AC6117">
            <w:pPr>
              <w:spacing w:before="0" w:line="276" w:lineRule="auto"/>
              <w:rPr>
                <w:rFonts w:cs="Calibri"/>
                <w:bCs w:val="0"/>
                <w:sz w:val="22"/>
                <w:szCs w:val="22"/>
              </w:rPr>
            </w:pPr>
            <w:r>
              <w:rPr>
                <w:rFonts w:cs="Calibri"/>
                <w:sz w:val="22"/>
                <w:szCs w:val="22"/>
              </w:rPr>
              <w:t xml:space="preserve">Service </w:t>
            </w:r>
            <w:r w:rsidR="004B5A2B" w:rsidRPr="00B3670E">
              <w:rPr>
                <w:rFonts w:cs="Calibri"/>
                <w:sz w:val="22"/>
                <w:szCs w:val="22"/>
              </w:rPr>
              <w:t>location</w:t>
            </w:r>
          </w:p>
        </w:tc>
        <w:tc>
          <w:tcPr>
            <w:tcW w:w="3543" w:type="dxa"/>
            <w:tcBorders>
              <w:left w:val="none" w:sz="0" w:space="0" w:color="auto"/>
              <w:bottom w:val="single" w:sz="4" w:space="0" w:color="auto"/>
              <w:right w:val="none" w:sz="0" w:space="0" w:color="auto"/>
            </w:tcBorders>
            <w:shd w:val="clear" w:color="auto" w:fill="auto"/>
            <w:hideMark/>
          </w:tcPr>
          <w:p w:rsidR="004B5A2B" w:rsidRPr="003B5C47" w:rsidRDefault="004B5A2B" w:rsidP="00AC6117">
            <w:pPr>
              <w:spacing w:before="0" w:line="276" w:lineRule="auto"/>
              <w:cnfStyle w:val="000000100000" w:firstRow="0" w:lastRow="0" w:firstColumn="0" w:lastColumn="0" w:oddVBand="0" w:evenVBand="0" w:oddHBand="1" w:evenHBand="0" w:firstRowFirstColumn="0" w:firstRowLastColumn="0" w:lastRowFirstColumn="0" w:lastRowLastColumn="0"/>
              <w:rPr>
                <w:rFonts w:cs="Calibri"/>
                <w:i/>
                <w:sz w:val="22"/>
                <w:szCs w:val="22"/>
              </w:rPr>
            </w:pPr>
            <w:r>
              <w:rPr>
                <w:rFonts w:cs="Calibri"/>
                <w:i/>
                <w:sz w:val="22"/>
                <w:szCs w:val="22"/>
              </w:rPr>
              <w:t>Complete field:</w:t>
            </w:r>
          </w:p>
          <w:p w:rsidR="004B5A2B" w:rsidRPr="00D01232" w:rsidRDefault="004B5A2B" w:rsidP="00AC6117">
            <w:pPr>
              <w:pStyle w:val="ListParagraph"/>
              <w:numPr>
                <w:ilvl w:val="0"/>
                <w:numId w:val="6"/>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Suburb</w:t>
            </w:r>
          </w:p>
          <w:p w:rsidR="004B5A2B" w:rsidRPr="00CA725A" w:rsidRDefault="004B5A2B" w:rsidP="00AC6117">
            <w:pPr>
              <w:spacing w:before="0" w:line="276" w:lineRule="auto"/>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4416" w:type="dxa"/>
            <w:tcBorders>
              <w:left w:val="none" w:sz="0" w:space="0" w:color="auto"/>
              <w:bottom w:val="single" w:sz="4" w:space="0" w:color="auto"/>
            </w:tcBorders>
            <w:shd w:val="clear" w:color="auto" w:fill="auto"/>
          </w:tcPr>
          <w:p w:rsidR="004B5A2B" w:rsidRPr="00D01232" w:rsidRDefault="004B5A2B" w:rsidP="00AC6117">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01232">
              <w:rPr>
                <w:rFonts w:asciiTheme="minorHAnsi" w:hAnsiTheme="minorHAnsi" w:cstheme="minorHAnsi"/>
                <w:sz w:val="22"/>
                <w:szCs w:val="22"/>
              </w:rPr>
              <w:t xml:space="preserve">Suburb of the physical location at which the service is delivered. This allows mapping of the physical location of service points.  </w:t>
            </w:r>
          </w:p>
          <w:p w:rsidR="004B5A2B" w:rsidRDefault="004B5A2B" w:rsidP="00AC6117">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01232">
              <w:rPr>
                <w:rFonts w:asciiTheme="minorHAnsi" w:hAnsiTheme="minorHAnsi" w:cstheme="minorHAnsi"/>
                <w:sz w:val="22"/>
                <w:szCs w:val="22"/>
              </w:rPr>
              <w:t xml:space="preserve">Where a service is delivered at an outreach location, the outreach suburb should be recorded. </w:t>
            </w:r>
          </w:p>
          <w:p w:rsidR="000E05B4" w:rsidRPr="00D01232" w:rsidRDefault="000E05B4" w:rsidP="00AC6117">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rsidR="004B5A2B" w:rsidRDefault="004B5A2B" w:rsidP="00AC6117">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01232">
              <w:rPr>
                <w:rFonts w:asciiTheme="minorHAnsi" w:hAnsiTheme="minorHAnsi" w:cstheme="minorHAnsi"/>
                <w:sz w:val="22"/>
                <w:szCs w:val="22"/>
              </w:rPr>
              <w:t xml:space="preserve">Where a service is delivered </w:t>
            </w:r>
            <w:r w:rsidR="0099090B">
              <w:rPr>
                <w:rFonts w:asciiTheme="minorHAnsi" w:hAnsiTheme="minorHAnsi" w:cstheme="minorHAnsi"/>
                <w:sz w:val="22"/>
                <w:szCs w:val="22"/>
              </w:rPr>
              <w:t>by videoconference or telephone</w:t>
            </w:r>
            <w:r w:rsidRPr="00D01232">
              <w:rPr>
                <w:rFonts w:asciiTheme="minorHAnsi" w:hAnsiTheme="minorHAnsi" w:cstheme="minorHAnsi"/>
                <w:sz w:val="22"/>
                <w:szCs w:val="22"/>
              </w:rPr>
              <w:t>, the location is the Service Provider’s office from which the telephone or videoconference call is made.</w:t>
            </w:r>
          </w:p>
          <w:p w:rsidR="000E05B4" w:rsidRDefault="000E05B4" w:rsidP="00AC6117">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rsidR="00F046FB" w:rsidRPr="00D01232" w:rsidRDefault="00F046FB" w:rsidP="00AC6117">
            <w:pPr>
              <w:spacing w:before="0" w:line="276" w:lineRule="auto"/>
              <w:cnfStyle w:val="000000100000" w:firstRow="0" w:lastRow="0" w:firstColumn="0" w:lastColumn="0" w:oddVBand="0" w:evenVBand="0" w:oddHBand="1" w:evenHBand="0" w:firstRowFirstColumn="0" w:firstRowLastColumn="0" w:lastRowFirstColumn="0" w:lastRowLastColumn="0"/>
              <w:rPr>
                <w:rFonts w:cs="Calibri"/>
                <w:sz w:val="22"/>
                <w:szCs w:val="22"/>
              </w:rPr>
            </w:pPr>
            <w:r>
              <w:rPr>
                <w:rFonts w:cs="Calibri"/>
                <w:sz w:val="22"/>
                <w:szCs w:val="22"/>
              </w:rPr>
              <w:t>‘Postcode’ can be collected in addition to ‘</w:t>
            </w:r>
            <w:r w:rsidR="002016F8">
              <w:rPr>
                <w:rFonts w:cs="Calibri"/>
                <w:sz w:val="22"/>
                <w:szCs w:val="22"/>
              </w:rPr>
              <w:t>S</w:t>
            </w:r>
            <w:r>
              <w:rPr>
                <w:rFonts w:cs="Calibri"/>
                <w:sz w:val="22"/>
                <w:szCs w:val="22"/>
              </w:rPr>
              <w:t>uburb’.</w:t>
            </w:r>
          </w:p>
        </w:tc>
      </w:tr>
      <w:tr w:rsidR="004C5EE2" w:rsidRPr="00CA725A" w:rsidTr="00675E37">
        <w:trPr>
          <w:cnfStyle w:val="000000010000" w:firstRow="0" w:lastRow="0" w:firstColumn="0" w:lastColumn="0" w:oddVBand="0" w:evenVBand="0" w:oddHBand="0" w:evenHBand="1"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2235" w:type="dxa"/>
            <w:tcBorders>
              <w:right w:val="single" w:sz="4" w:space="0" w:color="auto"/>
            </w:tcBorders>
            <w:shd w:val="clear" w:color="auto" w:fill="CCC0D9" w:themeFill="accent4" w:themeFillTint="66"/>
          </w:tcPr>
          <w:p w:rsidR="004C5EE2" w:rsidRPr="00B3670E" w:rsidRDefault="004C5EE2" w:rsidP="00AC6117">
            <w:pPr>
              <w:spacing w:before="0"/>
              <w:rPr>
                <w:rFonts w:cs="Calibri"/>
                <w:sz w:val="22"/>
                <w:szCs w:val="22"/>
              </w:rPr>
            </w:pPr>
            <w:r w:rsidRPr="00B3670E">
              <w:rPr>
                <w:rFonts w:cs="Calibri"/>
                <w:sz w:val="22"/>
                <w:szCs w:val="22"/>
              </w:rPr>
              <w:t xml:space="preserve">Category of location at which </w:t>
            </w:r>
            <w:r>
              <w:rPr>
                <w:rFonts w:cs="Calibri"/>
                <w:sz w:val="22"/>
                <w:szCs w:val="22"/>
              </w:rPr>
              <w:t>a</w:t>
            </w:r>
            <w:r w:rsidRPr="00B3670E">
              <w:rPr>
                <w:rFonts w:cs="Calibri"/>
                <w:sz w:val="22"/>
                <w:szCs w:val="22"/>
              </w:rPr>
              <w:t xml:space="preserve"> service is provided</w:t>
            </w:r>
          </w:p>
        </w:tc>
        <w:tc>
          <w:tcPr>
            <w:tcW w:w="3543" w:type="dxa"/>
            <w:tcBorders>
              <w:left w:val="single" w:sz="4" w:space="0" w:color="auto"/>
              <w:right w:val="single" w:sz="4" w:space="0" w:color="auto"/>
            </w:tcBorders>
            <w:shd w:val="clear" w:color="auto" w:fill="auto"/>
          </w:tcPr>
          <w:p w:rsidR="004C5EE2" w:rsidRPr="00981BFE" w:rsidRDefault="004C5EE2" w:rsidP="004C5EE2">
            <w:pPr>
              <w:spacing w:before="0" w:line="276" w:lineRule="auto"/>
              <w:cnfStyle w:val="000000010000" w:firstRow="0" w:lastRow="0" w:firstColumn="0" w:lastColumn="0" w:oddVBand="0" w:evenVBand="0" w:oddHBand="0" w:evenHBand="1" w:firstRowFirstColumn="0" w:firstRowLastColumn="0" w:lastRowFirstColumn="0" w:lastRowLastColumn="0"/>
              <w:rPr>
                <w:i/>
                <w:sz w:val="22"/>
                <w:szCs w:val="22"/>
              </w:rPr>
            </w:pPr>
            <w:r w:rsidRPr="00981BFE">
              <w:rPr>
                <w:i/>
                <w:sz w:val="22"/>
                <w:szCs w:val="22"/>
              </w:rPr>
              <w:t>Select one:</w:t>
            </w:r>
            <w:r>
              <w:rPr>
                <w:rFonts w:cs="Calibri"/>
                <w:i/>
                <w:sz w:val="22"/>
                <w:szCs w:val="22"/>
              </w:rPr>
              <w:t xml:space="preserve"> </w:t>
            </w:r>
          </w:p>
          <w:p w:rsidR="004C5EE2" w:rsidRPr="00CA725A" w:rsidRDefault="004C5EE2" w:rsidP="004C5EE2">
            <w:pPr>
              <w:pStyle w:val="ListParagraph"/>
              <w:numPr>
                <w:ilvl w:val="0"/>
                <w:numId w:val="4"/>
              </w:numPr>
              <w:spacing w:before="0" w:line="276" w:lineRule="auto"/>
              <w:cnfStyle w:val="000000010000" w:firstRow="0" w:lastRow="0" w:firstColumn="0" w:lastColumn="0" w:oddVBand="0" w:evenVBand="0" w:oddHBand="0" w:evenHBand="1" w:firstRowFirstColumn="0" w:firstRowLastColumn="0" w:lastRowFirstColumn="0" w:lastRowLastColumn="0"/>
              <w:rPr>
                <w:sz w:val="22"/>
                <w:szCs w:val="22"/>
              </w:rPr>
            </w:pPr>
            <w:r w:rsidRPr="00CA725A">
              <w:rPr>
                <w:sz w:val="22"/>
                <w:szCs w:val="22"/>
              </w:rPr>
              <w:t>Service Provider office</w:t>
            </w:r>
          </w:p>
          <w:p w:rsidR="004C5EE2" w:rsidRPr="00CA725A" w:rsidRDefault="004C5EE2" w:rsidP="004C5EE2">
            <w:pPr>
              <w:pStyle w:val="ListParagraph"/>
              <w:numPr>
                <w:ilvl w:val="0"/>
                <w:numId w:val="4"/>
              </w:numPr>
              <w:spacing w:before="0" w:line="276" w:lineRule="auto"/>
              <w:cnfStyle w:val="000000010000" w:firstRow="0" w:lastRow="0" w:firstColumn="0" w:lastColumn="0" w:oddVBand="0" w:evenVBand="0" w:oddHBand="0" w:evenHBand="1" w:firstRowFirstColumn="0" w:firstRowLastColumn="0" w:lastRowFirstColumn="0" w:lastRowLastColumn="0"/>
              <w:rPr>
                <w:sz w:val="22"/>
                <w:szCs w:val="22"/>
              </w:rPr>
            </w:pPr>
            <w:r w:rsidRPr="00CA725A">
              <w:rPr>
                <w:sz w:val="22"/>
                <w:szCs w:val="22"/>
              </w:rPr>
              <w:t>Court/tribunal</w:t>
            </w:r>
          </w:p>
          <w:p w:rsidR="004C5EE2" w:rsidRPr="00CA725A" w:rsidRDefault="004C5EE2" w:rsidP="004C5EE2">
            <w:pPr>
              <w:pStyle w:val="ListParagraph"/>
              <w:numPr>
                <w:ilvl w:val="0"/>
                <w:numId w:val="4"/>
              </w:numPr>
              <w:spacing w:before="0" w:line="276" w:lineRule="auto"/>
              <w:cnfStyle w:val="000000010000" w:firstRow="0" w:lastRow="0" w:firstColumn="0" w:lastColumn="0" w:oddVBand="0" w:evenVBand="0" w:oddHBand="0" w:evenHBand="1" w:firstRowFirstColumn="0" w:firstRowLastColumn="0" w:lastRowFirstColumn="0" w:lastRowLastColumn="0"/>
              <w:rPr>
                <w:sz w:val="22"/>
                <w:szCs w:val="22"/>
              </w:rPr>
            </w:pPr>
            <w:r w:rsidRPr="00CA725A">
              <w:rPr>
                <w:sz w:val="22"/>
                <w:szCs w:val="22"/>
              </w:rPr>
              <w:t xml:space="preserve">Prison/detention centre/hospital locked ward </w:t>
            </w:r>
          </w:p>
          <w:p w:rsidR="004C5EE2" w:rsidRPr="00CA725A" w:rsidRDefault="004C5EE2" w:rsidP="004C5EE2">
            <w:pPr>
              <w:pStyle w:val="ListParagraph"/>
              <w:numPr>
                <w:ilvl w:val="0"/>
                <w:numId w:val="4"/>
              </w:numPr>
              <w:spacing w:before="0" w:line="276" w:lineRule="auto"/>
              <w:cnfStyle w:val="000000010000" w:firstRow="0" w:lastRow="0" w:firstColumn="0" w:lastColumn="0" w:oddVBand="0" w:evenVBand="0" w:oddHBand="0" w:evenHBand="1" w:firstRowFirstColumn="0" w:firstRowLastColumn="0" w:lastRowFirstColumn="0" w:lastRowLastColumn="0"/>
              <w:rPr>
                <w:sz w:val="22"/>
                <w:szCs w:val="22"/>
              </w:rPr>
            </w:pPr>
            <w:r w:rsidRPr="00CA725A">
              <w:rPr>
                <w:sz w:val="22"/>
                <w:szCs w:val="22"/>
              </w:rPr>
              <w:t xml:space="preserve">Occasional community clinic </w:t>
            </w:r>
          </w:p>
          <w:p w:rsidR="004C5EE2" w:rsidRPr="00675E37" w:rsidRDefault="004C5EE2" w:rsidP="00675E37">
            <w:pPr>
              <w:pStyle w:val="ListParagraph"/>
              <w:numPr>
                <w:ilvl w:val="0"/>
                <w:numId w:val="4"/>
              </w:numPr>
              <w:spacing w:before="0"/>
              <w:ind w:left="357" w:hanging="357"/>
              <w:cnfStyle w:val="000000010000" w:firstRow="0" w:lastRow="0" w:firstColumn="0" w:lastColumn="0" w:oddVBand="0" w:evenVBand="0" w:oddHBand="0" w:evenHBand="1" w:firstRowFirstColumn="0" w:firstRowLastColumn="0" w:lastRowFirstColumn="0" w:lastRowLastColumn="0"/>
              <w:rPr>
                <w:rFonts w:cs="Calibri"/>
                <w:i/>
                <w:sz w:val="22"/>
                <w:szCs w:val="22"/>
              </w:rPr>
            </w:pPr>
            <w:r w:rsidRPr="00CA725A">
              <w:rPr>
                <w:sz w:val="22"/>
                <w:szCs w:val="22"/>
              </w:rPr>
              <w:t>Home visit</w:t>
            </w:r>
          </w:p>
          <w:p w:rsidR="004C5EE2" w:rsidRPr="00981BFE" w:rsidRDefault="004C5EE2" w:rsidP="00675E37">
            <w:pPr>
              <w:pStyle w:val="ListParagraph"/>
              <w:numPr>
                <w:ilvl w:val="0"/>
                <w:numId w:val="4"/>
              </w:numPr>
              <w:spacing w:before="0"/>
              <w:ind w:left="357" w:hanging="357"/>
              <w:cnfStyle w:val="000000010000" w:firstRow="0" w:lastRow="0" w:firstColumn="0" w:lastColumn="0" w:oddVBand="0" w:evenVBand="0" w:oddHBand="0" w:evenHBand="1" w:firstRowFirstColumn="0" w:firstRowLastColumn="0" w:lastRowFirstColumn="0" w:lastRowLastColumn="0"/>
              <w:rPr>
                <w:rFonts w:cs="Calibri"/>
                <w:i/>
                <w:sz w:val="22"/>
                <w:szCs w:val="22"/>
              </w:rPr>
            </w:pPr>
            <w:r w:rsidRPr="00CA725A">
              <w:rPr>
                <w:sz w:val="22"/>
                <w:szCs w:val="22"/>
              </w:rPr>
              <w:t xml:space="preserve">Other </w:t>
            </w:r>
          </w:p>
        </w:tc>
        <w:tc>
          <w:tcPr>
            <w:tcW w:w="4416" w:type="dxa"/>
            <w:tcBorders>
              <w:left w:val="single" w:sz="4" w:space="0" w:color="auto"/>
            </w:tcBorders>
            <w:shd w:val="clear" w:color="auto" w:fill="auto"/>
          </w:tcPr>
          <w:p w:rsidR="004C5EE2" w:rsidRDefault="004C5EE2" w:rsidP="004C5EE2">
            <w:pPr>
              <w:widowControl w:val="0"/>
              <w:spacing w:before="0" w:line="276" w:lineRule="auto"/>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This field is designed to capture information about outreach locations.</w:t>
            </w:r>
          </w:p>
          <w:p w:rsidR="004C5EE2" w:rsidRDefault="004C5EE2" w:rsidP="004C5EE2">
            <w:pPr>
              <w:widowControl w:val="0"/>
              <w:spacing w:before="0" w:line="276" w:lineRule="auto"/>
              <w:cnfStyle w:val="000000010000" w:firstRow="0" w:lastRow="0" w:firstColumn="0" w:lastColumn="0" w:oddVBand="0" w:evenVBand="0" w:oddHBand="0" w:evenHBand="1" w:firstRowFirstColumn="0" w:firstRowLastColumn="0" w:lastRowFirstColumn="0" w:lastRowLastColumn="0"/>
              <w:rPr>
                <w:sz w:val="22"/>
                <w:szCs w:val="22"/>
              </w:rPr>
            </w:pPr>
          </w:p>
          <w:p w:rsidR="004C5EE2" w:rsidRPr="00CA725A" w:rsidRDefault="004C5EE2" w:rsidP="00AC6117">
            <w:pPr>
              <w:spacing w:before="0"/>
              <w:cnfStyle w:val="000000010000" w:firstRow="0" w:lastRow="0" w:firstColumn="0" w:lastColumn="0" w:oddVBand="0" w:evenVBand="0" w:oddHBand="0" w:evenHBand="1" w:firstRowFirstColumn="0" w:firstRowLastColumn="0" w:lastRowFirstColumn="0" w:lastRowLastColumn="0"/>
              <w:rPr>
                <w:rFonts w:cs="Calibri"/>
                <w:sz w:val="22"/>
                <w:szCs w:val="22"/>
              </w:rPr>
            </w:pPr>
            <w:r>
              <w:rPr>
                <w:sz w:val="22"/>
                <w:szCs w:val="22"/>
              </w:rPr>
              <w:t>Note this data item does not need to be recorded for telephone services.</w:t>
            </w:r>
          </w:p>
        </w:tc>
      </w:tr>
      <w:tr w:rsidR="004C5EE2" w:rsidRPr="00CA725A" w:rsidTr="00F94DCA">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2235" w:type="dxa"/>
            <w:tcBorders>
              <w:right w:val="none" w:sz="0" w:space="0" w:color="auto"/>
            </w:tcBorders>
            <w:shd w:val="clear" w:color="auto" w:fill="CCC0D9" w:themeFill="accent4" w:themeFillTint="66"/>
            <w:hideMark/>
          </w:tcPr>
          <w:p w:rsidR="004C5EE2" w:rsidRPr="00B3670E" w:rsidRDefault="004C5EE2" w:rsidP="00AC6117">
            <w:pPr>
              <w:spacing w:before="0" w:line="276" w:lineRule="auto"/>
              <w:rPr>
                <w:rFonts w:cs="Calibri"/>
                <w:bCs w:val="0"/>
                <w:sz w:val="22"/>
                <w:szCs w:val="22"/>
              </w:rPr>
            </w:pPr>
            <w:r w:rsidRPr="00B3670E">
              <w:rPr>
                <w:rFonts w:cs="Calibri"/>
                <w:sz w:val="22"/>
                <w:szCs w:val="22"/>
              </w:rPr>
              <w:t>Mode of service delivery</w:t>
            </w:r>
          </w:p>
        </w:tc>
        <w:tc>
          <w:tcPr>
            <w:tcW w:w="3543" w:type="dxa"/>
            <w:tcBorders>
              <w:left w:val="none" w:sz="0" w:space="0" w:color="auto"/>
              <w:right w:val="none" w:sz="0" w:space="0" w:color="auto"/>
            </w:tcBorders>
            <w:shd w:val="clear" w:color="auto" w:fill="auto"/>
            <w:hideMark/>
          </w:tcPr>
          <w:p w:rsidR="004C5EE2" w:rsidRPr="00981BFE" w:rsidRDefault="004C5EE2" w:rsidP="00AC6117">
            <w:pPr>
              <w:spacing w:before="0" w:line="276" w:lineRule="auto"/>
              <w:cnfStyle w:val="000000100000" w:firstRow="0" w:lastRow="0" w:firstColumn="0" w:lastColumn="0" w:oddVBand="0" w:evenVBand="0" w:oddHBand="1" w:evenHBand="0" w:firstRowFirstColumn="0" w:firstRowLastColumn="0" w:lastRowFirstColumn="0" w:lastRowLastColumn="0"/>
              <w:rPr>
                <w:rFonts w:cs="Calibri"/>
                <w:i/>
                <w:sz w:val="22"/>
                <w:szCs w:val="22"/>
              </w:rPr>
            </w:pPr>
            <w:r w:rsidRPr="00981BFE">
              <w:rPr>
                <w:rFonts w:cs="Calibri"/>
                <w:i/>
                <w:sz w:val="22"/>
                <w:szCs w:val="22"/>
              </w:rPr>
              <w:t>Select one</w:t>
            </w:r>
            <w:r>
              <w:rPr>
                <w:rFonts w:cs="Calibri"/>
                <w:i/>
                <w:sz w:val="22"/>
                <w:szCs w:val="22"/>
              </w:rPr>
              <w:t xml:space="preserve"> or more</w:t>
            </w:r>
            <w:r w:rsidRPr="00981BFE">
              <w:rPr>
                <w:rFonts w:cs="Calibri"/>
                <w:i/>
                <w:sz w:val="22"/>
                <w:szCs w:val="22"/>
              </w:rPr>
              <w:t>:</w:t>
            </w:r>
            <w:r>
              <w:rPr>
                <w:rFonts w:cs="Calibri"/>
                <w:i/>
                <w:sz w:val="22"/>
                <w:szCs w:val="22"/>
              </w:rPr>
              <w:t xml:space="preserve"> </w:t>
            </w:r>
          </w:p>
          <w:p w:rsidR="004C5EE2" w:rsidRPr="00CA725A" w:rsidRDefault="004C5EE2" w:rsidP="00AC6117">
            <w:pPr>
              <w:pStyle w:val="ListParagraph"/>
              <w:numPr>
                <w:ilvl w:val="0"/>
                <w:numId w:val="5"/>
              </w:numPr>
              <w:spacing w:before="0" w:line="276" w:lineRule="auto"/>
              <w:ind w:left="357" w:hanging="357"/>
              <w:cnfStyle w:val="000000100000" w:firstRow="0" w:lastRow="0" w:firstColumn="0" w:lastColumn="0" w:oddVBand="0" w:evenVBand="0" w:oddHBand="1" w:evenHBand="0" w:firstRowFirstColumn="0" w:firstRowLastColumn="0" w:lastRowFirstColumn="0" w:lastRowLastColumn="0"/>
              <w:rPr>
                <w:sz w:val="22"/>
                <w:szCs w:val="22"/>
              </w:rPr>
            </w:pPr>
            <w:r w:rsidRPr="00CA725A">
              <w:rPr>
                <w:sz w:val="22"/>
                <w:szCs w:val="22"/>
              </w:rPr>
              <w:t xml:space="preserve">In </w:t>
            </w:r>
            <w:r>
              <w:rPr>
                <w:sz w:val="22"/>
                <w:szCs w:val="22"/>
              </w:rPr>
              <w:t>p</w:t>
            </w:r>
            <w:r w:rsidRPr="00CA725A">
              <w:rPr>
                <w:sz w:val="22"/>
                <w:szCs w:val="22"/>
              </w:rPr>
              <w:t>erson</w:t>
            </w:r>
          </w:p>
          <w:p w:rsidR="004C5EE2" w:rsidRPr="00CA725A" w:rsidRDefault="004C5EE2" w:rsidP="00AC6117">
            <w:pPr>
              <w:pStyle w:val="ListParagraph"/>
              <w:numPr>
                <w:ilvl w:val="0"/>
                <w:numId w:val="5"/>
              </w:numPr>
              <w:spacing w:before="0"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CA725A">
              <w:rPr>
                <w:sz w:val="22"/>
                <w:szCs w:val="22"/>
              </w:rPr>
              <w:t xml:space="preserve">Telephone </w:t>
            </w:r>
          </w:p>
          <w:p w:rsidR="004C5EE2" w:rsidRPr="00CA725A" w:rsidRDefault="004C5EE2" w:rsidP="00AC6117">
            <w:pPr>
              <w:pStyle w:val="ListParagraph"/>
              <w:numPr>
                <w:ilvl w:val="0"/>
                <w:numId w:val="5"/>
              </w:numPr>
              <w:spacing w:before="0"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CA725A">
              <w:rPr>
                <w:sz w:val="22"/>
                <w:szCs w:val="22"/>
              </w:rPr>
              <w:t>Letter</w:t>
            </w:r>
            <w:r>
              <w:rPr>
                <w:sz w:val="22"/>
                <w:szCs w:val="22"/>
              </w:rPr>
              <w:t>, fax, email</w:t>
            </w:r>
          </w:p>
          <w:p w:rsidR="004C5EE2" w:rsidRPr="00CA725A" w:rsidRDefault="004C5EE2" w:rsidP="00AC6117">
            <w:pPr>
              <w:numPr>
                <w:ilvl w:val="0"/>
                <w:numId w:val="5"/>
              </w:numPr>
              <w:spacing w:before="0"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Online chat</w:t>
            </w:r>
          </w:p>
          <w:p w:rsidR="004C5EE2" w:rsidRPr="00CA725A" w:rsidRDefault="004C5EE2" w:rsidP="00AC6117">
            <w:pPr>
              <w:numPr>
                <w:ilvl w:val="0"/>
                <w:numId w:val="5"/>
              </w:numPr>
              <w:spacing w:before="0"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CA725A">
              <w:rPr>
                <w:sz w:val="22"/>
                <w:szCs w:val="22"/>
              </w:rPr>
              <w:t xml:space="preserve">Videoconference </w:t>
            </w:r>
          </w:p>
          <w:p w:rsidR="004C5EE2" w:rsidRPr="00CA725A" w:rsidRDefault="004C5EE2" w:rsidP="00AC6117">
            <w:pPr>
              <w:numPr>
                <w:ilvl w:val="0"/>
                <w:numId w:val="5"/>
              </w:numPr>
              <w:spacing w:before="0"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Other </w:t>
            </w:r>
          </w:p>
        </w:tc>
        <w:tc>
          <w:tcPr>
            <w:tcW w:w="4416" w:type="dxa"/>
            <w:tcBorders>
              <w:left w:val="none" w:sz="0" w:space="0" w:color="auto"/>
            </w:tcBorders>
            <w:shd w:val="clear" w:color="auto" w:fill="auto"/>
          </w:tcPr>
          <w:p w:rsidR="004C5EE2" w:rsidRPr="00CA725A" w:rsidRDefault="004C5EE2" w:rsidP="00AC6117">
            <w:pPr>
              <w:spacing w:before="0" w:line="276" w:lineRule="auto"/>
              <w:cnfStyle w:val="000000100000" w:firstRow="0" w:lastRow="0" w:firstColumn="0" w:lastColumn="0" w:oddVBand="0" w:evenVBand="0" w:oddHBand="1" w:evenHBand="0" w:firstRowFirstColumn="0" w:firstRowLastColumn="0" w:lastRowFirstColumn="0" w:lastRowLastColumn="0"/>
              <w:rPr>
                <w:rFonts w:cs="Calibri"/>
                <w:sz w:val="22"/>
                <w:szCs w:val="22"/>
              </w:rPr>
            </w:pPr>
          </w:p>
        </w:tc>
      </w:tr>
    </w:tbl>
    <w:p w:rsidR="0028176A" w:rsidRPr="004B5A2B" w:rsidRDefault="0028176A" w:rsidP="00AC6117">
      <w:pPr>
        <w:pStyle w:val="Heading4"/>
        <w:keepNext w:val="0"/>
        <w:keepLines w:val="0"/>
        <w:pBdr>
          <w:top w:val="dotted" w:sz="6" w:space="2" w:color="4F81BD"/>
          <w:left w:val="dotted" w:sz="6" w:space="2" w:color="4F81BD"/>
        </w:pBdr>
        <w:spacing w:before="300"/>
        <w:rPr>
          <w:rFonts w:ascii="Calibri" w:eastAsia="Times New Roman" w:hAnsi="Calibri" w:cs="Times New Roman"/>
          <w:bCs w:val="0"/>
          <w:i w:val="0"/>
          <w:iCs w:val="0"/>
          <w:color w:val="365F91"/>
          <w:spacing w:val="10"/>
          <w:sz w:val="24"/>
          <w:szCs w:val="22"/>
        </w:rPr>
      </w:pPr>
      <w:r w:rsidRPr="004B5A2B">
        <w:rPr>
          <w:rFonts w:ascii="Calibri" w:eastAsia="Times New Roman" w:hAnsi="Calibri" w:cs="Times New Roman"/>
          <w:bCs w:val="0"/>
          <w:i w:val="0"/>
          <w:iCs w:val="0"/>
          <w:color w:val="365F91"/>
          <w:spacing w:val="10"/>
          <w:sz w:val="24"/>
          <w:szCs w:val="22"/>
        </w:rPr>
        <w:lastRenderedPageBreak/>
        <w:t xml:space="preserve">Detailed </w:t>
      </w:r>
      <w:r w:rsidR="006933E7">
        <w:rPr>
          <w:rFonts w:ascii="Calibri" w:eastAsia="Times New Roman" w:hAnsi="Calibri" w:cs="Times New Roman"/>
          <w:bCs w:val="0"/>
          <w:i w:val="0"/>
          <w:iCs w:val="0"/>
          <w:color w:val="365F91"/>
          <w:spacing w:val="10"/>
          <w:sz w:val="24"/>
          <w:szCs w:val="22"/>
        </w:rPr>
        <w:t>S</w:t>
      </w:r>
      <w:r w:rsidR="006933E7" w:rsidRPr="004B5A2B">
        <w:rPr>
          <w:rFonts w:ascii="Calibri" w:eastAsia="Times New Roman" w:hAnsi="Calibri" w:cs="Times New Roman"/>
          <w:bCs w:val="0"/>
          <w:i w:val="0"/>
          <w:iCs w:val="0"/>
          <w:color w:val="365F91"/>
          <w:spacing w:val="10"/>
          <w:sz w:val="24"/>
          <w:szCs w:val="22"/>
        </w:rPr>
        <w:t xml:space="preserve">ervice </w:t>
      </w:r>
      <w:r w:rsidR="006933E7">
        <w:rPr>
          <w:rFonts w:ascii="Calibri" w:eastAsia="Times New Roman" w:hAnsi="Calibri" w:cs="Times New Roman"/>
          <w:bCs w:val="0"/>
          <w:i w:val="0"/>
          <w:iCs w:val="0"/>
          <w:color w:val="365F91"/>
          <w:spacing w:val="10"/>
          <w:sz w:val="24"/>
          <w:szCs w:val="22"/>
        </w:rPr>
        <w:t>C</w:t>
      </w:r>
      <w:r w:rsidRPr="004B5A2B">
        <w:rPr>
          <w:rFonts w:ascii="Calibri" w:eastAsia="Times New Roman" w:hAnsi="Calibri" w:cs="Times New Roman"/>
          <w:bCs w:val="0"/>
          <w:i w:val="0"/>
          <w:iCs w:val="0"/>
          <w:color w:val="365F91"/>
          <w:spacing w:val="10"/>
          <w:sz w:val="24"/>
          <w:szCs w:val="22"/>
        </w:rPr>
        <w:t>haracteristics</w:t>
      </w:r>
    </w:p>
    <w:p w:rsidR="00702C5E" w:rsidRDefault="00D14F1E" w:rsidP="00AC6117">
      <w:pPr>
        <w:keepNext/>
        <w:keepLines/>
        <w:rPr>
          <w:sz w:val="22"/>
          <w:szCs w:val="22"/>
        </w:rPr>
      </w:pPr>
      <w:r w:rsidRPr="00CA725A">
        <w:rPr>
          <w:sz w:val="22"/>
          <w:szCs w:val="22"/>
        </w:rPr>
        <w:t>This data provides</w:t>
      </w:r>
      <w:r w:rsidR="008F6788">
        <w:rPr>
          <w:sz w:val="22"/>
          <w:szCs w:val="22"/>
        </w:rPr>
        <w:t xml:space="preserve"> additional</w:t>
      </w:r>
      <w:r>
        <w:rPr>
          <w:sz w:val="22"/>
          <w:szCs w:val="22"/>
        </w:rPr>
        <w:t xml:space="preserve"> information about</w:t>
      </w:r>
      <w:r w:rsidRPr="00CA725A">
        <w:rPr>
          <w:sz w:val="22"/>
          <w:szCs w:val="22"/>
        </w:rPr>
        <w:t xml:space="preserve"> </w:t>
      </w:r>
      <w:r w:rsidR="00447E25">
        <w:rPr>
          <w:sz w:val="22"/>
          <w:szCs w:val="22"/>
        </w:rPr>
        <w:t>characteristics that are service</w:t>
      </w:r>
      <w:r w:rsidR="00447E25" w:rsidRPr="00447E25">
        <w:rPr>
          <w:sz w:val="22"/>
          <w:szCs w:val="22"/>
        </w:rPr>
        <w:t xml:space="preserve"> </w:t>
      </w:r>
      <w:r w:rsidR="00447E25">
        <w:rPr>
          <w:sz w:val="22"/>
          <w:szCs w:val="22"/>
        </w:rPr>
        <w:t>or matter specific</w:t>
      </w:r>
      <w:r w:rsidRPr="00CA725A">
        <w:rPr>
          <w:sz w:val="22"/>
          <w:szCs w:val="22"/>
        </w:rPr>
        <w:t>.</w:t>
      </w:r>
      <w:r>
        <w:rPr>
          <w:sz w:val="22"/>
          <w:szCs w:val="22"/>
        </w:rPr>
        <w:t xml:space="preserve"> In accordance with this manual, this is additional data</w:t>
      </w:r>
      <w:r w:rsidR="00E06E9A">
        <w:rPr>
          <w:sz w:val="22"/>
          <w:szCs w:val="22"/>
        </w:rPr>
        <w:t xml:space="preserve"> that may be collected</w:t>
      </w:r>
      <w:r>
        <w:rPr>
          <w:sz w:val="22"/>
          <w:szCs w:val="22"/>
        </w:rPr>
        <w:t xml:space="preserve"> for services identified in Part 2.</w:t>
      </w:r>
    </w:p>
    <w:p w:rsidR="00E52204" w:rsidRPr="00FF22F9" w:rsidRDefault="00E52204" w:rsidP="00AC6117">
      <w:pPr>
        <w:rPr>
          <w:b/>
          <w:i/>
        </w:rPr>
      </w:pPr>
      <w:r w:rsidRPr="00FF22F9">
        <w:rPr>
          <w:b/>
          <w:i/>
        </w:rPr>
        <w:t xml:space="preserve">Table </w:t>
      </w:r>
      <w:r w:rsidR="007054A7">
        <w:rPr>
          <w:b/>
          <w:i/>
        </w:rPr>
        <w:t>11</w:t>
      </w:r>
      <w:r w:rsidRPr="00FF22F9">
        <w:rPr>
          <w:b/>
          <w:i/>
        </w:rPr>
        <w:t>:</w:t>
      </w:r>
      <w:r w:rsidR="00AC19DB" w:rsidRPr="00FF22F9">
        <w:rPr>
          <w:b/>
          <w:i/>
        </w:rPr>
        <w:t xml:space="preserve"> </w:t>
      </w:r>
      <w:r w:rsidRPr="00FF22F9">
        <w:rPr>
          <w:b/>
          <w:i/>
        </w:rPr>
        <w:t>Detailed service characteristics</w:t>
      </w:r>
    </w:p>
    <w:tbl>
      <w:tblPr>
        <w:tblStyle w:val="MediumShading1-Accent5"/>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 table showing the data items to be collected and the information to be recorded for details service characteristics"/>
      </w:tblPr>
      <w:tblGrid>
        <w:gridCol w:w="2262"/>
        <w:gridCol w:w="3516"/>
        <w:gridCol w:w="4416"/>
      </w:tblGrid>
      <w:tr w:rsidR="004B5A2B" w:rsidRPr="00CA725A" w:rsidTr="003B3199">
        <w:trPr>
          <w:cnfStyle w:val="100000000000" w:firstRow="1" w:lastRow="0" w:firstColumn="0" w:lastColumn="0" w:oddVBand="0" w:evenVBand="0" w:oddHBand="0" w:evenHBand="0" w:firstRowFirstColumn="0" w:firstRowLastColumn="0" w:lastRowFirstColumn="0" w:lastRowLastColumn="0"/>
          <w:cantSplit/>
          <w:trHeight w:hRule="exact" w:val="624"/>
          <w:tblHeader/>
        </w:trPr>
        <w:tc>
          <w:tcPr>
            <w:cnfStyle w:val="001000000100" w:firstRow="0" w:lastRow="0" w:firstColumn="1" w:lastColumn="0" w:oddVBand="0" w:evenVBand="0" w:oddHBand="0" w:evenHBand="0" w:firstRowFirstColumn="1" w:firstRowLastColumn="0" w:lastRowFirstColumn="0" w:lastRowLastColumn="0"/>
            <w:tcW w:w="2262" w:type="dxa"/>
            <w:tcBorders>
              <w:top w:val="none" w:sz="0" w:space="0" w:color="auto"/>
              <w:left w:val="none" w:sz="0" w:space="0" w:color="auto"/>
              <w:bottom w:val="single" w:sz="4" w:space="0" w:color="auto"/>
              <w:right w:val="none" w:sz="0" w:space="0" w:color="auto"/>
            </w:tcBorders>
            <w:shd w:val="clear" w:color="auto" w:fill="5F497A" w:themeFill="accent4" w:themeFillShade="BF"/>
            <w:vAlign w:val="center"/>
            <w:hideMark/>
          </w:tcPr>
          <w:p w:rsidR="004B5A2B" w:rsidRPr="004D73DB" w:rsidRDefault="004B5A2B" w:rsidP="00AC6117">
            <w:pPr>
              <w:keepNext/>
              <w:keepLines/>
              <w:spacing w:before="0" w:line="276" w:lineRule="auto"/>
              <w:rPr>
                <w:sz w:val="22"/>
                <w:szCs w:val="22"/>
              </w:rPr>
            </w:pPr>
            <w:r w:rsidRPr="004D73DB">
              <w:rPr>
                <w:sz w:val="22"/>
                <w:szCs w:val="22"/>
              </w:rPr>
              <w:t>Data item</w:t>
            </w:r>
          </w:p>
        </w:tc>
        <w:tc>
          <w:tcPr>
            <w:tcW w:w="3516" w:type="dxa"/>
            <w:tcBorders>
              <w:top w:val="none" w:sz="0" w:space="0" w:color="auto"/>
              <w:left w:val="none" w:sz="0" w:space="0" w:color="auto"/>
              <w:bottom w:val="single" w:sz="4" w:space="0" w:color="auto"/>
              <w:right w:val="none" w:sz="0" w:space="0" w:color="auto"/>
            </w:tcBorders>
            <w:shd w:val="clear" w:color="auto" w:fill="5F497A" w:themeFill="accent4" w:themeFillShade="BF"/>
            <w:vAlign w:val="center"/>
          </w:tcPr>
          <w:p w:rsidR="004B5A2B" w:rsidRPr="004D73DB" w:rsidRDefault="004B5A2B" w:rsidP="00AC6117">
            <w:pPr>
              <w:keepNext/>
              <w:keepLines/>
              <w:spacing w:before="0"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4D73DB">
              <w:rPr>
                <w:sz w:val="22"/>
                <w:szCs w:val="22"/>
              </w:rPr>
              <w:t>Information to be recorded</w:t>
            </w:r>
          </w:p>
        </w:tc>
        <w:tc>
          <w:tcPr>
            <w:tcW w:w="4416" w:type="dxa"/>
            <w:tcBorders>
              <w:top w:val="none" w:sz="0" w:space="0" w:color="auto"/>
              <w:left w:val="none" w:sz="0" w:space="0" w:color="auto"/>
              <w:bottom w:val="single" w:sz="4" w:space="0" w:color="auto"/>
              <w:right w:val="none" w:sz="0" w:space="0" w:color="auto"/>
            </w:tcBorders>
            <w:shd w:val="clear" w:color="auto" w:fill="5F497A" w:themeFill="accent4" w:themeFillShade="BF"/>
            <w:vAlign w:val="center"/>
          </w:tcPr>
          <w:p w:rsidR="004B5A2B" w:rsidRPr="004D73DB" w:rsidRDefault="004B5A2B" w:rsidP="00AC6117">
            <w:pPr>
              <w:keepNext/>
              <w:keepLines/>
              <w:spacing w:before="0"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4D73DB">
              <w:rPr>
                <w:sz w:val="22"/>
                <w:szCs w:val="22"/>
              </w:rPr>
              <w:t>Definition/comments</w:t>
            </w:r>
          </w:p>
        </w:tc>
      </w:tr>
      <w:tr w:rsidR="009C72FF" w:rsidRPr="00D01232" w:rsidTr="00F94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bottom w:val="single" w:sz="4" w:space="0" w:color="auto"/>
              <w:right w:val="none" w:sz="0" w:space="0" w:color="auto"/>
            </w:tcBorders>
            <w:shd w:val="clear" w:color="auto" w:fill="CCC0D9" w:themeFill="accent4" w:themeFillTint="66"/>
          </w:tcPr>
          <w:p w:rsidR="009C72FF" w:rsidRPr="00B3670E" w:rsidRDefault="009C72FF" w:rsidP="00AC6117">
            <w:pPr>
              <w:spacing w:before="0" w:line="276" w:lineRule="auto"/>
              <w:rPr>
                <w:rFonts w:cs="Calibri"/>
                <w:bCs w:val="0"/>
                <w:sz w:val="22"/>
                <w:szCs w:val="22"/>
              </w:rPr>
            </w:pPr>
            <w:r w:rsidRPr="00B3670E">
              <w:rPr>
                <w:rFonts w:cs="Calibri"/>
                <w:sz w:val="22"/>
                <w:szCs w:val="22"/>
              </w:rPr>
              <w:t xml:space="preserve">Estimate of time spent </w:t>
            </w:r>
          </w:p>
        </w:tc>
        <w:tc>
          <w:tcPr>
            <w:tcW w:w="3516" w:type="dxa"/>
            <w:tcBorders>
              <w:left w:val="none" w:sz="0" w:space="0" w:color="auto"/>
              <w:bottom w:val="single" w:sz="4" w:space="0" w:color="auto"/>
              <w:right w:val="none" w:sz="0" w:space="0" w:color="auto"/>
            </w:tcBorders>
            <w:shd w:val="clear" w:color="auto" w:fill="auto"/>
          </w:tcPr>
          <w:p w:rsidR="001F7093" w:rsidRDefault="001F7093" w:rsidP="00AC6117">
            <w:pPr>
              <w:spacing w:before="0" w:line="276" w:lineRule="auto"/>
              <w:cnfStyle w:val="000000100000" w:firstRow="0" w:lastRow="0" w:firstColumn="0" w:lastColumn="0" w:oddVBand="0" w:evenVBand="0" w:oddHBand="1" w:evenHBand="0" w:firstRowFirstColumn="0" w:firstRowLastColumn="0" w:lastRowFirstColumn="0" w:lastRowLastColumn="0"/>
              <w:rPr>
                <w:i/>
                <w:sz w:val="22"/>
                <w:szCs w:val="22"/>
              </w:rPr>
            </w:pPr>
            <w:r>
              <w:rPr>
                <w:i/>
                <w:sz w:val="22"/>
                <w:szCs w:val="22"/>
              </w:rPr>
              <w:t xml:space="preserve">Enter the time spent </w:t>
            </w:r>
          </w:p>
          <w:p w:rsidR="001F7093" w:rsidRPr="00394355" w:rsidRDefault="001F7093" w:rsidP="00AC6117">
            <w:pPr>
              <w:spacing w:before="0"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394355">
              <w:rPr>
                <w:sz w:val="22"/>
                <w:szCs w:val="22"/>
              </w:rPr>
              <w:t>Or</w:t>
            </w:r>
          </w:p>
          <w:p w:rsidR="009C72FF" w:rsidRPr="00981BFE" w:rsidRDefault="009C72FF" w:rsidP="00AC6117">
            <w:pPr>
              <w:spacing w:before="0" w:line="276" w:lineRule="auto"/>
              <w:cnfStyle w:val="000000100000" w:firstRow="0" w:lastRow="0" w:firstColumn="0" w:lastColumn="0" w:oddVBand="0" w:evenVBand="0" w:oddHBand="1" w:evenHBand="0" w:firstRowFirstColumn="0" w:firstRowLastColumn="0" w:lastRowFirstColumn="0" w:lastRowLastColumn="0"/>
              <w:rPr>
                <w:sz w:val="22"/>
                <w:szCs w:val="22"/>
              </w:rPr>
            </w:pPr>
            <w:r>
              <w:rPr>
                <w:i/>
                <w:sz w:val="22"/>
                <w:szCs w:val="22"/>
              </w:rPr>
              <w:t>Select one:</w:t>
            </w:r>
          </w:p>
          <w:p w:rsidR="009C72FF" w:rsidRPr="00271FE6" w:rsidRDefault="009C72FF" w:rsidP="00271FE6">
            <w:pPr>
              <w:pStyle w:val="ListParagraph"/>
              <w:numPr>
                <w:ilvl w:val="0"/>
                <w:numId w:val="6"/>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1FE6">
              <w:rPr>
                <w:rFonts w:asciiTheme="minorHAnsi" w:hAnsiTheme="minorHAnsi" w:cstheme="minorHAnsi"/>
                <w:sz w:val="22"/>
                <w:szCs w:val="22"/>
              </w:rPr>
              <w:t>Less than 15 minutes</w:t>
            </w:r>
          </w:p>
          <w:p w:rsidR="009C72FF" w:rsidRPr="00271FE6" w:rsidRDefault="009C72FF" w:rsidP="00271FE6">
            <w:pPr>
              <w:pStyle w:val="ListParagraph"/>
              <w:numPr>
                <w:ilvl w:val="0"/>
                <w:numId w:val="6"/>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1FE6">
              <w:rPr>
                <w:rFonts w:asciiTheme="minorHAnsi" w:hAnsiTheme="minorHAnsi" w:cstheme="minorHAnsi"/>
                <w:sz w:val="22"/>
                <w:szCs w:val="22"/>
              </w:rPr>
              <w:t>Between 15 – 30 minutes</w:t>
            </w:r>
          </w:p>
          <w:p w:rsidR="009C72FF" w:rsidRPr="00271FE6" w:rsidRDefault="009C72FF" w:rsidP="00271FE6">
            <w:pPr>
              <w:pStyle w:val="ListParagraph"/>
              <w:numPr>
                <w:ilvl w:val="0"/>
                <w:numId w:val="6"/>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1FE6">
              <w:rPr>
                <w:rFonts w:asciiTheme="minorHAnsi" w:hAnsiTheme="minorHAnsi" w:cstheme="minorHAnsi"/>
                <w:sz w:val="22"/>
                <w:szCs w:val="22"/>
              </w:rPr>
              <w:t>30 – 60 minutes</w:t>
            </w:r>
          </w:p>
          <w:p w:rsidR="009C72FF" w:rsidRPr="00271FE6" w:rsidRDefault="009C72FF" w:rsidP="00271FE6">
            <w:pPr>
              <w:pStyle w:val="ListParagraph"/>
              <w:numPr>
                <w:ilvl w:val="0"/>
                <w:numId w:val="6"/>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1FE6">
              <w:rPr>
                <w:rFonts w:asciiTheme="minorHAnsi" w:hAnsiTheme="minorHAnsi" w:cstheme="minorHAnsi"/>
                <w:sz w:val="22"/>
                <w:szCs w:val="22"/>
              </w:rPr>
              <w:t>1 – 5 hours</w:t>
            </w:r>
          </w:p>
          <w:p w:rsidR="009C72FF" w:rsidRPr="00271FE6" w:rsidRDefault="009C72FF" w:rsidP="00271FE6">
            <w:pPr>
              <w:pStyle w:val="ListParagraph"/>
              <w:numPr>
                <w:ilvl w:val="0"/>
                <w:numId w:val="6"/>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1FE6">
              <w:rPr>
                <w:rFonts w:asciiTheme="minorHAnsi" w:hAnsiTheme="minorHAnsi" w:cstheme="minorHAnsi"/>
                <w:sz w:val="22"/>
                <w:szCs w:val="22"/>
              </w:rPr>
              <w:t>6  – 20 hours</w:t>
            </w:r>
          </w:p>
          <w:p w:rsidR="009C72FF" w:rsidRPr="00271FE6" w:rsidRDefault="009C72FF" w:rsidP="00271FE6">
            <w:pPr>
              <w:pStyle w:val="ListParagraph"/>
              <w:numPr>
                <w:ilvl w:val="0"/>
                <w:numId w:val="6"/>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1FE6">
              <w:rPr>
                <w:rFonts w:asciiTheme="minorHAnsi" w:hAnsiTheme="minorHAnsi" w:cstheme="minorHAnsi"/>
                <w:sz w:val="22"/>
                <w:szCs w:val="22"/>
              </w:rPr>
              <w:t>20 – 50 hours</w:t>
            </w:r>
          </w:p>
          <w:p w:rsidR="009C72FF" w:rsidRPr="00981BFE" w:rsidRDefault="009C72FF" w:rsidP="00271FE6">
            <w:pPr>
              <w:pStyle w:val="ListParagraph"/>
              <w:numPr>
                <w:ilvl w:val="0"/>
                <w:numId w:val="6"/>
              </w:numPr>
              <w:spacing w:before="0" w:line="276" w:lineRule="auto"/>
              <w:cnfStyle w:val="000000100000" w:firstRow="0" w:lastRow="0" w:firstColumn="0" w:lastColumn="0" w:oddVBand="0" w:evenVBand="0" w:oddHBand="1" w:evenHBand="0" w:firstRowFirstColumn="0" w:firstRowLastColumn="0" w:lastRowFirstColumn="0" w:lastRowLastColumn="0"/>
              <w:rPr>
                <w:b/>
                <w:sz w:val="22"/>
                <w:szCs w:val="22"/>
              </w:rPr>
            </w:pPr>
            <w:r w:rsidRPr="00271FE6">
              <w:rPr>
                <w:rFonts w:asciiTheme="minorHAnsi" w:hAnsiTheme="minorHAnsi" w:cstheme="minorHAnsi"/>
                <w:sz w:val="22"/>
                <w:szCs w:val="22"/>
              </w:rPr>
              <w:t>more than 50 hours</w:t>
            </w:r>
          </w:p>
        </w:tc>
        <w:tc>
          <w:tcPr>
            <w:tcW w:w="4416" w:type="dxa"/>
            <w:tcBorders>
              <w:left w:val="none" w:sz="0" w:space="0" w:color="auto"/>
              <w:bottom w:val="single" w:sz="4" w:space="0" w:color="auto"/>
            </w:tcBorders>
            <w:shd w:val="clear" w:color="auto" w:fill="auto"/>
          </w:tcPr>
          <w:p w:rsidR="009C72FF" w:rsidRDefault="009C72FF" w:rsidP="00AC6117">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81BFE">
              <w:rPr>
                <w:rFonts w:asciiTheme="minorHAnsi" w:hAnsiTheme="minorHAnsi" w:cstheme="minorHAnsi"/>
                <w:sz w:val="22"/>
                <w:szCs w:val="22"/>
              </w:rPr>
              <w:t>Estimate the amount of time spent providing the whole service.</w:t>
            </w:r>
          </w:p>
          <w:p w:rsidR="009C72FF" w:rsidRPr="00981BFE" w:rsidRDefault="009C72FF" w:rsidP="00AC6117">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rsidR="009C72FF" w:rsidRPr="00981BFE" w:rsidRDefault="004C5EE2" w:rsidP="004C5EE2">
            <w:pPr>
              <w:spacing w:before="0" w:line="276" w:lineRule="auto"/>
              <w:cnfStyle w:val="000000100000" w:firstRow="0" w:lastRow="0" w:firstColumn="0" w:lastColumn="0" w:oddVBand="0" w:evenVBand="0" w:oddHBand="1" w:evenHBand="0" w:firstRowFirstColumn="0" w:firstRowLastColumn="0" w:lastRowFirstColumn="0" w:lastRowLastColumn="0"/>
              <w:rPr>
                <w:sz w:val="22"/>
                <w:szCs w:val="22"/>
              </w:rPr>
            </w:pPr>
            <w:r>
              <w:rPr>
                <w:rFonts w:asciiTheme="minorHAnsi" w:hAnsiTheme="minorHAnsi" w:cstheme="minorHAnsi"/>
                <w:sz w:val="22"/>
                <w:szCs w:val="22"/>
              </w:rPr>
              <w:t>F</w:t>
            </w:r>
            <w:r w:rsidR="009C72FF" w:rsidRPr="00981BFE">
              <w:rPr>
                <w:rFonts w:asciiTheme="minorHAnsi" w:hAnsiTheme="minorHAnsi" w:cstheme="minorHAnsi"/>
                <w:sz w:val="22"/>
                <w:szCs w:val="22"/>
              </w:rPr>
              <w:t>or grants of aid</w:t>
            </w:r>
            <w:r>
              <w:rPr>
                <w:rFonts w:asciiTheme="minorHAnsi" w:hAnsiTheme="minorHAnsi" w:cstheme="minorHAnsi"/>
                <w:sz w:val="22"/>
                <w:szCs w:val="22"/>
              </w:rPr>
              <w:t>,</w:t>
            </w:r>
            <w:r w:rsidR="009C72FF" w:rsidRPr="00981BFE">
              <w:rPr>
                <w:rFonts w:asciiTheme="minorHAnsi" w:hAnsiTheme="minorHAnsi" w:cstheme="minorHAnsi"/>
                <w:sz w:val="22"/>
                <w:szCs w:val="22"/>
              </w:rPr>
              <w:t xml:space="preserve"> the time estimate can be the notional number of hours allowed on the grant.</w:t>
            </w:r>
          </w:p>
        </w:tc>
      </w:tr>
      <w:tr w:rsidR="00AD0F07" w:rsidRPr="00D01232" w:rsidTr="00F94D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right w:val="single" w:sz="4" w:space="0" w:color="auto"/>
            </w:tcBorders>
            <w:shd w:val="clear" w:color="auto" w:fill="CCC0D9" w:themeFill="accent4" w:themeFillTint="66"/>
          </w:tcPr>
          <w:p w:rsidR="00AD0F07" w:rsidRPr="00981BFE" w:rsidRDefault="00AD0F07" w:rsidP="00AC6117">
            <w:pPr>
              <w:spacing w:before="0" w:line="276" w:lineRule="auto"/>
              <w:rPr>
                <w:rFonts w:cs="Calibri"/>
                <w:sz w:val="22"/>
                <w:szCs w:val="22"/>
              </w:rPr>
            </w:pPr>
            <w:r w:rsidRPr="00981BFE">
              <w:rPr>
                <w:rFonts w:cs="Calibri"/>
                <w:sz w:val="22"/>
                <w:szCs w:val="22"/>
              </w:rPr>
              <w:t>Interpreter/Translator used</w:t>
            </w:r>
          </w:p>
          <w:p w:rsidR="00AD0F07" w:rsidRPr="00B3670E" w:rsidRDefault="00AD0F07" w:rsidP="00AC6117">
            <w:pPr>
              <w:spacing w:before="0" w:line="276" w:lineRule="auto"/>
              <w:rPr>
                <w:rFonts w:cs="Calibri"/>
                <w:sz w:val="22"/>
                <w:szCs w:val="22"/>
              </w:rPr>
            </w:pPr>
          </w:p>
        </w:tc>
        <w:tc>
          <w:tcPr>
            <w:tcW w:w="3516" w:type="dxa"/>
            <w:tcBorders>
              <w:left w:val="single" w:sz="4" w:space="0" w:color="auto"/>
              <w:right w:val="single" w:sz="4" w:space="0" w:color="auto"/>
            </w:tcBorders>
            <w:shd w:val="clear" w:color="auto" w:fill="auto"/>
          </w:tcPr>
          <w:p w:rsidR="00AD0F07" w:rsidRDefault="00AD0F07" w:rsidP="00AC6117">
            <w:pPr>
              <w:spacing w:before="0" w:line="276" w:lineRule="auto"/>
              <w:cnfStyle w:val="000000010000" w:firstRow="0" w:lastRow="0" w:firstColumn="0" w:lastColumn="0" w:oddVBand="0" w:evenVBand="0" w:oddHBand="0" w:evenHBand="1" w:firstRowFirstColumn="0" w:firstRowLastColumn="0" w:lastRowFirstColumn="0" w:lastRowLastColumn="0"/>
              <w:rPr>
                <w:rFonts w:cs="Calibri"/>
                <w:sz w:val="22"/>
                <w:szCs w:val="22"/>
              </w:rPr>
            </w:pPr>
            <w:r>
              <w:rPr>
                <w:i/>
                <w:sz w:val="22"/>
                <w:szCs w:val="22"/>
              </w:rPr>
              <w:t>Select one:</w:t>
            </w:r>
          </w:p>
          <w:p w:rsidR="00AD0F07" w:rsidRPr="00D01232" w:rsidRDefault="00AD0F07" w:rsidP="00AC6117">
            <w:pPr>
              <w:pStyle w:val="ListParagraph"/>
              <w:numPr>
                <w:ilvl w:val="0"/>
                <w:numId w:val="6"/>
              </w:numPr>
              <w:spacing w:before="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Yes (spoken language other than English)</w:t>
            </w:r>
          </w:p>
          <w:p w:rsidR="00AD0F07" w:rsidRPr="00D01232" w:rsidRDefault="00AD0F07" w:rsidP="00AC6117">
            <w:pPr>
              <w:pStyle w:val="ListParagraph"/>
              <w:numPr>
                <w:ilvl w:val="0"/>
                <w:numId w:val="6"/>
              </w:numPr>
              <w:spacing w:before="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Yes (non-spoken communication)</w:t>
            </w:r>
          </w:p>
          <w:p w:rsidR="00AD0F07" w:rsidRPr="004E2E46" w:rsidRDefault="00AD0F07" w:rsidP="00AC6117">
            <w:pPr>
              <w:pStyle w:val="ListParagraph"/>
              <w:numPr>
                <w:ilvl w:val="0"/>
                <w:numId w:val="6"/>
              </w:numPr>
              <w:spacing w:before="0" w:line="276" w:lineRule="auto"/>
              <w:cnfStyle w:val="000000010000" w:firstRow="0" w:lastRow="0" w:firstColumn="0" w:lastColumn="0" w:oddVBand="0" w:evenVBand="0" w:oddHBand="0" w:evenHBand="1" w:firstRowFirstColumn="0" w:firstRowLastColumn="0" w:lastRowFirstColumn="0" w:lastRowLastColumn="0"/>
              <w:rPr>
                <w:sz w:val="22"/>
                <w:szCs w:val="22"/>
              </w:rPr>
            </w:pPr>
            <w:r w:rsidRPr="00D01232">
              <w:rPr>
                <w:rFonts w:asciiTheme="minorHAnsi" w:hAnsiTheme="minorHAnsi" w:cstheme="minorHAnsi"/>
                <w:color w:val="000000"/>
                <w:sz w:val="22"/>
                <w:szCs w:val="22"/>
              </w:rPr>
              <w:t>No</w:t>
            </w:r>
            <w:r>
              <w:rPr>
                <w:rFonts w:asciiTheme="minorHAnsi" w:hAnsiTheme="minorHAnsi" w:cstheme="minorHAnsi"/>
                <w:color w:val="000000"/>
                <w:sz w:val="22"/>
                <w:szCs w:val="22"/>
              </w:rPr>
              <w:t>, not required</w:t>
            </w:r>
          </w:p>
          <w:p w:rsidR="00AD0F07" w:rsidRPr="00CA725A" w:rsidRDefault="00AD0F07" w:rsidP="00AC6117">
            <w:pPr>
              <w:pStyle w:val="ListParagraph"/>
              <w:numPr>
                <w:ilvl w:val="0"/>
                <w:numId w:val="6"/>
              </w:numPr>
              <w:spacing w:before="0" w:line="276" w:lineRule="auto"/>
              <w:cnfStyle w:val="000000010000" w:firstRow="0" w:lastRow="0" w:firstColumn="0" w:lastColumn="0" w:oddVBand="0" w:evenVBand="0" w:oddHBand="0" w:evenHBand="1" w:firstRowFirstColumn="0" w:firstRowLastColumn="0" w:lastRowFirstColumn="0" w:lastRowLastColumn="0"/>
              <w:rPr>
                <w:sz w:val="22"/>
                <w:szCs w:val="22"/>
              </w:rPr>
            </w:pPr>
            <w:r>
              <w:rPr>
                <w:rFonts w:asciiTheme="minorHAnsi" w:hAnsiTheme="minorHAnsi" w:cstheme="minorHAnsi"/>
                <w:color w:val="000000"/>
                <w:sz w:val="22"/>
                <w:szCs w:val="22"/>
              </w:rPr>
              <w:t>No, interpreter/translator not available</w:t>
            </w:r>
          </w:p>
        </w:tc>
        <w:tc>
          <w:tcPr>
            <w:tcW w:w="4416" w:type="dxa"/>
            <w:tcBorders>
              <w:left w:val="single" w:sz="4" w:space="0" w:color="auto"/>
            </w:tcBorders>
            <w:shd w:val="clear" w:color="auto" w:fill="auto"/>
          </w:tcPr>
          <w:p w:rsidR="00AD0F07" w:rsidRPr="00CA725A" w:rsidRDefault="00AD0F07" w:rsidP="00AC6117">
            <w:pPr>
              <w:spacing w:before="0" w:line="276" w:lineRule="auto"/>
              <w:cnfStyle w:val="000000010000" w:firstRow="0" w:lastRow="0" w:firstColumn="0" w:lastColumn="0" w:oddVBand="0" w:evenVBand="0" w:oddHBand="0" w:evenHBand="1" w:firstRowFirstColumn="0" w:firstRowLastColumn="0" w:lastRowFirstColumn="0" w:lastRowLastColumn="0"/>
              <w:rPr>
                <w:rFonts w:cs="Calibri"/>
                <w:sz w:val="22"/>
                <w:szCs w:val="22"/>
              </w:rPr>
            </w:pPr>
            <w:r>
              <w:rPr>
                <w:rFonts w:cs="Calibri"/>
                <w:sz w:val="22"/>
                <w:szCs w:val="22"/>
              </w:rPr>
              <w:t xml:space="preserve">The interpreter/translator used may be a </w:t>
            </w:r>
            <w:r w:rsidRPr="004E2E46">
              <w:rPr>
                <w:rFonts w:cs="Calibri"/>
                <w:sz w:val="22"/>
                <w:szCs w:val="22"/>
              </w:rPr>
              <w:t>family member</w:t>
            </w:r>
            <w:r>
              <w:rPr>
                <w:rFonts w:cs="Calibri"/>
                <w:sz w:val="22"/>
                <w:szCs w:val="22"/>
              </w:rPr>
              <w:t>, in-house staff member</w:t>
            </w:r>
            <w:r w:rsidRPr="004E2E46">
              <w:rPr>
                <w:rFonts w:cs="Calibri"/>
                <w:sz w:val="22"/>
                <w:szCs w:val="22"/>
              </w:rPr>
              <w:t xml:space="preserve"> or </w:t>
            </w:r>
            <w:r>
              <w:rPr>
                <w:rFonts w:cs="Calibri"/>
                <w:sz w:val="22"/>
                <w:szCs w:val="22"/>
              </w:rPr>
              <w:t>external provider.</w:t>
            </w:r>
            <w:r w:rsidR="00FF729F" w:rsidRPr="00CA725A">
              <w:rPr>
                <w:rFonts w:cs="Calibri"/>
                <w:sz w:val="22"/>
                <w:szCs w:val="22"/>
              </w:rPr>
              <w:t xml:space="preserve"> </w:t>
            </w:r>
          </w:p>
        </w:tc>
      </w:tr>
      <w:tr w:rsidR="009C72FF" w:rsidRPr="00D01232" w:rsidTr="00F94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right w:val="none" w:sz="0" w:space="0" w:color="auto"/>
            </w:tcBorders>
            <w:shd w:val="clear" w:color="auto" w:fill="CCC0D9" w:themeFill="accent4" w:themeFillTint="66"/>
          </w:tcPr>
          <w:p w:rsidR="009C72FF" w:rsidRPr="004B5A2B" w:rsidRDefault="009C72FF" w:rsidP="00AC6117">
            <w:pPr>
              <w:spacing w:before="0" w:line="276" w:lineRule="auto"/>
              <w:rPr>
                <w:rFonts w:asciiTheme="minorHAnsi" w:hAnsiTheme="minorHAnsi" w:cstheme="minorHAnsi"/>
                <w:bCs w:val="0"/>
                <w:sz w:val="22"/>
                <w:szCs w:val="22"/>
              </w:rPr>
            </w:pPr>
            <w:r w:rsidRPr="004B5A2B">
              <w:rPr>
                <w:rFonts w:asciiTheme="minorHAnsi" w:hAnsiTheme="minorHAnsi" w:cstheme="minorHAnsi"/>
                <w:sz w:val="22"/>
                <w:szCs w:val="22"/>
              </w:rPr>
              <w:t>Homelessness status</w:t>
            </w:r>
          </w:p>
          <w:p w:rsidR="009C72FF" w:rsidRPr="004B5A2B" w:rsidRDefault="009C72FF" w:rsidP="00AC6117">
            <w:pPr>
              <w:spacing w:before="0" w:line="276" w:lineRule="auto"/>
              <w:rPr>
                <w:rFonts w:asciiTheme="minorHAnsi" w:hAnsiTheme="minorHAnsi" w:cstheme="minorHAnsi"/>
                <w:b w:val="0"/>
                <w:i/>
                <w:sz w:val="22"/>
                <w:szCs w:val="22"/>
              </w:rPr>
            </w:pPr>
          </w:p>
        </w:tc>
        <w:tc>
          <w:tcPr>
            <w:tcW w:w="3516" w:type="dxa"/>
            <w:tcBorders>
              <w:left w:val="none" w:sz="0" w:space="0" w:color="auto"/>
              <w:right w:val="none" w:sz="0" w:space="0" w:color="auto"/>
            </w:tcBorders>
            <w:shd w:val="clear" w:color="auto" w:fill="auto"/>
          </w:tcPr>
          <w:p w:rsidR="009C72FF" w:rsidRPr="00183396" w:rsidRDefault="009C72FF" w:rsidP="00AC6117">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rPr>
            </w:pPr>
            <w:r w:rsidRPr="00183396">
              <w:rPr>
                <w:rFonts w:asciiTheme="minorHAnsi" w:hAnsiTheme="minorHAnsi" w:cstheme="minorHAnsi"/>
                <w:i/>
                <w:sz w:val="22"/>
                <w:szCs w:val="22"/>
              </w:rPr>
              <w:t>S</w:t>
            </w:r>
            <w:r>
              <w:rPr>
                <w:rFonts w:asciiTheme="minorHAnsi" w:hAnsiTheme="minorHAnsi" w:cstheme="minorHAnsi"/>
                <w:i/>
                <w:sz w:val="22"/>
                <w:szCs w:val="22"/>
              </w:rPr>
              <w:t>e</w:t>
            </w:r>
            <w:r w:rsidRPr="00183396">
              <w:rPr>
                <w:rFonts w:asciiTheme="minorHAnsi" w:hAnsiTheme="minorHAnsi" w:cstheme="minorHAnsi"/>
                <w:i/>
                <w:sz w:val="22"/>
                <w:szCs w:val="22"/>
              </w:rPr>
              <w:t>lect one:</w:t>
            </w:r>
          </w:p>
          <w:p w:rsidR="009C72FF" w:rsidRPr="00D01232" w:rsidRDefault="009C72FF" w:rsidP="00AC6117">
            <w:pPr>
              <w:pStyle w:val="ListParagraph"/>
              <w:numPr>
                <w:ilvl w:val="0"/>
                <w:numId w:val="6"/>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Yes</w:t>
            </w:r>
          </w:p>
          <w:p w:rsidR="009C72FF" w:rsidRPr="00D01232" w:rsidRDefault="009C72FF" w:rsidP="00AC6117">
            <w:pPr>
              <w:pStyle w:val="ListParagraph"/>
              <w:numPr>
                <w:ilvl w:val="0"/>
                <w:numId w:val="6"/>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No</w:t>
            </w:r>
          </w:p>
          <w:p w:rsidR="009C72FF" w:rsidRPr="00E07009" w:rsidRDefault="009C72FF" w:rsidP="00AC6117">
            <w:pPr>
              <w:pStyle w:val="ListParagraph"/>
              <w:numPr>
                <w:ilvl w:val="0"/>
                <w:numId w:val="6"/>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01232">
              <w:rPr>
                <w:rFonts w:asciiTheme="minorHAnsi" w:hAnsiTheme="minorHAnsi" w:cstheme="minorHAnsi"/>
                <w:color w:val="000000"/>
                <w:sz w:val="22"/>
                <w:szCs w:val="22"/>
              </w:rPr>
              <w:t>Unknown</w:t>
            </w:r>
          </w:p>
        </w:tc>
        <w:tc>
          <w:tcPr>
            <w:tcW w:w="4416" w:type="dxa"/>
            <w:tcBorders>
              <w:left w:val="none" w:sz="0" w:space="0" w:color="auto"/>
            </w:tcBorders>
            <w:shd w:val="clear" w:color="auto" w:fill="auto"/>
          </w:tcPr>
          <w:p w:rsidR="009C72FF" w:rsidRDefault="009C72FF" w:rsidP="00AC6117">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Service User self-identifies </w:t>
            </w:r>
            <w:r w:rsidRPr="00CA725A">
              <w:rPr>
                <w:rFonts w:asciiTheme="minorHAnsi" w:hAnsiTheme="minorHAnsi" w:cstheme="minorHAnsi"/>
                <w:sz w:val="22"/>
                <w:szCs w:val="22"/>
              </w:rPr>
              <w:t>homelessness status</w:t>
            </w:r>
            <w:r>
              <w:rPr>
                <w:rFonts w:asciiTheme="minorHAnsi" w:hAnsiTheme="minorHAnsi" w:cstheme="minorHAnsi"/>
                <w:sz w:val="22"/>
                <w:szCs w:val="22"/>
              </w:rPr>
              <w:t>.</w:t>
            </w:r>
          </w:p>
          <w:p w:rsidR="009C72FF" w:rsidRDefault="009C72FF" w:rsidP="00AC6117">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rsidR="009C72FF" w:rsidRDefault="009C72FF" w:rsidP="00AC6117">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9C72FF" w:rsidRPr="00D01232" w:rsidTr="00F94D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right w:val="none" w:sz="0" w:space="0" w:color="auto"/>
            </w:tcBorders>
            <w:shd w:val="clear" w:color="auto" w:fill="CCC0D9" w:themeFill="accent4" w:themeFillTint="66"/>
          </w:tcPr>
          <w:p w:rsidR="009C72FF" w:rsidRPr="004B5A2B" w:rsidRDefault="009C72FF" w:rsidP="00AC6117">
            <w:pPr>
              <w:spacing w:before="0" w:line="276" w:lineRule="auto"/>
              <w:rPr>
                <w:rFonts w:asciiTheme="minorHAnsi" w:hAnsiTheme="minorHAnsi" w:cstheme="minorHAnsi"/>
                <w:bCs w:val="0"/>
                <w:sz w:val="22"/>
                <w:szCs w:val="22"/>
              </w:rPr>
            </w:pPr>
            <w:r w:rsidRPr="004B5A2B">
              <w:rPr>
                <w:rFonts w:asciiTheme="minorHAnsi" w:hAnsiTheme="minorHAnsi" w:cstheme="minorHAnsi"/>
                <w:sz w:val="22"/>
                <w:szCs w:val="22"/>
              </w:rPr>
              <w:t>Employment status</w:t>
            </w:r>
          </w:p>
          <w:p w:rsidR="009C72FF" w:rsidRPr="004B5A2B" w:rsidRDefault="009C72FF" w:rsidP="00AC6117">
            <w:pPr>
              <w:spacing w:before="0" w:line="276" w:lineRule="auto"/>
              <w:rPr>
                <w:rFonts w:asciiTheme="minorHAnsi" w:hAnsiTheme="minorHAnsi" w:cstheme="minorHAnsi"/>
                <w:b w:val="0"/>
                <w:bCs w:val="0"/>
                <w:i/>
                <w:sz w:val="22"/>
                <w:szCs w:val="22"/>
              </w:rPr>
            </w:pPr>
          </w:p>
        </w:tc>
        <w:tc>
          <w:tcPr>
            <w:tcW w:w="3516" w:type="dxa"/>
            <w:tcBorders>
              <w:left w:val="none" w:sz="0" w:space="0" w:color="auto"/>
              <w:right w:val="none" w:sz="0" w:space="0" w:color="auto"/>
            </w:tcBorders>
            <w:shd w:val="clear" w:color="auto" w:fill="auto"/>
          </w:tcPr>
          <w:p w:rsidR="009C72FF" w:rsidRPr="00310915" w:rsidRDefault="009C72FF" w:rsidP="00AC6117">
            <w:pPr>
              <w:spacing w:before="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
                <w:sz w:val="22"/>
                <w:szCs w:val="22"/>
              </w:rPr>
            </w:pPr>
            <w:r w:rsidRPr="00310915">
              <w:rPr>
                <w:rFonts w:asciiTheme="minorHAnsi" w:hAnsiTheme="minorHAnsi" w:cstheme="minorHAnsi"/>
                <w:i/>
                <w:sz w:val="22"/>
                <w:szCs w:val="22"/>
              </w:rPr>
              <w:t>Select one:</w:t>
            </w:r>
          </w:p>
          <w:p w:rsidR="009C72FF" w:rsidRPr="00D01232" w:rsidRDefault="009C72FF" w:rsidP="00AC6117">
            <w:pPr>
              <w:pStyle w:val="ListParagraph"/>
              <w:numPr>
                <w:ilvl w:val="0"/>
                <w:numId w:val="6"/>
              </w:numPr>
              <w:spacing w:before="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 xml:space="preserve">Employed </w:t>
            </w:r>
          </w:p>
          <w:p w:rsidR="009C72FF" w:rsidRDefault="009C72FF" w:rsidP="00AC6117">
            <w:pPr>
              <w:pStyle w:val="ListParagraph"/>
              <w:numPr>
                <w:ilvl w:val="0"/>
                <w:numId w:val="6"/>
              </w:numPr>
              <w:spacing w:before="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rPr>
            </w:pPr>
            <w:r w:rsidRPr="00271FE6">
              <w:rPr>
                <w:rFonts w:asciiTheme="minorHAnsi" w:hAnsiTheme="minorHAnsi" w:cstheme="minorHAnsi"/>
                <w:sz w:val="22"/>
                <w:szCs w:val="22"/>
              </w:rPr>
              <w:t>Unemployed</w:t>
            </w:r>
          </w:p>
          <w:p w:rsidR="00D0439C" w:rsidRPr="00D0439C" w:rsidRDefault="000A303F" w:rsidP="00D0439C">
            <w:pPr>
              <w:pStyle w:val="ListParagraph"/>
              <w:numPr>
                <w:ilvl w:val="0"/>
                <w:numId w:val="6"/>
              </w:numPr>
              <w:spacing w:before="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D0439C">
              <w:rPr>
                <w:rFonts w:asciiTheme="minorHAnsi" w:hAnsiTheme="minorHAnsi" w:cstheme="minorHAnsi"/>
                <w:sz w:val="22"/>
                <w:szCs w:val="22"/>
              </w:rPr>
              <w:t>Other</w:t>
            </w:r>
          </w:p>
          <w:p w:rsidR="009C72FF" w:rsidRPr="00D01232" w:rsidRDefault="008264AC" w:rsidP="00D0439C">
            <w:pPr>
              <w:pStyle w:val="ListParagraph"/>
              <w:numPr>
                <w:ilvl w:val="0"/>
                <w:numId w:val="6"/>
              </w:numPr>
              <w:spacing w:before="0"/>
              <w:cnfStyle w:val="000000010000" w:firstRow="0" w:lastRow="0" w:firstColumn="0" w:lastColumn="0" w:oddVBand="0" w:evenVBand="0" w:oddHBand="0" w:evenHBand="1" w:firstRowFirstColumn="0" w:firstRowLastColumn="0" w:lastRowFirstColumn="0" w:lastRowLastColumn="0"/>
            </w:pPr>
            <w:r w:rsidRPr="00D0439C">
              <w:rPr>
                <w:rFonts w:asciiTheme="minorHAnsi" w:hAnsiTheme="minorHAnsi" w:cstheme="minorHAnsi"/>
                <w:sz w:val="22"/>
                <w:szCs w:val="22"/>
              </w:rPr>
              <w:t>Unknown</w:t>
            </w:r>
          </w:p>
        </w:tc>
        <w:tc>
          <w:tcPr>
            <w:tcW w:w="4416" w:type="dxa"/>
            <w:tcBorders>
              <w:left w:val="none" w:sz="0" w:space="0" w:color="auto"/>
            </w:tcBorders>
            <w:shd w:val="clear" w:color="auto" w:fill="auto"/>
          </w:tcPr>
          <w:p w:rsidR="00C474FA" w:rsidRPr="00C474FA" w:rsidRDefault="00C474FA" w:rsidP="00C474FA">
            <w:pPr>
              <w:spacing w:before="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For reference, to be </w:t>
            </w:r>
            <w:r w:rsidRPr="00C474FA">
              <w:rPr>
                <w:rFonts w:asciiTheme="minorHAnsi" w:hAnsiTheme="minorHAnsi" w:cstheme="minorHAnsi"/>
                <w:sz w:val="22"/>
                <w:szCs w:val="22"/>
              </w:rPr>
              <w:t>classified as unemployed</w:t>
            </w:r>
            <w:r>
              <w:rPr>
                <w:rFonts w:asciiTheme="minorHAnsi" w:hAnsiTheme="minorHAnsi" w:cstheme="minorHAnsi"/>
                <w:sz w:val="22"/>
                <w:szCs w:val="22"/>
              </w:rPr>
              <w:t xml:space="preserve">, </w:t>
            </w:r>
            <w:r w:rsidRPr="00C474FA">
              <w:rPr>
                <w:rFonts w:asciiTheme="minorHAnsi" w:hAnsiTheme="minorHAnsi" w:cstheme="minorHAnsi"/>
                <w:sz w:val="22"/>
                <w:szCs w:val="22"/>
              </w:rPr>
              <w:t>a person needs to meet the following three criteria:</w:t>
            </w:r>
          </w:p>
          <w:p w:rsidR="00C474FA" w:rsidRDefault="00C474FA" w:rsidP="00C474FA">
            <w:pPr>
              <w:pStyle w:val="ListParagraph"/>
              <w:numPr>
                <w:ilvl w:val="0"/>
                <w:numId w:val="56"/>
              </w:numPr>
              <w:spacing w:before="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C474FA">
              <w:rPr>
                <w:rFonts w:asciiTheme="minorHAnsi" w:hAnsiTheme="minorHAnsi" w:cstheme="minorHAnsi"/>
                <w:sz w:val="22"/>
                <w:szCs w:val="22"/>
              </w:rPr>
              <w:t>not working more than</w:t>
            </w:r>
            <w:r>
              <w:rPr>
                <w:rFonts w:asciiTheme="minorHAnsi" w:hAnsiTheme="minorHAnsi" w:cstheme="minorHAnsi"/>
                <w:sz w:val="22"/>
                <w:szCs w:val="22"/>
              </w:rPr>
              <w:t xml:space="preserve"> one hour in the reference week</w:t>
            </w:r>
          </w:p>
          <w:p w:rsidR="00C474FA" w:rsidRDefault="00C474FA" w:rsidP="00C474FA">
            <w:pPr>
              <w:pStyle w:val="ListParagraph"/>
              <w:numPr>
                <w:ilvl w:val="0"/>
                <w:numId w:val="56"/>
              </w:numPr>
              <w:spacing w:before="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C474FA">
              <w:rPr>
                <w:rFonts w:asciiTheme="minorHAnsi" w:hAnsiTheme="minorHAnsi" w:cstheme="minorHAnsi"/>
                <w:sz w:val="22"/>
                <w:szCs w:val="22"/>
              </w:rPr>
              <w:t>actively looking for work in previous four weeks</w:t>
            </w:r>
            <w:r>
              <w:rPr>
                <w:rFonts w:asciiTheme="minorHAnsi" w:hAnsiTheme="minorHAnsi" w:cstheme="minorHAnsi"/>
                <w:sz w:val="22"/>
                <w:szCs w:val="22"/>
              </w:rPr>
              <w:t>,</w:t>
            </w:r>
            <w:r w:rsidRPr="00C474FA">
              <w:rPr>
                <w:rFonts w:asciiTheme="minorHAnsi" w:hAnsiTheme="minorHAnsi" w:cstheme="minorHAnsi"/>
                <w:sz w:val="22"/>
                <w:szCs w:val="22"/>
              </w:rPr>
              <w:t xml:space="preserve"> and</w:t>
            </w:r>
          </w:p>
          <w:p w:rsidR="00C474FA" w:rsidRPr="00C474FA" w:rsidRDefault="00C474FA" w:rsidP="00C474FA">
            <w:pPr>
              <w:pStyle w:val="ListParagraph"/>
              <w:numPr>
                <w:ilvl w:val="0"/>
                <w:numId w:val="56"/>
              </w:numPr>
              <w:spacing w:before="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proofErr w:type="gramStart"/>
            <w:r w:rsidRPr="00C474FA">
              <w:rPr>
                <w:rFonts w:asciiTheme="minorHAnsi" w:hAnsiTheme="minorHAnsi" w:cstheme="minorHAnsi"/>
                <w:sz w:val="22"/>
                <w:szCs w:val="22"/>
              </w:rPr>
              <w:t>be</w:t>
            </w:r>
            <w:proofErr w:type="gramEnd"/>
            <w:r w:rsidRPr="00C474FA">
              <w:rPr>
                <w:rFonts w:asciiTheme="minorHAnsi" w:hAnsiTheme="minorHAnsi" w:cstheme="minorHAnsi"/>
                <w:sz w:val="22"/>
                <w:szCs w:val="22"/>
              </w:rPr>
              <w:t xml:space="preserve"> available to start work in the reference week.</w:t>
            </w:r>
          </w:p>
          <w:p w:rsidR="009C72FF" w:rsidRPr="00BE6D05" w:rsidRDefault="00C474FA" w:rsidP="00C474FA">
            <w:pPr>
              <w:spacing w:before="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ABS </w:t>
            </w:r>
            <w:r w:rsidRPr="00C474FA">
              <w:rPr>
                <w:rFonts w:asciiTheme="minorHAnsi" w:hAnsiTheme="minorHAnsi" w:cstheme="minorHAnsi"/>
                <w:sz w:val="22"/>
                <w:szCs w:val="22"/>
              </w:rPr>
              <w:t xml:space="preserve">Australian </w:t>
            </w:r>
            <w:proofErr w:type="spellStart"/>
            <w:r w:rsidRPr="00C474FA">
              <w:rPr>
                <w:rFonts w:asciiTheme="minorHAnsi" w:hAnsiTheme="minorHAnsi" w:cstheme="minorHAnsi"/>
                <w:sz w:val="22"/>
                <w:szCs w:val="22"/>
              </w:rPr>
              <w:t>Labor</w:t>
            </w:r>
            <w:proofErr w:type="spellEnd"/>
            <w:r w:rsidRPr="00C474FA">
              <w:rPr>
                <w:rFonts w:asciiTheme="minorHAnsi" w:hAnsiTheme="minorHAnsi" w:cstheme="minorHAnsi"/>
                <w:sz w:val="22"/>
                <w:szCs w:val="22"/>
              </w:rPr>
              <w:t xml:space="preserve"> Market Statistics (ca</w:t>
            </w:r>
            <w:r>
              <w:rPr>
                <w:rFonts w:asciiTheme="minorHAnsi" w:hAnsiTheme="minorHAnsi" w:cstheme="minorHAnsi"/>
                <w:sz w:val="22"/>
                <w:szCs w:val="22"/>
              </w:rPr>
              <w:t>t. </w:t>
            </w:r>
            <w:r w:rsidRPr="00C474FA">
              <w:rPr>
                <w:rFonts w:asciiTheme="minorHAnsi" w:hAnsiTheme="minorHAnsi" w:cstheme="minorHAnsi"/>
                <w:sz w:val="22"/>
                <w:szCs w:val="22"/>
              </w:rPr>
              <w:t>no.</w:t>
            </w:r>
            <w:r>
              <w:rPr>
                <w:rFonts w:asciiTheme="minorHAnsi" w:hAnsiTheme="minorHAnsi" w:cstheme="minorHAnsi"/>
                <w:sz w:val="22"/>
                <w:szCs w:val="22"/>
              </w:rPr>
              <w:t> </w:t>
            </w:r>
            <w:r w:rsidRPr="00C474FA">
              <w:rPr>
                <w:rFonts w:asciiTheme="minorHAnsi" w:hAnsiTheme="minorHAnsi" w:cstheme="minorHAnsi"/>
                <w:sz w:val="22"/>
                <w:szCs w:val="22"/>
              </w:rPr>
              <w:t>6202.0)</w:t>
            </w:r>
            <w:r>
              <w:rPr>
                <w:rFonts w:asciiTheme="minorHAnsi" w:hAnsiTheme="minorHAnsi" w:cstheme="minorHAnsi"/>
                <w:sz w:val="22"/>
                <w:szCs w:val="22"/>
              </w:rPr>
              <w:t>.</w:t>
            </w:r>
          </w:p>
        </w:tc>
      </w:tr>
      <w:tr w:rsidR="009C72FF" w:rsidRPr="00D01232" w:rsidTr="00F94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bottom w:val="single" w:sz="4" w:space="0" w:color="auto"/>
              <w:right w:val="none" w:sz="0" w:space="0" w:color="auto"/>
            </w:tcBorders>
            <w:shd w:val="clear" w:color="auto" w:fill="CCC0D9" w:themeFill="accent4" w:themeFillTint="66"/>
          </w:tcPr>
          <w:p w:rsidR="009C72FF" w:rsidRPr="004B5A2B" w:rsidRDefault="009C72FF" w:rsidP="00AC6117">
            <w:pPr>
              <w:spacing w:before="0" w:line="276" w:lineRule="auto"/>
              <w:rPr>
                <w:rFonts w:asciiTheme="minorHAnsi" w:hAnsiTheme="minorHAnsi" w:cstheme="minorHAnsi"/>
                <w:bCs w:val="0"/>
                <w:sz w:val="22"/>
                <w:szCs w:val="22"/>
              </w:rPr>
            </w:pPr>
            <w:r w:rsidRPr="004B5A2B">
              <w:rPr>
                <w:rFonts w:asciiTheme="minorHAnsi" w:hAnsiTheme="minorHAnsi" w:cstheme="minorHAnsi"/>
                <w:sz w:val="22"/>
                <w:szCs w:val="22"/>
              </w:rPr>
              <w:t>Centrelink status</w:t>
            </w:r>
          </w:p>
          <w:p w:rsidR="009C72FF" w:rsidRPr="004B5A2B" w:rsidRDefault="009C72FF" w:rsidP="00AC6117">
            <w:pPr>
              <w:spacing w:before="0" w:line="276" w:lineRule="auto"/>
              <w:rPr>
                <w:rFonts w:asciiTheme="minorHAnsi" w:hAnsiTheme="minorHAnsi" w:cstheme="minorHAnsi"/>
                <w:b w:val="0"/>
                <w:bCs w:val="0"/>
                <w:sz w:val="22"/>
                <w:szCs w:val="22"/>
              </w:rPr>
            </w:pPr>
          </w:p>
        </w:tc>
        <w:tc>
          <w:tcPr>
            <w:tcW w:w="3516" w:type="dxa"/>
            <w:tcBorders>
              <w:left w:val="none" w:sz="0" w:space="0" w:color="auto"/>
              <w:bottom w:val="single" w:sz="4" w:space="0" w:color="auto"/>
              <w:right w:val="none" w:sz="0" w:space="0" w:color="auto"/>
            </w:tcBorders>
            <w:shd w:val="clear" w:color="auto" w:fill="auto"/>
          </w:tcPr>
          <w:p w:rsidR="009C72FF" w:rsidRDefault="009C72FF" w:rsidP="00AC6117">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i/>
                <w:sz w:val="22"/>
                <w:szCs w:val="22"/>
              </w:rPr>
              <w:t>Select one:</w:t>
            </w:r>
            <w:r w:rsidRPr="007634B9">
              <w:rPr>
                <w:rFonts w:cs="Calibri"/>
                <w:i/>
                <w:sz w:val="22"/>
                <w:szCs w:val="22"/>
              </w:rPr>
              <w:t xml:space="preserve"> (If yes, select</w:t>
            </w:r>
            <w:r>
              <w:rPr>
                <w:rFonts w:cs="Calibri"/>
                <w:i/>
                <w:sz w:val="22"/>
                <w:szCs w:val="22"/>
              </w:rPr>
              <w:t xml:space="preserve"> all that apply</w:t>
            </w:r>
            <w:r w:rsidRPr="007634B9">
              <w:rPr>
                <w:rFonts w:cs="Calibri"/>
                <w:i/>
                <w:sz w:val="22"/>
                <w:szCs w:val="22"/>
              </w:rPr>
              <w:t xml:space="preserve"> from drop down menu)</w:t>
            </w:r>
          </w:p>
          <w:p w:rsidR="009C72FF" w:rsidRPr="0028176A" w:rsidRDefault="009C72FF" w:rsidP="00AC6117">
            <w:pPr>
              <w:pStyle w:val="ListParagraph"/>
              <w:numPr>
                <w:ilvl w:val="0"/>
                <w:numId w:val="6"/>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Yes</w:t>
            </w:r>
          </w:p>
          <w:p w:rsidR="009C72FF" w:rsidRDefault="00FF729F" w:rsidP="00AC6117">
            <w:pPr>
              <w:spacing w:before="0" w:line="276" w:lineRule="auto"/>
              <w:ind w:left="148"/>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 </w:t>
            </w:r>
            <w:r w:rsidR="009C72FF">
              <w:rPr>
                <w:sz w:val="22"/>
                <w:szCs w:val="22"/>
              </w:rPr>
              <w:t>[drop down menu]</w:t>
            </w:r>
          </w:p>
          <w:p w:rsidR="00F37B7D" w:rsidRDefault="00F37B7D" w:rsidP="00AC6117">
            <w:pPr>
              <w:pStyle w:val="ListParagraph"/>
              <w:numPr>
                <w:ilvl w:val="0"/>
                <w:numId w:val="49"/>
              </w:numPr>
              <w:spacing w:before="0"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Age pension</w:t>
            </w:r>
          </w:p>
          <w:p w:rsidR="00F37B7D" w:rsidRDefault="00F37B7D" w:rsidP="00AC6117">
            <w:pPr>
              <w:pStyle w:val="ListParagraph"/>
              <w:numPr>
                <w:ilvl w:val="0"/>
                <w:numId w:val="49"/>
              </w:numPr>
              <w:spacing w:before="0"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lastRenderedPageBreak/>
              <w:t>Disability support</w:t>
            </w:r>
          </w:p>
          <w:p w:rsidR="00F37B7D" w:rsidRDefault="00F37B7D" w:rsidP="00AC6117">
            <w:pPr>
              <w:pStyle w:val="ListParagraph"/>
              <w:numPr>
                <w:ilvl w:val="0"/>
                <w:numId w:val="49"/>
              </w:numPr>
              <w:spacing w:before="0" w:line="276" w:lineRule="auto"/>
              <w:cnfStyle w:val="000000100000" w:firstRow="0" w:lastRow="0" w:firstColumn="0" w:lastColumn="0" w:oddVBand="0" w:evenVBand="0" w:oddHBand="1" w:evenHBand="0" w:firstRowFirstColumn="0" w:firstRowLastColumn="0" w:lastRowFirstColumn="0" w:lastRowLastColumn="0"/>
              <w:rPr>
                <w:sz w:val="22"/>
                <w:szCs w:val="22"/>
              </w:rPr>
            </w:pPr>
            <w:proofErr w:type="spellStart"/>
            <w:r>
              <w:rPr>
                <w:sz w:val="22"/>
                <w:szCs w:val="22"/>
              </w:rPr>
              <w:t>Newstart</w:t>
            </w:r>
            <w:proofErr w:type="spellEnd"/>
            <w:r>
              <w:rPr>
                <w:sz w:val="22"/>
                <w:szCs w:val="22"/>
              </w:rPr>
              <w:t xml:space="preserve"> allowance</w:t>
            </w:r>
          </w:p>
          <w:p w:rsidR="00F37B7D" w:rsidRDefault="00F37B7D" w:rsidP="00AC6117">
            <w:pPr>
              <w:pStyle w:val="ListParagraph"/>
              <w:numPr>
                <w:ilvl w:val="0"/>
                <w:numId w:val="49"/>
              </w:numPr>
              <w:spacing w:before="0"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Parenting payment</w:t>
            </w:r>
          </w:p>
          <w:p w:rsidR="00F37B7D" w:rsidRDefault="00F37B7D" w:rsidP="00AC6117">
            <w:pPr>
              <w:pStyle w:val="ListParagraph"/>
              <w:numPr>
                <w:ilvl w:val="0"/>
                <w:numId w:val="49"/>
              </w:numPr>
              <w:spacing w:before="0"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Veterans benefit</w:t>
            </w:r>
          </w:p>
          <w:p w:rsidR="00F37B7D" w:rsidRDefault="00F37B7D" w:rsidP="00AC6117">
            <w:pPr>
              <w:pStyle w:val="ListParagraph"/>
              <w:numPr>
                <w:ilvl w:val="0"/>
                <w:numId w:val="49"/>
              </w:numPr>
              <w:spacing w:before="0"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Youth allowance</w:t>
            </w:r>
          </w:p>
          <w:p w:rsidR="00F37B7D" w:rsidRDefault="00F37B7D" w:rsidP="00AC6117">
            <w:pPr>
              <w:pStyle w:val="ListParagraph"/>
              <w:numPr>
                <w:ilvl w:val="0"/>
                <w:numId w:val="49"/>
              </w:numPr>
              <w:spacing w:before="0" w:line="276" w:lineRule="auto"/>
              <w:cnfStyle w:val="000000100000" w:firstRow="0" w:lastRow="0" w:firstColumn="0" w:lastColumn="0" w:oddVBand="0" w:evenVBand="0" w:oddHBand="1" w:evenHBand="0" w:firstRowFirstColumn="0" w:firstRowLastColumn="0" w:lastRowFirstColumn="0" w:lastRowLastColumn="0"/>
              <w:rPr>
                <w:sz w:val="22"/>
                <w:szCs w:val="22"/>
              </w:rPr>
            </w:pPr>
            <w:proofErr w:type="spellStart"/>
            <w:r>
              <w:rPr>
                <w:sz w:val="22"/>
                <w:szCs w:val="22"/>
              </w:rPr>
              <w:t>Abstudy</w:t>
            </w:r>
            <w:proofErr w:type="spellEnd"/>
          </w:p>
          <w:p w:rsidR="00F37B7D" w:rsidRPr="00E52204" w:rsidRDefault="00F37B7D" w:rsidP="00AC6117">
            <w:pPr>
              <w:pStyle w:val="ListParagraph"/>
              <w:numPr>
                <w:ilvl w:val="0"/>
                <w:numId w:val="49"/>
              </w:numPr>
              <w:spacing w:before="0"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Other [open field]</w:t>
            </w:r>
          </w:p>
          <w:p w:rsidR="009C72FF" w:rsidRPr="0028176A" w:rsidRDefault="009C72FF" w:rsidP="00AC6117">
            <w:pPr>
              <w:pStyle w:val="ListParagraph"/>
              <w:numPr>
                <w:ilvl w:val="0"/>
                <w:numId w:val="6"/>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28176A">
              <w:rPr>
                <w:rFonts w:asciiTheme="minorHAnsi" w:hAnsiTheme="minorHAnsi" w:cstheme="minorHAnsi"/>
                <w:color w:val="000000"/>
                <w:sz w:val="22"/>
                <w:szCs w:val="22"/>
              </w:rPr>
              <w:t>No</w:t>
            </w:r>
          </w:p>
          <w:p w:rsidR="009C72FF" w:rsidRPr="0028176A" w:rsidRDefault="009C72FF" w:rsidP="00AC6117">
            <w:pPr>
              <w:pStyle w:val="ListParagraph"/>
              <w:numPr>
                <w:ilvl w:val="0"/>
                <w:numId w:val="6"/>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28176A">
              <w:rPr>
                <w:rFonts w:asciiTheme="minorHAnsi" w:hAnsiTheme="minorHAnsi" w:cstheme="minorHAnsi"/>
                <w:color w:val="000000"/>
                <w:sz w:val="22"/>
                <w:szCs w:val="22"/>
              </w:rPr>
              <w:t>Unknown</w:t>
            </w:r>
          </w:p>
        </w:tc>
        <w:tc>
          <w:tcPr>
            <w:tcW w:w="4416" w:type="dxa"/>
            <w:tcBorders>
              <w:left w:val="none" w:sz="0" w:space="0" w:color="auto"/>
              <w:bottom w:val="single" w:sz="4" w:space="0" w:color="auto"/>
            </w:tcBorders>
            <w:shd w:val="clear" w:color="auto" w:fill="auto"/>
          </w:tcPr>
          <w:p w:rsidR="009C72FF" w:rsidRDefault="009C72FF" w:rsidP="00AC6117">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lastRenderedPageBreak/>
              <w:t xml:space="preserve">Service User self-identifies Centrelink </w:t>
            </w:r>
            <w:r w:rsidRPr="00CA725A">
              <w:rPr>
                <w:rFonts w:asciiTheme="minorHAnsi" w:hAnsiTheme="minorHAnsi" w:cstheme="minorHAnsi"/>
                <w:sz w:val="22"/>
                <w:szCs w:val="22"/>
              </w:rPr>
              <w:t>status</w:t>
            </w:r>
            <w:r>
              <w:rPr>
                <w:rFonts w:asciiTheme="minorHAnsi" w:hAnsiTheme="minorHAnsi" w:cstheme="minorHAnsi"/>
                <w:sz w:val="22"/>
                <w:szCs w:val="22"/>
              </w:rPr>
              <w:t>.</w:t>
            </w:r>
          </w:p>
          <w:p w:rsidR="009C72FF" w:rsidRPr="00D01232" w:rsidRDefault="009C72FF" w:rsidP="00AC6117">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rsidR="009C72FF" w:rsidRPr="00C474FA" w:rsidRDefault="00C474FA" w:rsidP="00AC6117">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ABS </w:t>
            </w:r>
            <w:r w:rsidR="009C72FF" w:rsidRPr="00C474FA">
              <w:rPr>
                <w:rFonts w:asciiTheme="minorHAnsi" w:hAnsiTheme="minorHAnsi" w:cstheme="minorHAnsi"/>
                <w:sz w:val="22"/>
                <w:szCs w:val="22"/>
              </w:rPr>
              <w:t>Australian standards for income variables 2010 (cat</w:t>
            </w:r>
            <w:r w:rsidRPr="00C474FA">
              <w:rPr>
                <w:rFonts w:asciiTheme="minorHAnsi" w:hAnsiTheme="minorHAnsi" w:cstheme="minorHAnsi"/>
                <w:sz w:val="22"/>
                <w:szCs w:val="22"/>
              </w:rPr>
              <w:t>. n</w:t>
            </w:r>
            <w:r w:rsidR="009C72FF" w:rsidRPr="00C474FA">
              <w:rPr>
                <w:rFonts w:asciiTheme="minorHAnsi" w:hAnsiTheme="minorHAnsi" w:cstheme="minorHAnsi"/>
                <w:sz w:val="22"/>
                <w:szCs w:val="22"/>
              </w:rPr>
              <w:t>o</w:t>
            </w:r>
            <w:r w:rsidRPr="00C474FA">
              <w:rPr>
                <w:rFonts w:asciiTheme="minorHAnsi" w:hAnsiTheme="minorHAnsi" w:cstheme="minorHAnsi"/>
                <w:sz w:val="22"/>
                <w:szCs w:val="22"/>
              </w:rPr>
              <w:t>.</w:t>
            </w:r>
            <w:r w:rsidR="009C72FF" w:rsidRPr="00C474FA">
              <w:rPr>
                <w:rFonts w:asciiTheme="minorHAnsi" w:hAnsiTheme="minorHAnsi" w:cstheme="minorHAnsi"/>
                <w:sz w:val="22"/>
                <w:szCs w:val="22"/>
              </w:rPr>
              <w:t xml:space="preserve"> 1287).</w:t>
            </w:r>
          </w:p>
          <w:p w:rsidR="009C72FF" w:rsidRPr="00CA725A" w:rsidRDefault="009C72FF" w:rsidP="00AC6117">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B21265" w:rsidRPr="00D01232" w:rsidTr="00F94D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right w:val="single" w:sz="4" w:space="0" w:color="auto"/>
            </w:tcBorders>
            <w:shd w:val="clear" w:color="auto" w:fill="CCC0D9" w:themeFill="accent4" w:themeFillTint="66"/>
          </w:tcPr>
          <w:p w:rsidR="00B21265" w:rsidRPr="004B5A2B" w:rsidRDefault="00B21265" w:rsidP="00AC6117">
            <w:pPr>
              <w:spacing w:before="0" w:line="276" w:lineRule="auto"/>
              <w:rPr>
                <w:rFonts w:asciiTheme="minorHAnsi" w:hAnsiTheme="minorHAnsi" w:cstheme="minorHAnsi"/>
                <w:bCs w:val="0"/>
                <w:sz w:val="22"/>
                <w:szCs w:val="22"/>
              </w:rPr>
            </w:pPr>
            <w:r w:rsidRPr="004B5A2B">
              <w:rPr>
                <w:rFonts w:asciiTheme="minorHAnsi" w:hAnsiTheme="minorHAnsi" w:cstheme="minorHAnsi"/>
                <w:sz w:val="22"/>
                <w:szCs w:val="22"/>
              </w:rPr>
              <w:lastRenderedPageBreak/>
              <w:t>Individual income level</w:t>
            </w:r>
            <w:r w:rsidR="008A454F">
              <w:rPr>
                <w:rStyle w:val="FootnoteReference"/>
                <w:rFonts w:asciiTheme="minorHAnsi" w:hAnsiTheme="minorHAnsi" w:cstheme="minorHAnsi"/>
                <w:bCs w:val="0"/>
                <w:sz w:val="22"/>
                <w:szCs w:val="22"/>
              </w:rPr>
              <w:footnoteReference w:id="6"/>
            </w:r>
          </w:p>
          <w:p w:rsidR="00B21265" w:rsidRPr="004B5A2B" w:rsidRDefault="00B21265" w:rsidP="00AC6117">
            <w:pPr>
              <w:spacing w:before="0" w:line="276" w:lineRule="auto"/>
              <w:rPr>
                <w:rFonts w:asciiTheme="minorHAnsi" w:hAnsiTheme="minorHAnsi" w:cstheme="minorHAnsi"/>
                <w:sz w:val="22"/>
                <w:szCs w:val="22"/>
              </w:rPr>
            </w:pPr>
          </w:p>
        </w:tc>
        <w:tc>
          <w:tcPr>
            <w:tcW w:w="3516" w:type="dxa"/>
            <w:tcBorders>
              <w:left w:val="single" w:sz="4" w:space="0" w:color="auto"/>
              <w:right w:val="single" w:sz="4" w:space="0" w:color="auto"/>
            </w:tcBorders>
            <w:shd w:val="clear" w:color="auto" w:fill="auto"/>
          </w:tcPr>
          <w:p w:rsidR="004D339E" w:rsidRDefault="004D339E" w:rsidP="00AC6117">
            <w:pPr>
              <w:spacing w:before="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
                <w:sz w:val="22"/>
                <w:szCs w:val="22"/>
              </w:rPr>
            </w:pPr>
            <w:r>
              <w:rPr>
                <w:rFonts w:asciiTheme="minorHAnsi" w:hAnsiTheme="minorHAnsi" w:cstheme="minorHAnsi"/>
                <w:i/>
                <w:sz w:val="22"/>
                <w:szCs w:val="22"/>
              </w:rPr>
              <w:t xml:space="preserve">Enter individual income </w:t>
            </w:r>
          </w:p>
          <w:p w:rsidR="004D339E" w:rsidRDefault="004D339E" w:rsidP="00AC6117">
            <w:pPr>
              <w:spacing w:before="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
                <w:sz w:val="22"/>
                <w:szCs w:val="22"/>
              </w:rPr>
            </w:pPr>
            <w:r>
              <w:rPr>
                <w:rFonts w:asciiTheme="minorHAnsi" w:hAnsiTheme="minorHAnsi" w:cstheme="minorHAnsi"/>
                <w:i/>
                <w:sz w:val="22"/>
                <w:szCs w:val="22"/>
              </w:rPr>
              <w:t xml:space="preserve">Or </w:t>
            </w:r>
          </w:p>
          <w:p w:rsidR="00B21265" w:rsidRDefault="004C5EE2" w:rsidP="00AC6117">
            <w:pPr>
              <w:spacing w:before="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Pr>
                <w:rFonts w:asciiTheme="minorHAnsi" w:hAnsiTheme="minorHAnsi" w:cstheme="minorHAnsi"/>
                <w:i/>
                <w:sz w:val="22"/>
                <w:szCs w:val="22"/>
              </w:rPr>
              <w:t xml:space="preserve">Select one: </w:t>
            </w:r>
            <w:r w:rsidR="009F0153">
              <w:rPr>
                <w:rFonts w:asciiTheme="minorHAnsi" w:hAnsiTheme="minorHAnsi" w:cstheme="minorHAnsi"/>
                <w:sz w:val="22"/>
                <w:szCs w:val="22"/>
              </w:rPr>
              <w:t>Weekly personal income (or annual)</w:t>
            </w:r>
          </w:p>
          <w:p w:rsidR="009F0153" w:rsidRDefault="009F0153" w:rsidP="00AC6117">
            <w:pPr>
              <w:pStyle w:val="ListParagraph"/>
              <w:numPr>
                <w:ilvl w:val="0"/>
                <w:numId w:val="6"/>
              </w:numPr>
              <w:spacing w:before="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Negative income</w:t>
            </w:r>
          </w:p>
          <w:p w:rsidR="009F0153" w:rsidRDefault="009F0153" w:rsidP="00AC6117">
            <w:pPr>
              <w:pStyle w:val="ListParagraph"/>
              <w:numPr>
                <w:ilvl w:val="0"/>
                <w:numId w:val="6"/>
              </w:numPr>
              <w:spacing w:before="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Nil income</w:t>
            </w:r>
          </w:p>
          <w:p w:rsidR="009F0153" w:rsidRDefault="009F0153" w:rsidP="00AC6117">
            <w:pPr>
              <w:pStyle w:val="ListParagraph"/>
              <w:numPr>
                <w:ilvl w:val="0"/>
                <w:numId w:val="6"/>
              </w:numPr>
              <w:spacing w:before="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$1-199 ($1-10,399)</w:t>
            </w:r>
          </w:p>
          <w:p w:rsidR="009F0153" w:rsidRDefault="009F0153" w:rsidP="00AC6117">
            <w:pPr>
              <w:pStyle w:val="ListParagraph"/>
              <w:numPr>
                <w:ilvl w:val="0"/>
                <w:numId w:val="6"/>
              </w:numPr>
              <w:spacing w:before="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$200-299 ($10,400-15,599)</w:t>
            </w:r>
          </w:p>
          <w:p w:rsidR="009F0153" w:rsidRDefault="009F0153" w:rsidP="00AC6117">
            <w:pPr>
              <w:pStyle w:val="ListParagraph"/>
              <w:numPr>
                <w:ilvl w:val="0"/>
                <w:numId w:val="6"/>
              </w:numPr>
              <w:spacing w:before="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$300-399 ($15,600-20,799)</w:t>
            </w:r>
          </w:p>
          <w:p w:rsidR="009F0153" w:rsidRDefault="009F0153" w:rsidP="00AC6117">
            <w:pPr>
              <w:pStyle w:val="ListParagraph"/>
              <w:numPr>
                <w:ilvl w:val="0"/>
                <w:numId w:val="6"/>
              </w:numPr>
              <w:spacing w:before="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$400-599 ($20,800-31,199)</w:t>
            </w:r>
          </w:p>
          <w:p w:rsidR="009F0153" w:rsidRDefault="009F0153" w:rsidP="00AC6117">
            <w:pPr>
              <w:pStyle w:val="ListParagraph"/>
              <w:numPr>
                <w:ilvl w:val="0"/>
                <w:numId w:val="6"/>
              </w:numPr>
              <w:spacing w:before="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$600-799 ($31,200-41,599)</w:t>
            </w:r>
          </w:p>
          <w:p w:rsidR="009F0153" w:rsidRDefault="009F0153" w:rsidP="00AC6117">
            <w:pPr>
              <w:pStyle w:val="ListParagraph"/>
              <w:numPr>
                <w:ilvl w:val="0"/>
                <w:numId w:val="6"/>
              </w:numPr>
              <w:spacing w:before="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$800-999 ($41,600-51,999)</w:t>
            </w:r>
          </w:p>
          <w:p w:rsidR="009F0153" w:rsidRDefault="009F0153" w:rsidP="00AC6117">
            <w:pPr>
              <w:pStyle w:val="ListParagraph"/>
              <w:numPr>
                <w:ilvl w:val="0"/>
                <w:numId w:val="6"/>
              </w:numPr>
              <w:spacing w:before="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$1</w:t>
            </w:r>
            <w:r w:rsidR="00620B6B">
              <w:rPr>
                <w:rFonts w:asciiTheme="minorHAnsi" w:hAnsiTheme="minorHAnsi" w:cstheme="minorHAnsi"/>
                <w:sz w:val="22"/>
                <w:szCs w:val="22"/>
              </w:rPr>
              <w:t>,</w:t>
            </w:r>
            <w:r>
              <w:rPr>
                <w:rFonts w:asciiTheme="minorHAnsi" w:hAnsiTheme="minorHAnsi" w:cstheme="minorHAnsi"/>
                <w:sz w:val="22"/>
                <w:szCs w:val="22"/>
              </w:rPr>
              <w:t>000-1,249 ($52,000-64,999)</w:t>
            </w:r>
          </w:p>
          <w:p w:rsidR="009F0153" w:rsidRDefault="009F0153" w:rsidP="00AC6117">
            <w:pPr>
              <w:pStyle w:val="ListParagraph"/>
              <w:numPr>
                <w:ilvl w:val="0"/>
                <w:numId w:val="6"/>
              </w:numPr>
              <w:spacing w:before="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$1,500-1,999 ($78,000-103,999)</w:t>
            </w:r>
          </w:p>
          <w:p w:rsidR="009F0153" w:rsidRPr="009F0153" w:rsidRDefault="009F0153" w:rsidP="00AC6117">
            <w:pPr>
              <w:pStyle w:val="ListParagraph"/>
              <w:numPr>
                <w:ilvl w:val="0"/>
                <w:numId w:val="6"/>
              </w:numPr>
              <w:spacing w:before="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$2</w:t>
            </w:r>
            <w:r w:rsidR="00620B6B">
              <w:rPr>
                <w:rFonts w:asciiTheme="minorHAnsi" w:hAnsiTheme="minorHAnsi" w:cstheme="minorHAnsi"/>
                <w:sz w:val="22"/>
                <w:szCs w:val="22"/>
              </w:rPr>
              <w:t>,</w:t>
            </w:r>
            <w:r>
              <w:rPr>
                <w:rFonts w:asciiTheme="minorHAnsi" w:hAnsiTheme="minorHAnsi" w:cstheme="minorHAnsi"/>
                <w:sz w:val="22"/>
                <w:szCs w:val="22"/>
              </w:rPr>
              <w:t>000 or more ($104,000 or more)</w:t>
            </w:r>
          </w:p>
        </w:tc>
        <w:tc>
          <w:tcPr>
            <w:tcW w:w="4416" w:type="dxa"/>
            <w:tcBorders>
              <w:left w:val="single" w:sz="4" w:space="0" w:color="auto"/>
            </w:tcBorders>
            <w:shd w:val="clear" w:color="auto" w:fill="auto"/>
          </w:tcPr>
          <w:p w:rsidR="00B21265" w:rsidRPr="00270835" w:rsidRDefault="009F0153" w:rsidP="00270835">
            <w:pPr>
              <w:spacing w:before="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270835">
              <w:rPr>
                <w:rFonts w:asciiTheme="minorHAnsi" w:hAnsiTheme="minorHAnsi" w:cstheme="minorHAnsi"/>
                <w:sz w:val="22"/>
                <w:szCs w:val="22"/>
              </w:rPr>
              <w:t>ABS 2011 Census, personal income ranges</w:t>
            </w:r>
          </w:p>
        </w:tc>
      </w:tr>
      <w:tr w:rsidR="004C5EE2" w:rsidRPr="00D01232" w:rsidTr="00F94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right w:val="single" w:sz="4" w:space="0" w:color="auto"/>
            </w:tcBorders>
            <w:shd w:val="clear" w:color="auto" w:fill="CCC0D9" w:themeFill="accent4" w:themeFillTint="66"/>
          </w:tcPr>
          <w:p w:rsidR="004C5EE2" w:rsidRPr="004B5A2B" w:rsidRDefault="004C5EE2" w:rsidP="00AC6117">
            <w:pPr>
              <w:spacing w:before="0"/>
              <w:rPr>
                <w:rFonts w:asciiTheme="minorHAnsi" w:hAnsiTheme="minorHAnsi" w:cstheme="minorHAnsi"/>
                <w:sz w:val="22"/>
                <w:szCs w:val="22"/>
              </w:rPr>
            </w:pPr>
            <w:r w:rsidRPr="00A8406E">
              <w:rPr>
                <w:rFonts w:asciiTheme="minorHAnsi" w:hAnsiTheme="minorHAnsi" w:cstheme="minorHAnsi"/>
                <w:sz w:val="22"/>
                <w:szCs w:val="22"/>
              </w:rPr>
              <w:t>In custody status</w:t>
            </w:r>
          </w:p>
        </w:tc>
        <w:tc>
          <w:tcPr>
            <w:tcW w:w="3516" w:type="dxa"/>
            <w:tcBorders>
              <w:left w:val="single" w:sz="4" w:space="0" w:color="auto"/>
              <w:right w:val="single" w:sz="4" w:space="0" w:color="auto"/>
            </w:tcBorders>
            <w:shd w:val="clear" w:color="auto" w:fill="auto"/>
          </w:tcPr>
          <w:p w:rsidR="004C5EE2" w:rsidRPr="00981BFE" w:rsidRDefault="004C5EE2" w:rsidP="004C5EE2">
            <w:pPr>
              <w:spacing w:before="0" w:line="276" w:lineRule="auto"/>
              <w:ind w:left="-5" w:firstLine="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rPr>
            </w:pPr>
            <w:r w:rsidRPr="003B5C47">
              <w:rPr>
                <w:rFonts w:asciiTheme="minorHAnsi" w:hAnsiTheme="minorHAnsi" w:cstheme="minorHAnsi"/>
                <w:i/>
                <w:sz w:val="22"/>
                <w:szCs w:val="22"/>
              </w:rPr>
              <w:t>Select one:</w:t>
            </w:r>
            <w:r>
              <w:rPr>
                <w:rFonts w:cs="Calibri"/>
                <w:i/>
                <w:sz w:val="22"/>
                <w:szCs w:val="22"/>
              </w:rPr>
              <w:t xml:space="preserve"> (If yes</w:t>
            </w:r>
            <w:r w:rsidRPr="003B5C47">
              <w:rPr>
                <w:rFonts w:cs="Calibri"/>
                <w:i/>
                <w:sz w:val="22"/>
                <w:szCs w:val="22"/>
              </w:rPr>
              <w:t xml:space="preserve">, </w:t>
            </w:r>
            <w:r>
              <w:rPr>
                <w:rFonts w:cs="Calibri"/>
                <w:i/>
                <w:sz w:val="22"/>
                <w:szCs w:val="22"/>
              </w:rPr>
              <w:t>select all that apply from the drop down menu</w:t>
            </w:r>
            <w:r w:rsidRPr="003B5C47">
              <w:rPr>
                <w:rFonts w:cs="Calibri"/>
                <w:i/>
                <w:sz w:val="22"/>
                <w:szCs w:val="22"/>
              </w:rPr>
              <w:t>)</w:t>
            </w:r>
          </w:p>
          <w:p w:rsidR="004C5EE2" w:rsidRPr="00D01232" w:rsidRDefault="004C5EE2" w:rsidP="004C5EE2">
            <w:pPr>
              <w:pStyle w:val="ListParagraph"/>
              <w:numPr>
                <w:ilvl w:val="0"/>
                <w:numId w:val="6"/>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Yes [</w:t>
            </w:r>
            <w:r>
              <w:rPr>
                <w:rFonts w:asciiTheme="minorHAnsi" w:hAnsiTheme="minorHAnsi" w:cstheme="minorHAnsi"/>
                <w:color w:val="000000"/>
                <w:sz w:val="22"/>
                <w:szCs w:val="22"/>
              </w:rPr>
              <w:t>drop down menu</w:t>
            </w:r>
            <w:r w:rsidRPr="00D01232">
              <w:rPr>
                <w:rFonts w:asciiTheme="minorHAnsi" w:hAnsiTheme="minorHAnsi" w:cstheme="minorHAnsi"/>
                <w:color w:val="000000"/>
                <w:sz w:val="22"/>
                <w:szCs w:val="22"/>
              </w:rPr>
              <w:t>]</w:t>
            </w:r>
          </w:p>
          <w:p w:rsidR="00D0439C" w:rsidRPr="00D0439C" w:rsidRDefault="004C5EE2" w:rsidP="00D0439C">
            <w:pPr>
              <w:pStyle w:val="ListParagraph"/>
              <w:numPr>
                <w:ilvl w:val="0"/>
                <w:numId w:val="6"/>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01232">
              <w:rPr>
                <w:rFonts w:asciiTheme="minorHAnsi" w:hAnsiTheme="minorHAnsi" w:cstheme="minorHAnsi"/>
                <w:color w:val="000000"/>
                <w:sz w:val="22"/>
                <w:szCs w:val="22"/>
              </w:rPr>
              <w:t xml:space="preserve">No </w:t>
            </w:r>
          </w:p>
          <w:p w:rsidR="004C5EE2" w:rsidRDefault="004C5EE2" w:rsidP="00D0439C">
            <w:pPr>
              <w:pStyle w:val="ListParagraph"/>
              <w:numPr>
                <w:ilvl w:val="0"/>
                <w:numId w:val="6"/>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01232">
              <w:rPr>
                <w:rFonts w:asciiTheme="minorHAnsi" w:hAnsiTheme="minorHAnsi" w:cstheme="minorHAnsi"/>
                <w:color w:val="000000"/>
                <w:sz w:val="22"/>
                <w:szCs w:val="22"/>
              </w:rPr>
              <w:t>Unknown</w:t>
            </w:r>
          </w:p>
        </w:tc>
        <w:tc>
          <w:tcPr>
            <w:tcW w:w="4416" w:type="dxa"/>
            <w:tcBorders>
              <w:left w:val="single" w:sz="4" w:space="0" w:color="auto"/>
            </w:tcBorders>
            <w:shd w:val="clear" w:color="auto" w:fill="auto"/>
          </w:tcPr>
          <w:p w:rsidR="004C5EE2" w:rsidRPr="009F0153" w:rsidRDefault="004C5EE2" w:rsidP="00AC6117">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rPr>
            </w:pPr>
            <w:r>
              <w:rPr>
                <w:rFonts w:asciiTheme="minorHAnsi" w:hAnsiTheme="minorHAnsi" w:cstheme="minorHAnsi"/>
                <w:sz w:val="22"/>
                <w:szCs w:val="22"/>
              </w:rPr>
              <w:t>Note that custody status should be recorded at the time of application for legal assistance, as it may change during the course of the service.</w:t>
            </w:r>
          </w:p>
        </w:tc>
      </w:tr>
    </w:tbl>
    <w:p w:rsidR="000E13C0" w:rsidRDefault="000E13C0" w:rsidP="00AC6117">
      <w:pPr>
        <w:pStyle w:val="Heading4"/>
        <w:keepLines w:val="0"/>
        <w:pBdr>
          <w:top w:val="dotted" w:sz="6" w:space="2" w:color="4F81BD"/>
          <w:left w:val="dotted" w:sz="6" w:space="2" w:color="4F81BD"/>
        </w:pBdr>
        <w:spacing w:before="300"/>
        <w:rPr>
          <w:rFonts w:ascii="Calibri" w:eastAsia="Times New Roman" w:hAnsi="Calibri" w:cs="Times New Roman"/>
          <w:bCs w:val="0"/>
          <w:i w:val="0"/>
          <w:iCs w:val="0"/>
          <w:color w:val="365F91"/>
          <w:spacing w:val="10"/>
          <w:sz w:val="24"/>
          <w:szCs w:val="22"/>
        </w:rPr>
      </w:pPr>
      <w:r>
        <w:rPr>
          <w:rFonts w:ascii="Calibri" w:eastAsia="Times New Roman" w:hAnsi="Calibri" w:cs="Times New Roman"/>
          <w:bCs w:val="0"/>
          <w:i w:val="0"/>
          <w:iCs w:val="0"/>
          <w:color w:val="365F91"/>
          <w:spacing w:val="10"/>
          <w:sz w:val="24"/>
          <w:szCs w:val="22"/>
        </w:rPr>
        <w:t xml:space="preserve">Service </w:t>
      </w:r>
      <w:r w:rsidR="006933E7">
        <w:rPr>
          <w:rFonts w:ascii="Calibri" w:eastAsia="Times New Roman" w:hAnsi="Calibri" w:cs="Times New Roman"/>
          <w:bCs w:val="0"/>
          <w:i w:val="0"/>
          <w:iCs w:val="0"/>
          <w:color w:val="365F91"/>
          <w:spacing w:val="10"/>
          <w:sz w:val="24"/>
          <w:szCs w:val="22"/>
        </w:rPr>
        <w:t>R</w:t>
      </w:r>
      <w:r>
        <w:rPr>
          <w:rFonts w:ascii="Calibri" w:eastAsia="Times New Roman" w:hAnsi="Calibri" w:cs="Times New Roman"/>
          <w:bCs w:val="0"/>
          <w:i w:val="0"/>
          <w:iCs w:val="0"/>
          <w:color w:val="365F91"/>
          <w:spacing w:val="10"/>
          <w:sz w:val="24"/>
          <w:szCs w:val="22"/>
        </w:rPr>
        <w:t xml:space="preserve">esults </w:t>
      </w:r>
    </w:p>
    <w:p w:rsidR="003E0838" w:rsidRPr="00FF22F9" w:rsidRDefault="007054A7" w:rsidP="00AC6117">
      <w:pPr>
        <w:rPr>
          <w:b/>
          <w:i/>
        </w:rPr>
      </w:pPr>
      <w:r w:rsidRPr="00E759FC">
        <w:rPr>
          <w:b/>
          <w:i/>
        </w:rPr>
        <w:t>Table 1</w:t>
      </w:r>
      <w:r>
        <w:rPr>
          <w:b/>
          <w:i/>
        </w:rPr>
        <w:t>2</w:t>
      </w:r>
      <w:r w:rsidRPr="00E759FC">
        <w:rPr>
          <w:b/>
          <w:i/>
        </w:rPr>
        <w:t xml:space="preserve">: </w:t>
      </w:r>
      <w:r w:rsidR="008B2DF9">
        <w:rPr>
          <w:b/>
          <w:i/>
        </w:rPr>
        <w:t>Service r</w:t>
      </w:r>
      <w:r>
        <w:rPr>
          <w:b/>
          <w:i/>
        </w:rPr>
        <w:t>esults</w:t>
      </w:r>
    </w:p>
    <w:tbl>
      <w:tblPr>
        <w:tblStyle w:val="MediumShading2-Accent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A table showing the data items to be collected and the information to be recorded for service results"/>
      </w:tblPr>
      <w:tblGrid>
        <w:gridCol w:w="2262"/>
        <w:gridCol w:w="3516"/>
        <w:gridCol w:w="4416"/>
      </w:tblGrid>
      <w:tr w:rsidR="003E0838" w:rsidRPr="00CA725A" w:rsidTr="003B3199">
        <w:trPr>
          <w:cnfStyle w:val="100000000000" w:firstRow="1" w:lastRow="0" w:firstColumn="0" w:lastColumn="0" w:oddVBand="0" w:evenVBand="0" w:oddHBand="0" w:evenHBand="0" w:firstRowFirstColumn="0" w:firstRowLastColumn="0" w:lastRowFirstColumn="0" w:lastRowLastColumn="0"/>
          <w:cantSplit/>
          <w:trHeight w:hRule="exact" w:val="624"/>
          <w:tblHeader/>
        </w:trPr>
        <w:tc>
          <w:tcPr>
            <w:cnfStyle w:val="001000000100" w:firstRow="0" w:lastRow="0" w:firstColumn="1" w:lastColumn="0" w:oddVBand="0" w:evenVBand="0" w:oddHBand="0" w:evenHBand="0" w:firstRowFirstColumn="1" w:firstRowLastColumn="0" w:lastRowFirstColumn="0" w:lastRowLastColumn="0"/>
            <w:tcW w:w="2262" w:type="dxa"/>
            <w:tcBorders>
              <w:top w:val="none" w:sz="0" w:space="0" w:color="auto"/>
              <w:left w:val="none" w:sz="0" w:space="0" w:color="auto"/>
              <w:bottom w:val="none" w:sz="0" w:space="0" w:color="auto"/>
              <w:right w:val="none" w:sz="0" w:space="0" w:color="auto"/>
            </w:tcBorders>
            <w:shd w:val="clear" w:color="auto" w:fill="5F497A" w:themeFill="accent4" w:themeFillShade="BF"/>
            <w:vAlign w:val="center"/>
            <w:hideMark/>
          </w:tcPr>
          <w:p w:rsidR="003E0838" w:rsidRPr="004D73DB" w:rsidRDefault="003E0838" w:rsidP="00AC6117">
            <w:pPr>
              <w:keepNext/>
              <w:keepLines/>
              <w:spacing w:before="0" w:line="276" w:lineRule="auto"/>
              <w:rPr>
                <w:sz w:val="22"/>
                <w:szCs w:val="22"/>
              </w:rPr>
            </w:pPr>
            <w:r w:rsidRPr="00CA725A">
              <w:rPr>
                <w:sz w:val="22"/>
                <w:szCs w:val="22"/>
              </w:rPr>
              <w:t>Data item</w:t>
            </w:r>
          </w:p>
        </w:tc>
        <w:tc>
          <w:tcPr>
            <w:cnfStyle w:val="000010000000" w:firstRow="0" w:lastRow="0" w:firstColumn="0" w:lastColumn="0" w:oddVBand="1" w:evenVBand="0" w:oddHBand="0" w:evenHBand="0" w:firstRowFirstColumn="0" w:firstRowLastColumn="0" w:lastRowFirstColumn="0" w:lastRowLastColumn="0"/>
            <w:tcW w:w="3516" w:type="dxa"/>
            <w:tcBorders>
              <w:top w:val="none" w:sz="0" w:space="0" w:color="auto"/>
              <w:left w:val="none" w:sz="0" w:space="0" w:color="auto"/>
              <w:bottom w:val="none" w:sz="0" w:space="0" w:color="auto"/>
              <w:right w:val="none" w:sz="0" w:space="0" w:color="auto"/>
            </w:tcBorders>
            <w:shd w:val="clear" w:color="auto" w:fill="5F497A" w:themeFill="accent4" w:themeFillShade="BF"/>
            <w:vAlign w:val="center"/>
            <w:hideMark/>
          </w:tcPr>
          <w:p w:rsidR="003E0838" w:rsidRPr="004D73DB" w:rsidRDefault="003E0838" w:rsidP="00AC6117">
            <w:pPr>
              <w:keepNext/>
              <w:keepLines/>
              <w:spacing w:before="0" w:line="276" w:lineRule="auto"/>
              <w:rPr>
                <w:sz w:val="22"/>
                <w:szCs w:val="22"/>
              </w:rPr>
            </w:pPr>
            <w:r w:rsidRPr="00CA725A">
              <w:rPr>
                <w:sz w:val="22"/>
                <w:szCs w:val="22"/>
              </w:rPr>
              <w:t>Information to be recorded</w:t>
            </w:r>
          </w:p>
        </w:tc>
        <w:tc>
          <w:tcPr>
            <w:tcW w:w="4416" w:type="dxa"/>
            <w:tcBorders>
              <w:top w:val="none" w:sz="0" w:space="0" w:color="auto"/>
              <w:left w:val="none" w:sz="0" w:space="0" w:color="auto"/>
              <w:bottom w:val="none" w:sz="0" w:space="0" w:color="auto"/>
              <w:right w:val="none" w:sz="0" w:space="0" w:color="auto"/>
            </w:tcBorders>
            <w:shd w:val="clear" w:color="auto" w:fill="5F497A" w:themeFill="accent4" w:themeFillShade="BF"/>
            <w:vAlign w:val="center"/>
          </w:tcPr>
          <w:p w:rsidR="003E0838" w:rsidRPr="00CA725A" w:rsidRDefault="003E0838" w:rsidP="00AC6117">
            <w:pPr>
              <w:keepNext/>
              <w:keepLines/>
              <w:spacing w:before="0" w:line="276" w:lineRule="auto"/>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Definition/comments</w:t>
            </w:r>
          </w:p>
        </w:tc>
      </w:tr>
      <w:tr w:rsidR="003E0838" w:rsidRPr="00EC4429" w:rsidTr="003B31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left w:val="none" w:sz="0" w:space="0" w:color="auto"/>
              <w:bottom w:val="none" w:sz="0" w:space="0" w:color="auto"/>
              <w:right w:val="none" w:sz="0" w:space="0" w:color="auto"/>
            </w:tcBorders>
            <w:shd w:val="clear" w:color="auto" w:fill="CCC0D9" w:themeFill="accent4" w:themeFillTint="66"/>
          </w:tcPr>
          <w:p w:rsidR="003E0838" w:rsidRPr="00CA725A" w:rsidRDefault="003E0838" w:rsidP="00AC6117">
            <w:pPr>
              <w:spacing w:before="0" w:line="276" w:lineRule="auto"/>
              <w:rPr>
                <w:rFonts w:cs="Calibri"/>
                <w:sz w:val="22"/>
                <w:szCs w:val="22"/>
              </w:rPr>
            </w:pPr>
            <w:r>
              <w:rPr>
                <w:rFonts w:cs="Calibri"/>
                <w:sz w:val="22"/>
                <w:szCs w:val="22"/>
              </w:rPr>
              <w:t xml:space="preserve">Service Results (Facilitated Resolution Processes </w:t>
            </w:r>
            <w:r>
              <w:rPr>
                <w:rFonts w:cs="Calibri"/>
                <w:sz w:val="22"/>
                <w:szCs w:val="22"/>
              </w:rPr>
              <w:lastRenderedPageBreak/>
              <w:t>only)</w:t>
            </w:r>
          </w:p>
        </w:tc>
        <w:tc>
          <w:tcPr>
            <w:cnfStyle w:val="000010000000" w:firstRow="0" w:lastRow="0" w:firstColumn="0" w:lastColumn="0" w:oddVBand="1" w:evenVBand="0" w:oddHBand="0" w:evenHBand="0" w:firstRowFirstColumn="0" w:firstRowLastColumn="0" w:lastRowFirstColumn="0" w:lastRowLastColumn="0"/>
            <w:tcW w:w="3516" w:type="dxa"/>
            <w:tcBorders>
              <w:left w:val="none" w:sz="0" w:space="0" w:color="auto"/>
              <w:bottom w:val="none" w:sz="0" w:space="0" w:color="auto"/>
              <w:right w:val="none" w:sz="0" w:space="0" w:color="auto"/>
            </w:tcBorders>
            <w:shd w:val="clear" w:color="auto" w:fill="auto"/>
          </w:tcPr>
          <w:p w:rsidR="003E0838" w:rsidRDefault="003E0838" w:rsidP="00675E37">
            <w:pPr>
              <w:spacing w:before="0" w:line="276" w:lineRule="auto"/>
              <w:ind w:left="-5" w:firstLine="5"/>
              <w:rPr>
                <w:i/>
                <w:noProof/>
                <w:sz w:val="22"/>
                <w:szCs w:val="22"/>
                <w:lang w:bidi="ar-SA"/>
              </w:rPr>
            </w:pPr>
            <w:r>
              <w:rPr>
                <w:i/>
                <w:noProof/>
                <w:sz w:val="22"/>
                <w:szCs w:val="22"/>
                <w:lang w:bidi="ar-SA"/>
              </w:rPr>
              <w:lastRenderedPageBreak/>
              <w:t>Select one:</w:t>
            </w:r>
          </w:p>
          <w:p w:rsidR="003E0838" w:rsidRDefault="003E0838" w:rsidP="00675E37">
            <w:pPr>
              <w:pStyle w:val="ListParagraph"/>
              <w:numPr>
                <w:ilvl w:val="0"/>
                <w:numId w:val="6"/>
              </w:numPr>
              <w:spacing w:before="0" w:line="276" w:lineRule="auto"/>
              <w:rPr>
                <w:sz w:val="22"/>
                <w:szCs w:val="22"/>
              </w:rPr>
            </w:pPr>
            <w:r>
              <w:rPr>
                <w:sz w:val="22"/>
                <w:szCs w:val="22"/>
              </w:rPr>
              <w:t xml:space="preserve">Fully settled </w:t>
            </w:r>
          </w:p>
          <w:p w:rsidR="003E0838" w:rsidRDefault="003E0838" w:rsidP="00AC6117">
            <w:pPr>
              <w:pStyle w:val="ListParagraph"/>
              <w:numPr>
                <w:ilvl w:val="0"/>
                <w:numId w:val="6"/>
              </w:numPr>
              <w:spacing w:line="276" w:lineRule="auto"/>
              <w:rPr>
                <w:sz w:val="22"/>
                <w:szCs w:val="22"/>
              </w:rPr>
            </w:pPr>
            <w:r>
              <w:rPr>
                <w:sz w:val="22"/>
                <w:szCs w:val="22"/>
              </w:rPr>
              <w:t xml:space="preserve">Partially settled </w:t>
            </w:r>
          </w:p>
          <w:p w:rsidR="003E0838" w:rsidRDefault="003E0838" w:rsidP="00AC6117">
            <w:pPr>
              <w:pStyle w:val="ListParagraph"/>
              <w:numPr>
                <w:ilvl w:val="0"/>
                <w:numId w:val="6"/>
              </w:numPr>
              <w:spacing w:line="276" w:lineRule="auto"/>
              <w:rPr>
                <w:sz w:val="22"/>
                <w:szCs w:val="22"/>
              </w:rPr>
            </w:pPr>
            <w:r>
              <w:rPr>
                <w:sz w:val="22"/>
                <w:szCs w:val="22"/>
              </w:rPr>
              <w:lastRenderedPageBreak/>
              <w:t xml:space="preserve">Not held </w:t>
            </w:r>
          </w:p>
          <w:p w:rsidR="003E0838" w:rsidRPr="003E0838" w:rsidRDefault="003E0838" w:rsidP="00AC6117">
            <w:pPr>
              <w:pStyle w:val="ListParagraph"/>
              <w:numPr>
                <w:ilvl w:val="0"/>
                <w:numId w:val="6"/>
              </w:numPr>
              <w:spacing w:line="276" w:lineRule="auto"/>
              <w:rPr>
                <w:sz w:val="22"/>
                <w:szCs w:val="22"/>
              </w:rPr>
            </w:pPr>
            <w:r>
              <w:rPr>
                <w:sz w:val="22"/>
                <w:szCs w:val="22"/>
              </w:rPr>
              <w:t xml:space="preserve">Not resolved </w:t>
            </w:r>
          </w:p>
        </w:tc>
        <w:tc>
          <w:tcPr>
            <w:tcW w:w="4416" w:type="dxa"/>
            <w:shd w:val="clear" w:color="auto" w:fill="auto"/>
          </w:tcPr>
          <w:p w:rsidR="003E0838" w:rsidRPr="00EC4429" w:rsidRDefault="003E0838" w:rsidP="00AC6117">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p>
        </w:tc>
      </w:tr>
      <w:tr w:rsidR="003E0838" w:rsidRPr="003B204B" w:rsidTr="003B3199">
        <w:tc>
          <w:tcPr>
            <w:cnfStyle w:val="001000000000" w:firstRow="0" w:lastRow="0" w:firstColumn="1" w:lastColumn="0" w:oddVBand="0" w:evenVBand="0" w:oddHBand="0" w:evenHBand="0" w:firstRowFirstColumn="0" w:firstRowLastColumn="0" w:lastRowFirstColumn="0" w:lastRowLastColumn="0"/>
            <w:tcW w:w="2262" w:type="dxa"/>
            <w:tcBorders>
              <w:left w:val="none" w:sz="0" w:space="0" w:color="auto"/>
              <w:bottom w:val="none" w:sz="0" w:space="0" w:color="auto"/>
              <w:right w:val="none" w:sz="0" w:space="0" w:color="auto"/>
            </w:tcBorders>
            <w:shd w:val="clear" w:color="auto" w:fill="CCC0D9" w:themeFill="accent4" w:themeFillTint="66"/>
          </w:tcPr>
          <w:p w:rsidR="003E0838" w:rsidRDefault="003E0838" w:rsidP="004C5EE2">
            <w:pPr>
              <w:spacing w:before="0" w:line="276" w:lineRule="auto"/>
              <w:rPr>
                <w:rFonts w:cs="Calibri"/>
                <w:sz w:val="22"/>
                <w:szCs w:val="22"/>
              </w:rPr>
            </w:pPr>
            <w:r>
              <w:rPr>
                <w:rFonts w:cs="Calibri"/>
                <w:sz w:val="22"/>
                <w:szCs w:val="22"/>
              </w:rPr>
              <w:lastRenderedPageBreak/>
              <w:t>Service Results (</w:t>
            </w:r>
            <w:r w:rsidR="00C01B69">
              <w:rPr>
                <w:rFonts w:cs="Calibri"/>
                <w:sz w:val="22"/>
                <w:szCs w:val="22"/>
              </w:rPr>
              <w:t>Other</w:t>
            </w:r>
            <w:r w:rsidR="004C5EE2">
              <w:rPr>
                <w:rFonts w:cs="Calibri"/>
                <w:sz w:val="22"/>
                <w:szCs w:val="22"/>
              </w:rPr>
              <w:t> </w:t>
            </w:r>
            <w:r w:rsidR="00C01B69">
              <w:rPr>
                <w:rFonts w:cs="Calibri"/>
                <w:sz w:val="22"/>
                <w:szCs w:val="22"/>
              </w:rPr>
              <w:t>s</w:t>
            </w:r>
            <w:r>
              <w:rPr>
                <w:rFonts w:cs="Calibri"/>
                <w:sz w:val="22"/>
                <w:szCs w:val="22"/>
              </w:rPr>
              <w:t>ervices)</w:t>
            </w:r>
          </w:p>
        </w:tc>
        <w:tc>
          <w:tcPr>
            <w:cnfStyle w:val="000010000000" w:firstRow="0" w:lastRow="0" w:firstColumn="0" w:lastColumn="0" w:oddVBand="1" w:evenVBand="0" w:oddHBand="0" w:evenHBand="0" w:firstRowFirstColumn="0" w:firstRowLastColumn="0" w:lastRowFirstColumn="0" w:lastRowLastColumn="0"/>
            <w:tcW w:w="3516" w:type="dxa"/>
            <w:tcBorders>
              <w:left w:val="none" w:sz="0" w:space="0" w:color="auto"/>
              <w:right w:val="none" w:sz="0" w:space="0" w:color="auto"/>
            </w:tcBorders>
            <w:shd w:val="clear" w:color="auto" w:fill="auto"/>
          </w:tcPr>
          <w:p w:rsidR="003E0838" w:rsidRDefault="003E0838" w:rsidP="00AC6117">
            <w:pPr>
              <w:spacing w:before="0" w:line="276" w:lineRule="auto"/>
              <w:rPr>
                <w:i/>
                <w:noProof/>
                <w:sz w:val="22"/>
                <w:szCs w:val="22"/>
                <w:lang w:bidi="ar-SA"/>
              </w:rPr>
            </w:pPr>
            <w:r>
              <w:rPr>
                <w:i/>
                <w:noProof/>
                <w:sz w:val="22"/>
                <w:szCs w:val="22"/>
                <w:lang w:bidi="ar-SA"/>
              </w:rPr>
              <w:t>Select one:</w:t>
            </w:r>
          </w:p>
          <w:p w:rsidR="003E0838" w:rsidRPr="003E0838" w:rsidRDefault="003E0838" w:rsidP="00AC6117">
            <w:pPr>
              <w:pStyle w:val="ListParagraph"/>
              <w:numPr>
                <w:ilvl w:val="0"/>
                <w:numId w:val="6"/>
              </w:numPr>
              <w:spacing w:before="0" w:line="276" w:lineRule="auto"/>
              <w:rPr>
                <w:i/>
                <w:noProof/>
                <w:sz w:val="22"/>
                <w:szCs w:val="22"/>
                <w:lang w:bidi="ar-SA"/>
              </w:rPr>
            </w:pPr>
            <w:r>
              <w:rPr>
                <w:rFonts w:cs="Calibri"/>
                <w:sz w:val="22"/>
                <w:szCs w:val="22"/>
              </w:rPr>
              <w:t>Resolved</w:t>
            </w:r>
          </w:p>
          <w:p w:rsidR="003E0838" w:rsidRPr="003E0838" w:rsidRDefault="003E0838" w:rsidP="00AC6117">
            <w:pPr>
              <w:pStyle w:val="ListParagraph"/>
              <w:numPr>
                <w:ilvl w:val="0"/>
                <w:numId w:val="6"/>
              </w:numPr>
              <w:spacing w:before="0" w:line="276" w:lineRule="auto"/>
              <w:rPr>
                <w:i/>
                <w:noProof/>
                <w:sz w:val="22"/>
                <w:szCs w:val="22"/>
                <w:lang w:bidi="ar-SA"/>
              </w:rPr>
            </w:pPr>
            <w:r>
              <w:rPr>
                <w:rFonts w:cs="Calibri"/>
                <w:sz w:val="22"/>
                <w:szCs w:val="22"/>
              </w:rPr>
              <w:t>Partly resolved</w:t>
            </w:r>
          </w:p>
          <w:p w:rsidR="003E0838" w:rsidRPr="003E0838" w:rsidRDefault="003E0838" w:rsidP="00AC6117">
            <w:pPr>
              <w:pStyle w:val="ListParagraph"/>
              <w:numPr>
                <w:ilvl w:val="0"/>
                <w:numId w:val="6"/>
              </w:numPr>
              <w:spacing w:before="0" w:line="276" w:lineRule="auto"/>
              <w:rPr>
                <w:i/>
                <w:noProof/>
                <w:sz w:val="22"/>
                <w:szCs w:val="22"/>
                <w:lang w:bidi="ar-SA"/>
              </w:rPr>
            </w:pPr>
            <w:r>
              <w:rPr>
                <w:rFonts w:cs="Calibri"/>
                <w:sz w:val="22"/>
                <w:szCs w:val="22"/>
              </w:rPr>
              <w:t>Not resolved</w:t>
            </w:r>
          </w:p>
          <w:p w:rsidR="003E0838" w:rsidRPr="00647C06" w:rsidRDefault="003E0838" w:rsidP="00AC6117">
            <w:pPr>
              <w:pStyle w:val="ListParagraph"/>
              <w:numPr>
                <w:ilvl w:val="0"/>
                <w:numId w:val="6"/>
              </w:numPr>
              <w:spacing w:before="0" w:line="276" w:lineRule="auto"/>
              <w:rPr>
                <w:i/>
                <w:noProof/>
                <w:sz w:val="22"/>
                <w:szCs w:val="22"/>
                <w:lang w:bidi="ar-SA"/>
              </w:rPr>
            </w:pPr>
            <w:r>
              <w:rPr>
                <w:rFonts w:cs="Calibri"/>
                <w:sz w:val="22"/>
                <w:szCs w:val="22"/>
              </w:rPr>
              <w:t>Ongoing</w:t>
            </w:r>
          </w:p>
        </w:tc>
        <w:tc>
          <w:tcPr>
            <w:tcW w:w="4416" w:type="dxa"/>
            <w:shd w:val="clear" w:color="auto" w:fill="auto"/>
          </w:tcPr>
          <w:p w:rsidR="003E0838" w:rsidRPr="000E13C0" w:rsidRDefault="003E0838" w:rsidP="00DE182C">
            <w:pPr>
              <w:pStyle w:val="ListParagraph"/>
              <w:numPr>
                <w:ilvl w:val="0"/>
                <w:numId w:val="6"/>
              </w:numPr>
              <w:spacing w:line="276" w:lineRule="auto"/>
              <w:ind w:left="318" w:hanging="284"/>
              <w:cnfStyle w:val="000000000000" w:firstRow="0" w:lastRow="0" w:firstColumn="0" w:lastColumn="0" w:oddVBand="0" w:evenVBand="0" w:oddHBand="0" w:evenHBand="0" w:firstRowFirstColumn="0" w:firstRowLastColumn="0" w:lastRowFirstColumn="0" w:lastRowLastColumn="0"/>
              <w:rPr>
                <w:sz w:val="22"/>
                <w:szCs w:val="22"/>
              </w:rPr>
            </w:pPr>
            <w:r w:rsidRPr="000E13C0">
              <w:rPr>
                <w:sz w:val="22"/>
                <w:szCs w:val="22"/>
              </w:rPr>
              <w:t>Resolved</w:t>
            </w:r>
            <w:r>
              <w:rPr>
                <w:sz w:val="22"/>
                <w:szCs w:val="22"/>
              </w:rPr>
              <w:t xml:space="preserve"> – where a</w:t>
            </w:r>
            <w:r w:rsidRPr="000E13C0">
              <w:rPr>
                <w:sz w:val="22"/>
                <w:szCs w:val="22"/>
              </w:rPr>
              <w:t>ssistance has been provided to meet the presenting service need</w:t>
            </w:r>
            <w:r>
              <w:rPr>
                <w:sz w:val="22"/>
                <w:szCs w:val="22"/>
              </w:rPr>
              <w:t xml:space="preserve"> and t</w:t>
            </w:r>
            <w:r w:rsidRPr="000E13C0">
              <w:rPr>
                <w:sz w:val="22"/>
                <w:szCs w:val="22"/>
              </w:rPr>
              <w:t>he Service Provider does not expect to take any further action in relation to the issue unless further contact is made by a Service User.</w:t>
            </w:r>
          </w:p>
          <w:p w:rsidR="003E0838" w:rsidRPr="000E13C0" w:rsidRDefault="003E0838" w:rsidP="00DE182C">
            <w:pPr>
              <w:pStyle w:val="ListParagraph"/>
              <w:numPr>
                <w:ilvl w:val="0"/>
                <w:numId w:val="6"/>
              </w:numPr>
              <w:spacing w:line="276" w:lineRule="auto"/>
              <w:ind w:left="318" w:hanging="284"/>
              <w:cnfStyle w:val="000000000000" w:firstRow="0" w:lastRow="0" w:firstColumn="0" w:lastColumn="0" w:oddVBand="0" w:evenVBand="0" w:oddHBand="0" w:evenHBand="0" w:firstRowFirstColumn="0" w:firstRowLastColumn="0" w:lastRowFirstColumn="0" w:lastRowLastColumn="0"/>
              <w:rPr>
                <w:sz w:val="22"/>
                <w:szCs w:val="22"/>
              </w:rPr>
            </w:pPr>
            <w:r w:rsidRPr="000E13C0">
              <w:rPr>
                <w:sz w:val="22"/>
                <w:szCs w:val="22"/>
              </w:rPr>
              <w:t>Partly resolved</w:t>
            </w:r>
            <w:r>
              <w:rPr>
                <w:sz w:val="22"/>
                <w:szCs w:val="22"/>
              </w:rPr>
              <w:t xml:space="preserve"> – </w:t>
            </w:r>
            <w:r>
              <w:rPr>
                <w:rFonts w:asciiTheme="minorHAnsi" w:hAnsiTheme="minorHAnsi" w:cstheme="minorHAnsi"/>
                <w:sz w:val="22"/>
                <w:szCs w:val="22"/>
              </w:rPr>
              <w:t>where a</w:t>
            </w:r>
            <w:r w:rsidRPr="00A8406E">
              <w:rPr>
                <w:rFonts w:asciiTheme="minorHAnsi" w:hAnsiTheme="minorHAnsi" w:cstheme="minorHAnsi"/>
                <w:sz w:val="22"/>
                <w:szCs w:val="22"/>
              </w:rPr>
              <w:t>ssistance has been provided, but the presenting service need is not fully met.</w:t>
            </w:r>
          </w:p>
          <w:p w:rsidR="003E0838" w:rsidRPr="000E13C0" w:rsidRDefault="003E0838" w:rsidP="00DE182C">
            <w:pPr>
              <w:pStyle w:val="ListParagraph"/>
              <w:numPr>
                <w:ilvl w:val="0"/>
                <w:numId w:val="6"/>
              </w:numPr>
              <w:spacing w:line="276" w:lineRule="auto"/>
              <w:ind w:left="318" w:hanging="284"/>
              <w:cnfStyle w:val="000000000000" w:firstRow="0" w:lastRow="0" w:firstColumn="0" w:lastColumn="0" w:oddVBand="0" w:evenVBand="0" w:oddHBand="0" w:evenHBand="0" w:firstRowFirstColumn="0" w:firstRowLastColumn="0" w:lastRowFirstColumn="0" w:lastRowLastColumn="0"/>
              <w:rPr>
                <w:sz w:val="22"/>
                <w:szCs w:val="22"/>
              </w:rPr>
            </w:pPr>
            <w:r w:rsidRPr="000E13C0">
              <w:rPr>
                <w:sz w:val="22"/>
                <w:szCs w:val="22"/>
              </w:rPr>
              <w:t>Not resolved</w:t>
            </w:r>
            <w:r>
              <w:rPr>
                <w:sz w:val="22"/>
                <w:szCs w:val="22"/>
              </w:rPr>
              <w:t xml:space="preserve"> – where a</w:t>
            </w:r>
            <w:r w:rsidRPr="000E13C0">
              <w:rPr>
                <w:sz w:val="22"/>
                <w:szCs w:val="22"/>
              </w:rPr>
              <w:t xml:space="preserve"> Service Provider was unable to meet the presenting service need. For example, a matter may remain unresolved if:</w:t>
            </w:r>
          </w:p>
          <w:p w:rsidR="003E0838" w:rsidRPr="000E13C0" w:rsidRDefault="003E0838" w:rsidP="00D0439C">
            <w:pPr>
              <w:pStyle w:val="ListParagraph"/>
              <w:numPr>
                <w:ilvl w:val="1"/>
                <w:numId w:val="6"/>
              </w:numPr>
              <w:spacing w:line="276" w:lineRule="auto"/>
              <w:ind w:left="601" w:hanging="426"/>
              <w:cnfStyle w:val="000000000000" w:firstRow="0" w:lastRow="0" w:firstColumn="0" w:lastColumn="0" w:oddVBand="0" w:evenVBand="0" w:oddHBand="0" w:evenHBand="0" w:firstRowFirstColumn="0" w:firstRowLastColumn="0" w:lastRowFirstColumn="0" w:lastRowLastColumn="0"/>
              <w:rPr>
                <w:sz w:val="22"/>
                <w:szCs w:val="22"/>
              </w:rPr>
            </w:pPr>
            <w:r w:rsidRPr="000E13C0">
              <w:rPr>
                <w:sz w:val="22"/>
                <w:szCs w:val="22"/>
              </w:rPr>
              <w:t>the service requested is outside the scope of service offered by a Service Provider</w:t>
            </w:r>
          </w:p>
          <w:p w:rsidR="003E0838" w:rsidRPr="000E13C0" w:rsidRDefault="003E0838" w:rsidP="00D0439C">
            <w:pPr>
              <w:pStyle w:val="ListParagraph"/>
              <w:numPr>
                <w:ilvl w:val="1"/>
                <w:numId w:val="6"/>
              </w:numPr>
              <w:spacing w:line="276" w:lineRule="auto"/>
              <w:ind w:left="601" w:hanging="426"/>
              <w:cnfStyle w:val="000000000000" w:firstRow="0" w:lastRow="0" w:firstColumn="0" w:lastColumn="0" w:oddVBand="0" w:evenVBand="0" w:oddHBand="0" w:evenHBand="0" w:firstRowFirstColumn="0" w:firstRowLastColumn="0" w:lastRowFirstColumn="0" w:lastRowLastColumn="0"/>
              <w:rPr>
                <w:sz w:val="22"/>
                <w:szCs w:val="22"/>
              </w:rPr>
            </w:pPr>
            <w:r w:rsidRPr="000E13C0">
              <w:rPr>
                <w:sz w:val="22"/>
                <w:szCs w:val="22"/>
              </w:rPr>
              <w:t>the service is within scope but a Service Provider does not have capacity to provide the service</w:t>
            </w:r>
          </w:p>
          <w:p w:rsidR="003E0838" w:rsidRPr="000E13C0" w:rsidRDefault="003E0838" w:rsidP="00D0439C">
            <w:pPr>
              <w:pStyle w:val="ListParagraph"/>
              <w:numPr>
                <w:ilvl w:val="1"/>
                <w:numId w:val="6"/>
              </w:numPr>
              <w:spacing w:line="276" w:lineRule="auto"/>
              <w:ind w:left="601" w:hanging="426"/>
              <w:cnfStyle w:val="000000000000" w:firstRow="0" w:lastRow="0" w:firstColumn="0" w:lastColumn="0" w:oddVBand="0" w:evenVBand="0" w:oddHBand="0" w:evenHBand="0" w:firstRowFirstColumn="0" w:firstRowLastColumn="0" w:lastRowFirstColumn="0" w:lastRowLastColumn="0"/>
              <w:rPr>
                <w:sz w:val="22"/>
                <w:szCs w:val="22"/>
              </w:rPr>
            </w:pPr>
            <w:r w:rsidRPr="000E13C0">
              <w:rPr>
                <w:sz w:val="22"/>
                <w:szCs w:val="22"/>
              </w:rPr>
              <w:t>no viable referral can be made</w:t>
            </w:r>
          </w:p>
          <w:p w:rsidR="003E0838" w:rsidRPr="000E13C0" w:rsidRDefault="003E0838" w:rsidP="00D0439C">
            <w:pPr>
              <w:pStyle w:val="ListParagraph"/>
              <w:numPr>
                <w:ilvl w:val="1"/>
                <w:numId w:val="6"/>
              </w:numPr>
              <w:spacing w:line="276" w:lineRule="auto"/>
              <w:ind w:left="601" w:hanging="426"/>
              <w:cnfStyle w:val="000000000000" w:firstRow="0" w:lastRow="0" w:firstColumn="0" w:lastColumn="0" w:oddVBand="0" w:evenVBand="0" w:oddHBand="0" w:evenHBand="0" w:firstRowFirstColumn="0" w:firstRowLastColumn="0" w:lastRowFirstColumn="0" w:lastRowLastColumn="0"/>
              <w:rPr>
                <w:sz w:val="22"/>
                <w:szCs w:val="22"/>
              </w:rPr>
            </w:pPr>
            <w:r w:rsidRPr="000E13C0">
              <w:rPr>
                <w:sz w:val="22"/>
                <w:szCs w:val="22"/>
              </w:rPr>
              <w:t>contact with a Service User is lost</w:t>
            </w:r>
          </w:p>
          <w:p w:rsidR="003E0838" w:rsidRPr="000E13C0" w:rsidRDefault="003E0838" w:rsidP="00D0439C">
            <w:pPr>
              <w:pStyle w:val="ListParagraph"/>
              <w:numPr>
                <w:ilvl w:val="1"/>
                <w:numId w:val="6"/>
              </w:numPr>
              <w:spacing w:line="276" w:lineRule="auto"/>
              <w:ind w:left="601" w:hanging="426"/>
              <w:cnfStyle w:val="000000000000" w:firstRow="0" w:lastRow="0" w:firstColumn="0" w:lastColumn="0" w:oddVBand="0" w:evenVBand="0" w:oddHBand="0" w:evenHBand="0" w:firstRowFirstColumn="0" w:firstRowLastColumn="0" w:lastRowFirstColumn="0" w:lastRowLastColumn="0"/>
              <w:rPr>
                <w:sz w:val="22"/>
                <w:szCs w:val="22"/>
              </w:rPr>
            </w:pPr>
            <w:r w:rsidRPr="000E13C0">
              <w:rPr>
                <w:sz w:val="22"/>
                <w:szCs w:val="22"/>
              </w:rPr>
              <w:t>a Service User is traumatised or unwell</w:t>
            </w:r>
          </w:p>
          <w:p w:rsidR="003E0838" w:rsidRPr="000E13C0" w:rsidRDefault="003E0838" w:rsidP="00D0439C">
            <w:pPr>
              <w:pStyle w:val="ListParagraph"/>
              <w:numPr>
                <w:ilvl w:val="1"/>
                <w:numId w:val="6"/>
              </w:numPr>
              <w:spacing w:line="276" w:lineRule="auto"/>
              <w:ind w:left="601" w:hanging="426"/>
              <w:cnfStyle w:val="000000000000" w:firstRow="0" w:lastRow="0" w:firstColumn="0" w:lastColumn="0" w:oddVBand="0" w:evenVBand="0" w:oddHBand="0" w:evenHBand="0" w:firstRowFirstColumn="0" w:firstRowLastColumn="0" w:lastRowFirstColumn="0" w:lastRowLastColumn="0"/>
              <w:rPr>
                <w:sz w:val="22"/>
                <w:szCs w:val="22"/>
              </w:rPr>
            </w:pPr>
            <w:r w:rsidRPr="000E13C0">
              <w:rPr>
                <w:sz w:val="22"/>
                <w:szCs w:val="22"/>
              </w:rPr>
              <w:t>an Interpreter/translator could not be found</w:t>
            </w:r>
          </w:p>
          <w:p w:rsidR="003E0838" w:rsidRPr="000E13C0" w:rsidRDefault="003E0838" w:rsidP="00D0439C">
            <w:pPr>
              <w:pStyle w:val="ListParagraph"/>
              <w:numPr>
                <w:ilvl w:val="1"/>
                <w:numId w:val="6"/>
              </w:numPr>
              <w:spacing w:line="276" w:lineRule="auto"/>
              <w:ind w:left="601" w:hanging="426"/>
              <w:cnfStyle w:val="000000000000" w:firstRow="0" w:lastRow="0" w:firstColumn="0" w:lastColumn="0" w:oddVBand="0" w:evenVBand="0" w:oddHBand="0" w:evenHBand="0" w:firstRowFirstColumn="0" w:firstRowLastColumn="0" w:lastRowFirstColumn="0" w:lastRowLastColumn="0"/>
              <w:rPr>
                <w:sz w:val="22"/>
                <w:szCs w:val="22"/>
              </w:rPr>
            </w:pPr>
            <w:proofErr w:type="gramStart"/>
            <w:r w:rsidRPr="000E13C0">
              <w:rPr>
                <w:sz w:val="22"/>
                <w:szCs w:val="22"/>
              </w:rPr>
              <w:t>a</w:t>
            </w:r>
            <w:proofErr w:type="gramEnd"/>
            <w:r w:rsidRPr="000E13C0">
              <w:rPr>
                <w:sz w:val="22"/>
                <w:szCs w:val="22"/>
              </w:rPr>
              <w:t xml:space="preserve"> Service User has engaged in unlawful, aggressive or extreme antisocial behaviours.</w:t>
            </w:r>
          </w:p>
          <w:p w:rsidR="003E0838" w:rsidRPr="003E0838" w:rsidRDefault="003E0838" w:rsidP="00DE182C">
            <w:pPr>
              <w:pStyle w:val="ListParagraph"/>
              <w:numPr>
                <w:ilvl w:val="0"/>
                <w:numId w:val="6"/>
              </w:numPr>
              <w:spacing w:line="276" w:lineRule="auto"/>
              <w:ind w:left="318" w:hanging="284"/>
              <w:cnfStyle w:val="000000000000" w:firstRow="0" w:lastRow="0" w:firstColumn="0" w:lastColumn="0" w:oddVBand="0" w:evenVBand="0" w:oddHBand="0" w:evenHBand="0" w:firstRowFirstColumn="0" w:firstRowLastColumn="0" w:lastRowFirstColumn="0" w:lastRowLastColumn="0"/>
              <w:rPr>
                <w:sz w:val="22"/>
                <w:szCs w:val="22"/>
              </w:rPr>
            </w:pPr>
            <w:r w:rsidRPr="000E13C0">
              <w:rPr>
                <w:sz w:val="22"/>
                <w:szCs w:val="22"/>
              </w:rPr>
              <w:t>Ongoing</w:t>
            </w:r>
            <w:r>
              <w:rPr>
                <w:sz w:val="22"/>
                <w:szCs w:val="22"/>
              </w:rPr>
              <w:t xml:space="preserve"> – where a</w:t>
            </w:r>
            <w:r>
              <w:rPr>
                <w:rFonts w:cs="Corbel"/>
                <w:color w:val="000000"/>
                <w:sz w:val="22"/>
                <w:szCs w:val="22"/>
              </w:rPr>
              <w:t>ssistance is currently being provided to meet the presenting need but no result has been reached yet.</w:t>
            </w:r>
          </w:p>
        </w:tc>
      </w:tr>
    </w:tbl>
    <w:p w:rsidR="007B2ABC" w:rsidRDefault="006933E7" w:rsidP="00AC6117">
      <w:pPr>
        <w:pStyle w:val="Heading4"/>
        <w:keepLines w:val="0"/>
        <w:pBdr>
          <w:top w:val="dotted" w:sz="6" w:space="2" w:color="4F81BD"/>
          <w:left w:val="dotted" w:sz="6" w:space="2" w:color="4F81BD"/>
        </w:pBdr>
        <w:spacing w:before="300"/>
        <w:rPr>
          <w:rFonts w:ascii="Calibri" w:eastAsia="Times New Roman" w:hAnsi="Calibri" w:cs="Times New Roman"/>
          <w:bCs w:val="0"/>
          <w:i w:val="0"/>
          <w:iCs w:val="0"/>
          <w:color w:val="365F91"/>
          <w:spacing w:val="10"/>
          <w:sz w:val="24"/>
          <w:szCs w:val="22"/>
        </w:rPr>
      </w:pPr>
      <w:r>
        <w:rPr>
          <w:rFonts w:ascii="Calibri" w:eastAsia="Times New Roman" w:hAnsi="Calibri" w:cs="Times New Roman"/>
          <w:bCs w:val="0"/>
          <w:i w:val="0"/>
          <w:iCs w:val="0"/>
          <w:color w:val="365F91"/>
          <w:spacing w:val="10"/>
          <w:sz w:val="24"/>
          <w:szCs w:val="22"/>
        </w:rPr>
        <w:t>Activity T</w:t>
      </w:r>
      <w:r w:rsidR="007B2ABC">
        <w:rPr>
          <w:rFonts w:ascii="Calibri" w:eastAsia="Times New Roman" w:hAnsi="Calibri" w:cs="Times New Roman"/>
          <w:bCs w:val="0"/>
          <w:i w:val="0"/>
          <w:iCs w:val="0"/>
          <w:color w:val="365F91"/>
          <w:spacing w:val="10"/>
          <w:sz w:val="24"/>
          <w:szCs w:val="22"/>
        </w:rPr>
        <w:t xml:space="preserve">ype </w:t>
      </w:r>
    </w:p>
    <w:p w:rsidR="002018CA" w:rsidRPr="00FF22F9" w:rsidRDefault="007054A7" w:rsidP="00AC6117">
      <w:pPr>
        <w:rPr>
          <w:b/>
          <w:i/>
        </w:rPr>
      </w:pPr>
      <w:r w:rsidRPr="00E759FC">
        <w:rPr>
          <w:b/>
          <w:i/>
        </w:rPr>
        <w:t>Table 1</w:t>
      </w:r>
      <w:r>
        <w:rPr>
          <w:b/>
          <w:i/>
        </w:rPr>
        <w:t>3</w:t>
      </w:r>
      <w:r w:rsidRPr="00E759FC">
        <w:rPr>
          <w:b/>
          <w:i/>
        </w:rPr>
        <w:t xml:space="preserve">: </w:t>
      </w:r>
      <w:r w:rsidR="008B2DF9">
        <w:rPr>
          <w:b/>
          <w:i/>
        </w:rPr>
        <w:t>Activity t</w:t>
      </w:r>
      <w:r>
        <w:rPr>
          <w:b/>
          <w:i/>
        </w:rPr>
        <w:t>ype</w:t>
      </w:r>
    </w:p>
    <w:tbl>
      <w:tblPr>
        <w:tblStyle w:val="MediumShading2-Accent13"/>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A table showing the data items to be collected and the information to be recorded for activity type"/>
      </w:tblPr>
      <w:tblGrid>
        <w:gridCol w:w="2165"/>
        <w:gridCol w:w="3613"/>
        <w:gridCol w:w="4395"/>
      </w:tblGrid>
      <w:tr w:rsidR="00E938B4" w:rsidRPr="00E07009" w:rsidTr="003B3199">
        <w:trPr>
          <w:cnfStyle w:val="100000000000" w:firstRow="1" w:lastRow="0" w:firstColumn="0" w:lastColumn="0" w:oddVBand="0" w:evenVBand="0" w:oddHBand="0" w:evenHBand="0" w:firstRowFirstColumn="0" w:firstRowLastColumn="0" w:lastRowFirstColumn="0" w:lastRowLastColumn="0"/>
          <w:cantSplit/>
          <w:trHeight w:hRule="exact" w:val="624"/>
          <w:tblHeader/>
        </w:trPr>
        <w:tc>
          <w:tcPr>
            <w:cnfStyle w:val="001000000100" w:firstRow="0" w:lastRow="0" w:firstColumn="1" w:lastColumn="0" w:oddVBand="0" w:evenVBand="0" w:oddHBand="0" w:evenHBand="0" w:firstRowFirstColumn="1" w:firstRowLastColumn="0" w:lastRowFirstColumn="0" w:lastRowLastColumn="0"/>
            <w:tcW w:w="2165" w:type="dxa"/>
            <w:tcBorders>
              <w:top w:val="none" w:sz="0" w:space="0" w:color="auto"/>
              <w:left w:val="none" w:sz="0" w:space="0" w:color="auto"/>
              <w:bottom w:val="none" w:sz="0" w:space="0" w:color="auto"/>
              <w:right w:val="none" w:sz="0" w:space="0" w:color="auto"/>
            </w:tcBorders>
            <w:shd w:val="clear" w:color="auto" w:fill="5F497A" w:themeFill="accent4" w:themeFillShade="BF"/>
            <w:vAlign w:val="center"/>
          </w:tcPr>
          <w:p w:rsidR="00E938B4" w:rsidRPr="004D73DB" w:rsidRDefault="00E938B4" w:rsidP="00AC6117">
            <w:pPr>
              <w:keepNext/>
              <w:keepLines/>
              <w:spacing w:before="0" w:line="276" w:lineRule="auto"/>
              <w:rPr>
                <w:sz w:val="22"/>
                <w:szCs w:val="22"/>
              </w:rPr>
            </w:pPr>
            <w:r w:rsidRPr="004D73DB">
              <w:rPr>
                <w:sz w:val="22"/>
                <w:szCs w:val="22"/>
              </w:rPr>
              <w:t>Data item</w:t>
            </w:r>
          </w:p>
        </w:tc>
        <w:tc>
          <w:tcPr>
            <w:cnfStyle w:val="000010000000" w:firstRow="0" w:lastRow="0" w:firstColumn="0" w:lastColumn="0" w:oddVBand="1" w:evenVBand="0" w:oddHBand="0" w:evenHBand="0" w:firstRowFirstColumn="0" w:firstRowLastColumn="0" w:lastRowFirstColumn="0" w:lastRowLastColumn="0"/>
            <w:tcW w:w="3613" w:type="dxa"/>
            <w:tcBorders>
              <w:top w:val="none" w:sz="0" w:space="0" w:color="auto"/>
              <w:left w:val="none" w:sz="0" w:space="0" w:color="auto"/>
              <w:bottom w:val="none" w:sz="0" w:space="0" w:color="auto"/>
              <w:right w:val="none" w:sz="0" w:space="0" w:color="auto"/>
            </w:tcBorders>
            <w:shd w:val="clear" w:color="auto" w:fill="5F497A" w:themeFill="accent4" w:themeFillShade="BF"/>
            <w:vAlign w:val="center"/>
          </w:tcPr>
          <w:p w:rsidR="00E938B4" w:rsidRPr="004D73DB" w:rsidRDefault="00E938B4" w:rsidP="00AC6117">
            <w:pPr>
              <w:keepNext/>
              <w:keepLines/>
              <w:tabs>
                <w:tab w:val="left" w:pos="199"/>
              </w:tabs>
              <w:spacing w:before="0" w:line="276" w:lineRule="auto"/>
              <w:ind w:left="199" w:hanging="180"/>
              <w:rPr>
                <w:sz w:val="22"/>
                <w:szCs w:val="22"/>
              </w:rPr>
            </w:pPr>
            <w:r w:rsidRPr="004D73DB">
              <w:rPr>
                <w:sz w:val="22"/>
                <w:szCs w:val="22"/>
              </w:rPr>
              <w:t>Information to be recorded</w:t>
            </w:r>
          </w:p>
        </w:tc>
        <w:tc>
          <w:tcPr>
            <w:tcW w:w="4395" w:type="dxa"/>
            <w:tcBorders>
              <w:top w:val="none" w:sz="0" w:space="0" w:color="auto"/>
              <w:left w:val="none" w:sz="0" w:space="0" w:color="auto"/>
              <w:bottom w:val="none" w:sz="0" w:space="0" w:color="auto"/>
              <w:right w:val="none" w:sz="0" w:space="0" w:color="auto"/>
            </w:tcBorders>
            <w:shd w:val="clear" w:color="auto" w:fill="5F497A" w:themeFill="accent4" w:themeFillShade="BF"/>
            <w:vAlign w:val="center"/>
          </w:tcPr>
          <w:p w:rsidR="00E938B4" w:rsidRPr="004D73DB" w:rsidRDefault="00F5632D" w:rsidP="00AC6117">
            <w:pPr>
              <w:keepNext/>
              <w:keepLines/>
              <w:tabs>
                <w:tab w:val="left" w:pos="199"/>
              </w:tabs>
              <w:spacing w:before="0" w:line="276" w:lineRule="auto"/>
              <w:ind w:left="199" w:hanging="180"/>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Definition/</w:t>
            </w:r>
            <w:r w:rsidR="00E938B4" w:rsidRPr="004D73DB">
              <w:rPr>
                <w:sz w:val="22"/>
                <w:szCs w:val="22"/>
              </w:rPr>
              <w:t>comments</w:t>
            </w:r>
          </w:p>
        </w:tc>
      </w:tr>
      <w:tr w:rsidR="00E938B4" w:rsidRPr="003E3016" w:rsidTr="00F94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5" w:type="dxa"/>
            <w:tcBorders>
              <w:left w:val="none" w:sz="0" w:space="0" w:color="auto"/>
              <w:bottom w:val="none" w:sz="0" w:space="0" w:color="auto"/>
              <w:right w:val="none" w:sz="0" w:space="0" w:color="auto"/>
            </w:tcBorders>
            <w:shd w:val="clear" w:color="auto" w:fill="CCC0D9" w:themeFill="accent4" w:themeFillTint="66"/>
          </w:tcPr>
          <w:p w:rsidR="00E938B4" w:rsidRPr="00DE182C" w:rsidRDefault="00E938B4" w:rsidP="00AC6117">
            <w:pPr>
              <w:spacing w:before="0" w:line="276" w:lineRule="auto"/>
              <w:rPr>
                <w:rFonts w:cs="Calibri"/>
                <w:bCs w:val="0"/>
                <w:color w:val="auto"/>
                <w:sz w:val="22"/>
                <w:szCs w:val="22"/>
              </w:rPr>
            </w:pPr>
            <w:r>
              <w:rPr>
                <w:rFonts w:cs="Calibri"/>
                <w:sz w:val="22"/>
                <w:szCs w:val="22"/>
              </w:rPr>
              <w:t>Activity Type (for</w:t>
            </w:r>
            <w:r w:rsidR="00C01B69">
              <w:rPr>
                <w:rFonts w:cs="Calibri"/>
                <w:sz w:val="22"/>
                <w:szCs w:val="22"/>
              </w:rPr>
              <w:t> </w:t>
            </w:r>
            <w:r>
              <w:rPr>
                <w:rFonts w:cs="Calibri"/>
                <w:sz w:val="22"/>
                <w:szCs w:val="22"/>
              </w:rPr>
              <w:t>Facilitated Resolution Processes only)</w:t>
            </w:r>
          </w:p>
        </w:tc>
        <w:tc>
          <w:tcPr>
            <w:cnfStyle w:val="000010000000" w:firstRow="0" w:lastRow="0" w:firstColumn="0" w:lastColumn="0" w:oddVBand="1" w:evenVBand="0" w:oddHBand="0" w:evenHBand="0" w:firstRowFirstColumn="0" w:firstRowLastColumn="0" w:lastRowFirstColumn="0" w:lastRowLastColumn="0"/>
            <w:tcW w:w="3613" w:type="dxa"/>
            <w:tcBorders>
              <w:left w:val="none" w:sz="0" w:space="0" w:color="auto"/>
              <w:bottom w:val="none" w:sz="0" w:space="0" w:color="auto"/>
              <w:right w:val="none" w:sz="0" w:space="0" w:color="auto"/>
            </w:tcBorders>
            <w:shd w:val="clear" w:color="auto" w:fill="auto"/>
          </w:tcPr>
          <w:p w:rsidR="00E938B4" w:rsidRDefault="00E938B4" w:rsidP="00AC6117">
            <w:pPr>
              <w:spacing w:before="0" w:line="276" w:lineRule="auto"/>
              <w:rPr>
                <w:rFonts w:cs="Calibri"/>
                <w:i/>
                <w:sz w:val="22"/>
                <w:szCs w:val="22"/>
              </w:rPr>
            </w:pPr>
            <w:r>
              <w:rPr>
                <w:i/>
                <w:sz w:val="22"/>
                <w:szCs w:val="22"/>
              </w:rPr>
              <w:t xml:space="preserve">Select one: </w:t>
            </w:r>
          </w:p>
          <w:p w:rsidR="00E938B4" w:rsidRPr="00271FE6" w:rsidRDefault="00271FE6" w:rsidP="00271FE6">
            <w:pPr>
              <w:pStyle w:val="ListParagraph"/>
              <w:numPr>
                <w:ilvl w:val="0"/>
                <w:numId w:val="6"/>
              </w:numPr>
              <w:spacing w:before="0" w:line="276" w:lineRule="auto"/>
              <w:rPr>
                <w:rFonts w:asciiTheme="minorHAnsi" w:hAnsiTheme="minorHAnsi" w:cstheme="minorHAnsi"/>
                <w:sz w:val="22"/>
                <w:szCs w:val="22"/>
              </w:rPr>
            </w:pPr>
            <w:r w:rsidRPr="00271FE6">
              <w:rPr>
                <w:rFonts w:asciiTheme="minorHAnsi" w:hAnsiTheme="minorHAnsi" w:cstheme="minorHAnsi"/>
                <w:sz w:val="22"/>
                <w:szCs w:val="22"/>
              </w:rPr>
              <w:t>Screening</w:t>
            </w:r>
          </w:p>
          <w:p w:rsidR="00E938B4" w:rsidRPr="00271FE6" w:rsidRDefault="00271FE6" w:rsidP="00271FE6">
            <w:pPr>
              <w:pStyle w:val="ListParagraph"/>
              <w:numPr>
                <w:ilvl w:val="0"/>
                <w:numId w:val="6"/>
              </w:numPr>
              <w:spacing w:before="0" w:line="276" w:lineRule="auto"/>
              <w:rPr>
                <w:rFonts w:asciiTheme="minorHAnsi" w:hAnsiTheme="minorHAnsi" w:cstheme="minorHAnsi"/>
                <w:sz w:val="22"/>
                <w:szCs w:val="22"/>
              </w:rPr>
            </w:pPr>
            <w:r w:rsidRPr="00271FE6">
              <w:rPr>
                <w:rFonts w:asciiTheme="minorHAnsi" w:hAnsiTheme="minorHAnsi" w:cstheme="minorHAnsi"/>
                <w:sz w:val="22"/>
                <w:szCs w:val="22"/>
              </w:rPr>
              <w:t xml:space="preserve">Arbitration </w:t>
            </w:r>
          </w:p>
          <w:p w:rsidR="00E938B4" w:rsidRPr="00271FE6" w:rsidRDefault="00271FE6" w:rsidP="00271FE6">
            <w:pPr>
              <w:pStyle w:val="ListParagraph"/>
              <w:numPr>
                <w:ilvl w:val="0"/>
                <w:numId w:val="6"/>
              </w:numPr>
              <w:spacing w:before="0" w:line="276" w:lineRule="auto"/>
              <w:rPr>
                <w:rFonts w:asciiTheme="minorHAnsi" w:hAnsiTheme="minorHAnsi" w:cstheme="minorHAnsi"/>
                <w:sz w:val="22"/>
                <w:szCs w:val="22"/>
              </w:rPr>
            </w:pPr>
            <w:r w:rsidRPr="00271FE6">
              <w:rPr>
                <w:rFonts w:asciiTheme="minorHAnsi" w:hAnsiTheme="minorHAnsi" w:cstheme="minorHAnsi"/>
                <w:sz w:val="22"/>
                <w:szCs w:val="22"/>
              </w:rPr>
              <w:t>Conferences</w:t>
            </w:r>
          </w:p>
          <w:p w:rsidR="00E938B4" w:rsidRPr="003B3199" w:rsidRDefault="00271FE6" w:rsidP="00271FE6">
            <w:pPr>
              <w:pStyle w:val="ListParagraph"/>
              <w:numPr>
                <w:ilvl w:val="0"/>
                <w:numId w:val="6"/>
              </w:numPr>
              <w:spacing w:before="0" w:line="276" w:lineRule="auto"/>
              <w:rPr>
                <w:sz w:val="22"/>
                <w:szCs w:val="22"/>
              </w:rPr>
            </w:pPr>
            <w:r w:rsidRPr="00271FE6">
              <w:rPr>
                <w:rFonts w:asciiTheme="minorHAnsi" w:hAnsiTheme="minorHAnsi" w:cstheme="minorHAnsi"/>
                <w:sz w:val="22"/>
                <w:szCs w:val="22"/>
              </w:rPr>
              <w:t>Mediation</w:t>
            </w:r>
          </w:p>
        </w:tc>
        <w:tc>
          <w:tcPr>
            <w:tcW w:w="4395" w:type="dxa"/>
            <w:shd w:val="clear" w:color="auto" w:fill="auto"/>
          </w:tcPr>
          <w:p w:rsidR="00E938B4" w:rsidRPr="003E3016" w:rsidRDefault="00E938B4" w:rsidP="00AC6117">
            <w:pPr>
              <w:spacing w:before="0" w:line="276" w:lineRule="auto"/>
              <w:cnfStyle w:val="000000100000" w:firstRow="0" w:lastRow="0" w:firstColumn="0" w:lastColumn="0" w:oddVBand="0" w:evenVBand="0" w:oddHBand="1" w:evenHBand="0" w:firstRowFirstColumn="0" w:firstRowLastColumn="0" w:lastRowFirstColumn="0" w:lastRowLastColumn="0"/>
              <w:rPr>
                <w:sz w:val="22"/>
                <w:szCs w:val="22"/>
              </w:rPr>
            </w:pPr>
          </w:p>
        </w:tc>
      </w:tr>
      <w:tr w:rsidR="00E938B4" w:rsidRPr="00CA725A" w:rsidTr="00F94DCA">
        <w:tc>
          <w:tcPr>
            <w:cnfStyle w:val="001000000000" w:firstRow="0" w:lastRow="0" w:firstColumn="1" w:lastColumn="0" w:oddVBand="0" w:evenVBand="0" w:oddHBand="0" w:evenHBand="0" w:firstRowFirstColumn="0" w:firstRowLastColumn="0" w:lastRowFirstColumn="0" w:lastRowLastColumn="0"/>
            <w:tcW w:w="2165" w:type="dxa"/>
            <w:tcBorders>
              <w:left w:val="none" w:sz="0" w:space="0" w:color="auto"/>
              <w:bottom w:val="none" w:sz="0" w:space="0" w:color="auto"/>
              <w:right w:val="none" w:sz="0" w:space="0" w:color="auto"/>
            </w:tcBorders>
            <w:shd w:val="clear" w:color="auto" w:fill="CCC0D9" w:themeFill="accent4" w:themeFillTint="66"/>
          </w:tcPr>
          <w:p w:rsidR="00E938B4" w:rsidRPr="00CA725A" w:rsidRDefault="00E938B4" w:rsidP="00AC6117">
            <w:pPr>
              <w:spacing w:before="0" w:line="276" w:lineRule="auto"/>
              <w:rPr>
                <w:rFonts w:cs="Calibri"/>
                <w:bCs w:val="0"/>
                <w:color w:val="auto"/>
                <w:sz w:val="22"/>
                <w:szCs w:val="22"/>
              </w:rPr>
            </w:pPr>
            <w:r>
              <w:rPr>
                <w:rFonts w:cs="Calibri"/>
                <w:sz w:val="22"/>
                <w:szCs w:val="22"/>
              </w:rPr>
              <w:lastRenderedPageBreak/>
              <w:t>Activity Type (for</w:t>
            </w:r>
            <w:r w:rsidR="00C01B69">
              <w:t> </w:t>
            </w:r>
            <w:r>
              <w:rPr>
                <w:rFonts w:cs="Calibri"/>
                <w:sz w:val="22"/>
                <w:szCs w:val="22"/>
              </w:rPr>
              <w:t>Duty Lawyer Services only)</w:t>
            </w:r>
          </w:p>
          <w:p w:rsidR="00E938B4" w:rsidRPr="00355F7E" w:rsidRDefault="00E938B4" w:rsidP="00AC6117">
            <w:pPr>
              <w:spacing w:before="0" w:line="276" w:lineRule="auto"/>
              <w:rPr>
                <w:rFonts w:asciiTheme="minorHAnsi" w:hAnsiTheme="minorHAnsi" w:cstheme="minorHAnsi"/>
                <w:b w:val="0"/>
                <w:i/>
                <w:sz w:val="22"/>
                <w:szCs w:val="22"/>
              </w:rPr>
            </w:pPr>
          </w:p>
        </w:tc>
        <w:tc>
          <w:tcPr>
            <w:cnfStyle w:val="000010000000" w:firstRow="0" w:lastRow="0" w:firstColumn="0" w:lastColumn="0" w:oddVBand="1" w:evenVBand="0" w:oddHBand="0" w:evenHBand="0" w:firstRowFirstColumn="0" w:firstRowLastColumn="0" w:lastRowFirstColumn="0" w:lastRowLastColumn="0"/>
            <w:tcW w:w="3613" w:type="dxa"/>
            <w:tcBorders>
              <w:left w:val="none" w:sz="0" w:space="0" w:color="auto"/>
              <w:right w:val="none" w:sz="0" w:space="0" w:color="auto"/>
            </w:tcBorders>
            <w:shd w:val="clear" w:color="auto" w:fill="auto"/>
          </w:tcPr>
          <w:p w:rsidR="00E938B4" w:rsidRPr="00981BFE" w:rsidRDefault="00E938B4" w:rsidP="00AC6117">
            <w:pPr>
              <w:spacing w:before="0" w:line="276" w:lineRule="auto"/>
              <w:rPr>
                <w:i/>
                <w:sz w:val="22"/>
                <w:szCs w:val="22"/>
              </w:rPr>
            </w:pPr>
            <w:r>
              <w:rPr>
                <w:i/>
                <w:sz w:val="22"/>
                <w:szCs w:val="22"/>
              </w:rPr>
              <w:t xml:space="preserve">Select one: </w:t>
            </w:r>
          </w:p>
          <w:p w:rsidR="00E938B4" w:rsidRPr="00D12665" w:rsidRDefault="00E938B4" w:rsidP="00AC6117">
            <w:pPr>
              <w:keepNext/>
              <w:widowControl w:val="0"/>
              <w:tabs>
                <w:tab w:val="left" w:pos="360"/>
                <w:tab w:val="left" w:pos="56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i/>
                <w:sz w:val="22"/>
                <w:szCs w:val="22"/>
              </w:rPr>
            </w:pPr>
            <w:r w:rsidRPr="00D12665">
              <w:rPr>
                <w:i/>
                <w:sz w:val="22"/>
                <w:szCs w:val="22"/>
              </w:rPr>
              <w:t xml:space="preserve">Criminal </w:t>
            </w:r>
            <w:r w:rsidR="004C5EE2">
              <w:rPr>
                <w:i/>
                <w:sz w:val="22"/>
                <w:szCs w:val="22"/>
              </w:rPr>
              <w:t>l</w:t>
            </w:r>
            <w:r w:rsidRPr="00D12665">
              <w:rPr>
                <w:i/>
                <w:sz w:val="22"/>
                <w:szCs w:val="22"/>
              </w:rPr>
              <w:t xml:space="preserve">aw </w:t>
            </w:r>
            <w:r w:rsidR="004C5EE2">
              <w:rPr>
                <w:i/>
                <w:sz w:val="22"/>
                <w:szCs w:val="22"/>
              </w:rPr>
              <w:t>matters</w:t>
            </w:r>
          </w:p>
          <w:p w:rsidR="00E938B4" w:rsidRPr="00D12665" w:rsidRDefault="00E938B4" w:rsidP="00AC6117">
            <w:pPr>
              <w:pStyle w:val="ListParagraph"/>
              <w:keepNext/>
              <w:numPr>
                <w:ilvl w:val="0"/>
                <w:numId w:val="6"/>
              </w:numPr>
              <w:spacing w:before="0" w:line="276" w:lineRule="auto"/>
              <w:rPr>
                <w:sz w:val="22"/>
                <w:szCs w:val="22"/>
              </w:rPr>
            </w:pPr>
            <w:r w:rsidRPr="00D12665">
              <w:rPr>
                <w:sz w:val="22"/>
                <w:szCs w:val="22"/>
              </w:rPr>
              <w:t>Advice only</w:t>
            </w:r>
          </w:p>
          <w:p w:rsidR="00E938B4" w:rsidRPr="00D12665" w:rsidRDefault="00E938B4" w:rsidP="00AC6117">
            <w:pPr>
              <w:pStyle w:val="ListParagraph"/>
              <w:numPr>
                <w:ilvl w:val="0"/>
                <w:numId w:val="6"/>
              </w:numPr>
              <w:spacing w:before="0" w:line="276" w:lineRule="auto"/>
              <w:rPr>
                <w:sz w:val="22"/>
                <w:szCs w:val="22"/>
              </w:rPr>
            </w:pPr>
            <w:r w:rsidRPr="00D12665">
              <w:rPr>
                <w:sz w:val="22"/>
                <w:szCs w:val="22"/>
              </w:rPr>
              <w:t>Minor appearance: adjournment; uncontested bail application; mention</w:t>
            </w:r>
          </w:p>
          <w:p w:rsidR="00E938B4" w:rsidRPr="00D12665" w:rsidRDefault="00E938B4" w:rsidP="00AC6117">
            <w:pPr>
              <w:pStyle w:val="ListParagraph"/>
              <w:numPr>
                <w:ilvl w:val="0"/>
                <w:numId w:val="6"/>
              </w:numPr>
              <w:spacing w:before="0" w:line="276" w:lineRule="auto"/>
              <w:rPr>
                <w:sz w:val="22"/>
                <w:szCs w:val="22"/>
              </w:rPr>
            </w:pPr>
            <w:r w:rsidRPr="00D12665">
              <w:rPr>
                <w:sz w:val="22"/>
                <w:szCs w:val="22"/>
              </w:rPr>
              <w:t>Contested application</w:t>
            </w:r>
          </w:p>
          <w:p w:rsidR="00E938B4" w:rsidRPr="00D12665" w:rsidRDefault="00E938B4" w:rsidP="00AC6117">
            <w:pPr>
              <w:pStyle w:val="ListParagraph"/>
              <w:numPr>
                <w:ilvl w:val="0"/>
                <w:numId w:val="6"/>
              </w:numPr>
              <w:spacing w:before="0" w:line="276" w:lineRule="auto"/>
              <w:rPr>
                <w:sz w:val="22"/>
                <w:szCs w:val="22"/>
              </w:rPr>
            </w:pPr>
            <w:r w:rsidRPr="00D12665">
              <w:rPr>
                <w:sz w:val="22"/>
                <w:szCs w:val="22"/>
              </w:rPr>
              <w:t>Plea and submissions: a plea of guilty is entered and sentence submissions are made</w:t>
            </w:r>
            <w:r>
              <w:rPr>
                <w:sz w:val="22"/>
                <w:szCs w:val="22"/>
              </w:rPr>
              <w:t>.</w:t>
            </w:r>
          </w:p>
          <w:p w:rsidR="00E938B4" w:rsidRPr="00D12665" w:rsidRDefault="00E938B4" w:rsidP="00AC6117">
            <w:pPr>
              <w:widowControl w:val="0"/>
              <w:tabs>
                <w:tab w:val="left" w:pos="360"/>
                <w:tab w:val="left" w:pos="56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i/>
                <w:sz w:val="22"/>
                <w:szCs w:val="22"/>
              </w:rPr>
            </w:pPr>
            <w:r w:rsidRPr="00D12665">
              <w:rPr>
                <w:i/>
                <w:sz w:val="22"/>
                <w:szCs w:val="22"/>
              </w:rPr>
              <w:t xml:space="preserve">Civil and </w:t>
            </w:r>
            <w:r w:rsidR="004C5EE2">
              <w:rPr>
                <w:i/>
                <w:sz w:val="22"/>
                <w:szCs w:val="22"/>
              </w:rPr>
              <w:t>f</w:t>
            </w:r>
            <w:r w:rsidRPr="00D12665">
              <w:rPr>
                <w:i/>
                <w:sz w:val="22"/>
                <w:szCs w:val="22"/>
              </w:rPr>
              <w:t xml:space="preserve">amily </w:t>
            </w:r>
            <w:r w:rsidR="004C5EE2">
              <w:rPr>
                <w:i/>
                <w:sz w:val="22"/>
                <w:szCs w:val="22"/>
              </w:rPr>
              <w:t>l</w:t>
            </w:r>
            <w:r w:rsidRPr="00D12665">
              <w:rPr>
                <w:i/>
                <w:sz w:val="22"/>
                <w:szCs w:val="22"/>
              </w:rPr>
              <w:t>aw</w:t>
            </w:r>
            <w:r w:rsidR="004C5EE2">
              <w:rPr>
                <w:i/>
                <w:sz w:val="22"/>
                <w:szCs w:val="22"/>
              </w:rPr>
              <w:t xml:space="preserve"> matters</w:t>
            </w:r>
          </w:p>
          <w:p w:rsidR="00E938B4" w:rsidRPr="00D12665" w:rsidRDefault="00E938B4" w:rsidP="00AC6117">
            <w:pPr>
              <w:pStyle w:val="ListParagraph"/>
              <w:numPr>
                <w:ilvl w:val="0"/>
                <w:numId w:val="6"/>
              </w:numPr>
              <w:spacing w:before="0" w:line="276" w:lineRule="auto"/>
              <w:rPr>
                <w:sz w:val="22"/>
                <w:szCs w:val="22"/>
              </w:rPr>
            </w:pPr>
            <w:r w:rsidRPr="00D12665">
              <w:rPr>
                <w:sz w:val="22"/>
                <w:szCs w:val="22"/>
              </w:rPr>
              <w:t>Advice only</w:t>
            </w:r>
          </w:p>
          <w:p w:rsidR="00E938B4" w:rsidRPr="00D12665" w:rsidRDefault="00E938B4" w:rsidP="00AC6117">
            <w:pPr>
              <w:pStyle w:val="ListParagraph"/>
              <w:numPr>
                <w:ilvl w:val="0"/>
                <w:numId w:val="6"/>
              </w:numPr>
              <w:spacing w:before="0" w:line="276" w:lineRule="auto"/>
              <w:rPr>
                <w:sz w:val="22"/>
                <w:szCs w:val="22"/>
              </w:rPr>
            </w:pPr>
            <w:r w:rsidRPr="00D12665">
              <w:rPr>
                <w:sz w:val="22"/>
                <w:szCs w:val="22"/>
              </w:rPr>
              <w:t>Minor appearance: adjournment or procedural orders only</w:t>
            </w:r>
          </w:p>
          <w:p w:rsidR="00E938B4" w:rsidRPr="00D12665" w:rsidRDefault="00E938B4" w:rsidP="00AC6117">
            <w:pPr>
              <w:pStyle w:val="ListParagraph"/>
              <w:numPr>
                <w:ilvl w:val="0"/>
                <w:numId w:val="6"/>
              </w:numPr>
              <w:spacing w:before="0" w:line="276" w:lineRule="auto"/>
              <w:rPr>
                <w:sz w:val="22"/>
                <w:szCs w:val="22"/>
              </w:rPr>
            </w:pPr>
            <w:r w:rsidRPr="00D12665">
              <w:rPr>
                <w:sz w:val="22"/>
                <w:szCs w:val="22"/>
              </w:rPr>
              <w:t>Legal assistance: advice and drafting court documents, and/or negotiating with the other party on behalf of the Service User; may include appearance for adjournment</w:t>
            </w:r>
          </w:p>
          <w:p w:rsidR="00E938B4" w:rsidRPr="00E938B4" w:rsidRDefault="00E938B4" w:rsidP="00AC6117">
            <w:pPr>
              <w:pStyle w:val="ListParagraph"/>
              <w:numPr>
                <w:ilvl w:val="0"/>
                <w:numId w:val="6"/>
              </w:numPr>
              <w:spacing w:before="0" w:line="276" w:lineRule="auto"/>
              <w:rPr>
                <w:sz w:val="22"/>
                <w:szCs w:val="22"/>
              </w:rPr>
            </w:pPr>
            <w:r w:rsidRPr="006D3E9A">
              <w:rPr>
                <w:sz w:val="22"/>
                <w:szCs w:val="22"/>
              </w:rPr>
              <w:t>Appearance: submissions made, including interim applications; court-based conferences.</w:t>
            </w:r>
          </w:p>
        </w:tc>
        <w:tc>
          <w:tcPr>
            <w:tcW w:w="4395" w:type="dxa"/>
            <w:shd w:val="clear" w:color="auto" w:fill="auto"/>
          </w:tcPr>
          <w:p w:rsidR="00E938B4" w:rsidRPr="00CA725A" w:rsidRDefault="00E938B4" w:rsidP="00AC6117">
            <w:pPr>
              <w:spacing w:before="0" w:line="276" w:lineRule="auto"/>
              <w:cnfStyle w:val="000000000000" w:firstRow="0" w:lastRow="0" w:firstColumn="0" w:lastColumn="0" w:oddVBand="0" w:evenVBand="0" w:oddHBand="0" w:evenHBand="0" w:firstRowFirstColumn="0" w:firstRowLastColumn="0" w:lastRowFirstColumn="0" w:lastRowLastColumn="0"/>
              <w:rPr>
                <w:rFonts w:cs="Calibri"/>
                <w:sz w:val="22"/>
                <w:szCs w:val="22"/>
              </w:rPr>
            </w:pPr>
            <w:r w:rsidRPr="00D12665">
              <w:rPr>
                <w:sz w:val="22"/>
                <w:szCs w:val="22"/>
              </w:rPr>
              <w:t>Service Providers should identify the primary type of work undertaken in each Duty Lawyer Service. The type of work selected should be that which best reflects the substance of the work done (for example if advice is provided prior to a court appearance, it is recorded as an appearance). For ease of identification, the</w:t>
            </w:r>
            <w:r>
              <w:rPr>
                <w:sz w:val="22"/>
                <w:szCs w:val="22"/>
              </w:rPr>
              <w:t xml:space="preserve"> activity types </w:t>
            </w:r>
            <w:r w:rsidRPr="00D12665">
              <w:rPr>
                <w:sz w:val="22"/>
                <w:szCs w:val="22"/>
              </w:rPr>
              <w:t>have been divided into law type.</w:t>
            </w:r>
          </w:p>
        </w:tc>
      </w:tr>
    </w:tbl>
    <w:p w:rsidR="00904E47" w:rsidRPr="00CA725A" w:rsidRDefault="006933E7" w:rsidP="00AC6117">
      <w:pPr>
        <w:pStyle w:val="Heading4"/>
        <w:keepLines w:val="0"/>
        <w:pBdr>
          <w:top w:val="dotted" w:sz="6" w:space="2" w:color="4F81BD"/>
          <w:left w:val="dotted" w:sz="6" w:space="2" w:color="4F81BD"/>
        </w:pBdr>
        <w:spacing w:before="300"/>
        <w:rPr>
          <w:rFonts w:ascii="Calibri" w:eastAsia="Times New Roman" w:hAnsi="Calibri" w:cs="Times New Roman"/>
          <w:bCs w:val="0"/>
          <w:i w:val="0"/>
          <w:iCs w:val="0"/>
          <w:color w:val="365F91"/>
          <w:spacing w:val="10"/>
          <w:sz w:val="24"/>
          <w:szCs w:val="22"/>
        </w:rPr>
      </w:pPr>
      <w:r>
        <w:rPr>
          <w:rFonts w:ascii="Calibri" w:eastAsia="Times New Roman" w:hAnsi="Calibri" w:cs="Times New Roman"/>
          <w:bCs w:val="0"/>
          <w:i w:val="0"/>
          <w:iCs w:val="0"/>
          <w:color w:val="365F91"/>
          <w:spacing w:val="10"/>
          <w:sz w:val="24"/>
          <w:szCs w:val="22"/>
        </w:rPr>
        <w:t>Other Party T</w:t>
      </w:r>
      <w:r w:rsidR="00904E47" w:rsidRPr="00CA725A">
        <w:rPr>
          <w:rFonts w:ascii="Calibri" w:eastAsia="Times New Roman" w:hAnsi="Calibri" w:cs="Times New Roman"/>
          <w:bCs w:val="0"/>
          <w:i w:val="0"/>
          <w:iCs w:val="0"/>
          <w:color w:val="365F91"/>
          <w:spacing w:val="10"/>
          <w:sz w:val="24"/>
          <w:szCs w:val="22"/>
        </w:rPr>
        <w:t>ype</w:t>
      </w:r>
    </w:p>
    <w:p w:rsidR="00D94071" w:rsidRPr="006F3D99" w:rsidRDefault="007054A7" w:rsidP="00AC6117">
      <w:r w:rsidRPr="00E759FC">
        <w:rPr>
          <w:b/>
          <w:i/>
        </w:rPr>
        <w:t>Table 1</w:t>
      </w:r>
      <w:r>
        <w:rPr>
          <w:b/>
          <w:i/>
        </w:rPr>
        <w:t>4</w:t>
      </w:r>
      <w:r w:rsidRPr="00E759FC">
        <w:rPr>
          <w:b/>
          <w:i/>
        </w:rPr>
        <w:t xml:space="preserve">: </w:t>
      </w:r>
      <w:r>
        <w:rPr>
          <w:b/>
          <w:i/>
        </w:rPr>
        <w:t xml:space="preserve">Other </w:t>
      </w:r>
      <w:r w:rsidR="008B2DF9">
        <w:rPr>
          <w:b/>
          <w:i/>
        </w:rPr>
        <w:t>p</w:t>
      </w:r>
      <w:r>
        <w:rPr>
          <w:b/>
          <w:i/>
        </w:rPr>
        <w:t xml:space="preserve">arty </w:t>
      </w:r>
      <w:r w:rsidR="008B2DF9">
        <w:rPr>
          <w:b/>
          <w:i/>
        </w:rPr>
        <w:t>t</w:t>
      </w:r>
      <w:r>
        <w:rPr>
          <w:b/>
          <w:i/>
        </w:rPr>
        <w:t>ype</w:t>
      </w:r>
      <w:bookmarkStart w:id="66" w:name="_Toc391536546"/>
      <w:bookmarkStart w:id="67" w:name="_Toc387938718"/>
      <w:bookmarkStart w:id="68" w:name="_Toc396135507"/>
    </w:p>
    <w:tbl>
      <w:tblPr>
        <w:tblStyle w:val="MediumShading2-Accent13"/>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A table showing the data items to be collected and the information to be recorded for other party type"/>
      </w:tblPr>
      <w:tblGrid>
        <w:gridCol w:w="2165"/>
        <w:gridCol w:w="3613"/>
        <w:gridCol w:w="4395"/>
      </w:tblGrid>
      <w:tr w:rsidR="00E938B4" w:rsidRPr="00E07009" w:rsidTr="003B3199">
        <w:trPr>
          <w:cnfStyle w:val="100000000000" w:firstRow="1" w:lastRow="0" w:firstColumn="0" w:lastColumn="0" w:oddVBand="0" w:evenVBand="0" w:oddHBand="0" w:evenHBand="0" w:firstRowFirstColumn="0" w:firstRowLastColumn="0" w:lastRowFirstColumn="0" w:lastRowLastColumn="0"/>
          <w:cantSplit/>
          <w:trHeight w:hRule="exact" w:val="624"/>
          <w:tblHeader/>
        </w:trPr>
        <w:tc>
          <w:tcPr>
            <w:cnfStyle w:val="001000000100" w:firstRow="0" w:lastRow="0" w:firstColumn="1" w:lastColumn="0" w:oddVBand="0" w:evenVBand="0" w:oddHBand="0" w:evenHBand="0" w:firstRowFirstColumn="1" w:firstRowLastColumn="0" w:lastRowFirstColumn="0" w:lastRowLastColumn="0"/>
            <w:tcW w:w="2165" w:type="dxa"/>
            <w:tcBorders>
              <w:top w:val="none" w:sz="0" w:space="0" w:color="auto"/>
              <w:left w:val="none" w:sz="0" w:space="0" w:color="auto"/>
              <w:bottom w:val="none" w:sz="0" w:space="0" w:color="auto"/>
              <w:right w:val="none" w:sz="0" w:space="0" w:color="auto"/>
            </w:tcBorders>
            <w:shd w:val="clear" w:color="auto" w:fill="5F497A" w:themeFill="accent4" w:themeFillShade="BF"/>
            <w:vAlign w:val="center"/>
          </w:tcPr>
          <w:p w:rsidR="00E938B4" w:rsidRPr="004D73DB" w:rsidRDefault="00E938B4" w:rsidP="00AC6117">
            <w:pPr>
              <w:keepNext/>
              <w:keepLines/>
              <w:spacing w:before="0" w:line="276" w:lineRule="auto"/>
              <w:rPr>
                <w:sz w:val="22"/>
                <w:szCs w:val="22"/>
              </w:rPr>
            </w:pPr>
            <w:r w:rsidRPr="004D73DB">
              <w:rPr>
                <w:sz w:val="22"/>
                <w:szCs w:val="22"/>
              </w:rPr>
              <w:t>Data item</w:t>
            </w:r>
          </w:p>
        </w:tc>
        <w:tc>
          <w:tcPr>
            <w:cnfStyle w:val="000010000000" w:firstRow="0" w:lastRow="0" w:firstColumn="0" w:lastColumn="0" w:oddVBand="1" w:evenVBand="0" w:oddHBand="0" w:evenHBand="0" w:firstRowFirstColumn="0" w:firstRowLastColumn="0" w:lastRowFirstColumn="0" w:lastRowLastColumn="0"/>
            <w:tcW w:w="3613" w:type="dxa"/>
            <w:tcBorders>
              <w:top w:val="none" w:sz="0" w:space="0" w:color="auto"/>
              <w:left w:val="none" w:sz="0" w:space="0" w:color="auto"/>
              <w:bottom w:val="none" w:sz="0" w:space="0" w:color="auto"/>
              <w:right w:val="none" w:sz="0" w:space="0" w:color="auto"/>
            </w:tcBorders>
            <w:shd w:val="clear" w:color="auto" w:fill="5F497A" w:themeFill="accent4" w:themeFillShade="BF"/>
            <w:vAlign w:val="center"/>
          </w:tcPr>
          <w:p w:rsidR="00E938B4" w:rsidRPr="004D73DB" w:rsidRDefault="00E938B4" w:rsidP="00AC6117">
            <w:pPr>
              <w:keepNext/>
              <w:keepLines/>
              <w:tabs>
                <w:tab w:val="left" w:pos="199"/>
              </w:tabs>
              <w:spacing w:before="0" w:line="276" w:lineRule="auto"/>
              <w:ind w:left="199" w:hanging="180"/>
              <w:rPr>
                <w:sz w:val="22"/>
                <w:szCs w:val="22"/>
              </w:rPr>
            </w:pPr>
            <w:r w:rsidRPr="004D73DB">
              <w:rPr>
                <w:sz w:val="22"/>
                <w:szCs w:val="22"/>
              </w:rPr>
              <w:t>Information to be recorded</w:t>
            </w:r>
          </w:p>
        </w:tc>
        <w:tc>
          <w:tcPr>
            <w:tcW w:w="4395" w:type="dxa"/>
            <w:tcBorders>
              <w:top w:val="none" w:sz="0" w:space="0" w:color="auto"/>
              <w:left w:val="none" w:sz="0" w:space="0" w:color="auto"/>
              <w:bottom w:val="none" w:sz="0" w:space="0" w:color="auto"/>
              <w:right w:val="none" w:sz="0" w:space="0" w:color="auto"/>
            </w:tcBorders>
            <w:shd w:val="clear" w:color="auto" w:fill="5F497A" w:themeFill="accent4" w:themeFillShade="BF"/>
            <w:vAlign w:val="center"/>
          </w:tcPr>
          <w:p w:rsidR="00E938B4" w:rsidRPr="004D73DB" w:rsidRDefault="00F5632D" w:rsidP="00AC6117">
            <w:pPr>
              <w:keepNext/>
              <w:keepLines/>
              <w:tabs>
                <w:tab w:val="left" w:pos="199"/>
              </w:tabs>
              <w:spacing w:before="0" w:line="276" w:lineRule="auto"/>
              <w:ind w:left="199" w:hanging="180"/>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Definition/</w:t>
            </w:r>
            <w:r w:rsidR="00E938B4" w:rsidRPr="004D73DB">
              <w:rPr>
                <w:sz w:val="22"/>
                <w:szCs w:val="22"/>
              </w:rPr>
              <w:t>comments</w:t>
            </w:r>
          </w:p>
        </w:tc>
      </w:tr>
      <w:tr w:rsidR="00E938B4" w:rsidRPr="003E3016" w:rsidTr="00F94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5" w:type="dxa"/>
            <w:tcBorders>
              <w:left w:val="none" w:sz="0" w:space="0" w:color="auto"/>
              <w:bottom w:val="none" w:sz="0" w:space="0" w:color="auto"/>
              <w:right w:val="none" w:sz="0" w:space="0" w:color="auto"/>
            </w:tcBorders>
            <w:shd w:val="clear" w:color="auto" w:fill="CCC0D9" w:themeFill="accent4" w:themeFillTint="66"/>
          </w:tcPr>
          <w:p w:rsidR="00E938B4" w:rsidRPr="00CA725A" w:rsidRDefault="00E938B4" w:rsidP="00AC6117">
            <w:pPr>
              <w:spacing w:before="0" w:line="276" w:lineRule="auto"/>
              <w:rPr>
                <w:rFonts w:cs="Calibri"/>
                <w:bCs w:val="0"/>
                <w:color w:val="auto"/>
                <w:sz w:val="22"/>
                <w:szCs w:val="22"/>
              </w:rPr>
            </w:pPr>
            <w:r>
              <w:rPr>
                <w:rFonts w:cs="Calibri"/>
                <w:sz w:val="22"/>
                <w:szCs w:val="22"/>
              </w:rPr>
              <w:t>Other</w:t>
            </w:r>
            <w:r w:rsidR="00AF69A3">
              <w:rPr>
                <w:rFonts w:cs="Calibri"/>
                <w:sz w:val="22"/>
                <w:szCs w:val="22"/>
              </w:rPr>
              <w:t xml:space="preserve"> Party Type</w:t>
            </w:r>
          </w:p>
          <w:p w:rsidR="00E938B4" w:rsidRPr="00355F7E" w:rsidRDefault="00E938B4" w:rsidP="00AC6117">
            <w:pPr>
              <w:spacing w:before="0" w:line="276" w:lineRule="auto"/>
              <w:rPr>
                <w:rFonts w:asciiTheme="minorHAnsi" w:hAnsiTheme="minorHAnsi" w:cstheme="minorHAnsi"/>
                <w:b w:val="0"/>
                <w:sz w:val="22"/>
                <w:szCs w:val="22"/>
              </w:rPr>
            </w:pPr>
          </w:p>
        </w:tc>
        <w:tc>
          <w:tcPr>
            <w:cnfStyle w:val="000010000000" w:firstRow="0" w:lastRow="0" w:firstColumn="0" w:lastColumn="0" w:oddVBand="1" w:evenVBand="0" w:oddHBand="0" w:evenHBand="0" w:firstRowFirstColumn="0" w:firstRowLastColumn="0" w:lastRowFirstColumn="0" w:lastRowLastColumn="0"/>
            <w:tcW w:w="3613" w:type="dxa"/>
            <w:tcBorders>
              <w:left w:val="none" w:sz="0" w:space="0" w:color="auto"/>
              <w:right w:val="none" w:sz="0" w:space="0" w:color="auto"/>
            </w:tcBorders>
            <w:shd w:val="clear" w:color="auto" w:fill="auto"/>
          </w:tcPr>
          <w:p w:rsidR="00E938B4" w:rsidRDefault="00E938B4" w:rsidP="00AC6117">
            <w:pPr>
              <w:spacing w:before="0" w:line="276" w:lineRule="auto"/>
              <w:rPr>
                <w:rFonts w:cs="Calibri"/>
                <w:i/>
                <w:sz w:val="22"/>
                <w:szCs w:val="22"/>
              </w:rPr>
            </w:pPr>
            <w:r>
              <w:rPr>
                <w:i/>
                <w:sz w:val="22"/>
                <w:szCs w:val="22"/>
              </w:rPr>
              <w:t xml:space="preserve">Select one: </w:t>
            </w:r>
          </w:p>
          <w:p w:rsidR="00AF69A3" w:rsidRPr="00271FE6" w:rsidRDefault="00271FE6" w:rsidP="00271FE6">
            <w:pPr>
              <w:pStyle w:val="ListParagraph"/>
              <w:numPr>
                <w:ilvl w:val="0"/>
                <w:numId w:val="6"/>
              </w:numPr>
              <w:spacing w:before="0" w:line="276" w:lineRule="auto"/>
              <w:rPr>
                <w:rFonts w:asciiTheme="minorHAnsi" w:hAnsiTheme="minorHAnsi" w:cstheme="minorHAnsi"/>
                <w:sz w:val="22"/>
                <w:szCs w:val="22"/>
              </w:rPr>
            </w:pPr>
            <w:r>
              <w:rPr>
                <w:sz w:val="22"/>
              </w:rPr>
              <w:t>A</w:t>
            </w:r>
            <w:r w:rsidR="00AF69A3" w:rsidRPr="00CA725A">
              <w:rPr>
                <w:sz w:val="22"/>
              </w:rPr>
              <w:t xml:space="preserve">n </w:t>
            </w:r>
            <w:r w:rsidR="00AF69A3" w:rsidRPr="00271FE6">
              <w:rPr>
                <w:rFonts w:asciiTheme="minorHAnsi" w:hAnsiTheme="minorHAnsi" w:cstheme="minorHAnsi"/>
                <w:sz w:val="22"/>
                <w:szCs w:val="22"/>
              </w:rPr>
              <w:t>individual</w:t>
            </w:r>
          </w:p>
          <w:p w:rsidR="00AF69A3" w:rsidRPr="00271FE6" w:rsidRDefault="00271FE6" w:rsidP="00271FE6">
            <w:pPr>
              <w:pStyle w:val="ListParagraph"/>
              <w:numPr>
                <w:ilvl w:val="0"/>
                <w:numId w:val="6"/>
              </w:numPr>
              <w:spacing w:before="0" w:line="276" w:lineRule="auto"/>
              <w:rPr>
                <w:rFonts w:asciiTheme="minorHAnsi" w:hAnsiTheme="minorHAnsi" w:cstheme="minorHAnsi"/>
                <w:sz w:val="22"/>
                <w:szCs w:val="22"/>
              </w:rPr>
            </w:pPr>
            <w:r w:rsidRPr="00271FE6">
              <w:rPr>
                <w:rFonts w:asciiTheme="minorHAnsi" w:hAnsiTheme="minorHAnsi" w:cstheme="minorHAnsi"/>
                <w:sz w:val="22"/>
                <w:szCs w:val="22"/>
              </w:rPr>
              <w:t>An organisation, or</w:t>
            </w:r>
          </w:p>
          <w:p w:rsidR="00E938B4" w:rsidRPr="00E938B4" w:rsidRDefault="00271FE6" w:rsidP="00271FE6">
            <w:pPr>
              <w:pStyle w:val="ListParagraph"/>
              <w:numPr>
                <w:ilvl w:val="0"/>
                <w:numId w:val="6"/>
              </w:numPr>
              <w:spacing w:before="0" w:line="276" w:lineRule="auto"/>
              <w:rPr>
                <w:sz w:val="22"/>
                <w:szCs w:val="22"/>
              </w:rPr>
            </w:pPr>
            <w:r w:rsidRPr="00271FE6">
              <w:rPr>
                <w:rFonts w:asciiTheme="minorHAnsi" w:hAnsiTheme="minorHAnsi" w:cstheme="minorHAnsi"/>
                <w:sz w:val="22"/>
                <w:szCs w:val="22"/>
              </w:rPr>
              <w:t>A</w:t>
            </w:r>
            <w:r w:rsidR="00AF69A3" w:rsidRPr="00271FE6">
              <w:rPr>
                <w:rFonts w:asciiTheme="minorHAnsi" w:hAnsiTheme="minorHAnsi" w:cstheme="minorHAnsi"/>
                <w:sz w:val="22"/>
                <w:szCs w:val="22"/>
              </w:rPr>
              <w:t xml:space="preserve"> government body or agency</w:t>
            </w:r>
            <w:r w:rsidR="00AF69A3" w:rsidRPr="00CA725A">
              <w:rPr>
                <w:sz w:val="22"/>
              </w:rPr>
              <w:t>.</w:t>
            </w:r>
          </w:p>
        </w:tc>
        <w:tc>
          <w:tcPr>
            <w:tcW w:w="4395" w:type="dxa"/>
            <w:shd w:val="clear" w:color="auto" w:fill="auto"/>
          </w:tcPr>
          <w:p w:rsidR="00E938B4" w:rsidRPr="003E3016" w:rsidRDefault="00E938B4" w:rsidP="00AC6117">
            <w:pPr>
              <w:spacing w:before="0" w:line="276" w:lineRule="auto"/>
              <w:cnfStyle w:val="000000100000" w:firstRow="0" w:lastRow="0" w:firstColumn="0" w:lastColumn="0" w:oddVBand="0" w:evenVBand="0" w:oddHBand="1" w:evenHBand="0" w:firstRowFirstColumn="0" w:firstRowLastColumn="0" w:lastRowFirstColumn="0" w:lastRowLastColumn="0"/>
              <w:rPr>
                <w:sz w:val="22"/>
                <w:szCs w:val="22"/>
              </w:rPr>
            </w:pPr>
          </w:p>
        </w:tc>
      </w:tr>
    </w:tbl>
    <w:p w:rsidR="00904E47" w:rsidRPr="00CA725A" w:rsidRDefault="006933E7" w:rsidP="00AC6117">
      <w:pPr>
        <w:pStyle w:val="Heading4"/>
        <w:keepLines w:val="0"/>
        <w:pBdr>
          <w:top w:val="dotted" w:sz="6" w:space="2" w:color="4F81BD"/>
          <w:left w:val="dotted" w:sz="6" w:space="2" w:color="4F81BD"/>
        </w:pBdr>
        <w:spacing w:before="300"/>
        <w:rPr>
          <w:rFonts w:ascii="Calibri" w:eastAsia="Times New Roman" w:hAnsi="Calibri" w:cs="Times New Roman"/>
          <w:bCs w:val="0"/>
          <w:i w:val="0"/>
          <w:iCs w:val="0"/>
          <w:color w:val="365F91"/>
          <w:spacing w:val="10"/>
          <w:sz w:val="24"/>
          <w:szCs w:val="22"/>
        </w:rPr>
      </w:pPr>
      <w:bookmarkStart w:id="69" w:name="_Toc391536547"/>
      <w:bookmarkStart w:id="70" w:name="_Toc387938719"/>
      <w:bookmarkStart w:id="71" w:name="_Toc396135508"/>
      <w:bookmarkEnd w:id="66"/>
      <w:bookmarkEnd w:id="67"/>
      <w:bookmarkEnd w:id="68"/>
      <w:r>
        <w:rPr>
          <w:rFonts w:ascii="Calibri" w:eastAsia="Times New Roman" w:hAnsi="Calibri" w:cs="Times New Roman"/>
          <w:bCs w:val="0"/>
          <w:i w:val="0"/>
          <w:iCs w:val="0"/>
          <w:color w:val="365F91"/>
          <w:spacing w:val="10"/>
          <w:sz w:val="24"/>
          <w:szCs w:val="22"/>
        </w:rPr>
        <w:t>Problem T</w:t>
      </w:r>
      <w:r w:rsidR="00904E47" w:rsidRPr="00CA725A">
        <w:rPr>
          <w:rFonts w:ascii="Calibri" w:eastAsia="Times New Roman" w:hAnsi="Calibri" w:cs="Times New Roman"/>
          <w:bCs w:val="0"/>
          <w:i w:val="0"/>
          <w:iCs w:val="0"/>
          <w:color w:val="365F91"/>
          <w:spacing w:val="10"/>
          <w:sz w:val="24"/>
          <w:szCs w:val="22"/>
        </w:rPr>
        <w:t xml:space="preserve">ype </w:t>
      </w:r>
      <w:bookmarkEnd w:id="69"/>
      <w:bookmarkEnd w:id="70"/>
      <w:bookmarkEnd w:id="71"/>
    </w:p>
    <w:p w:rsidR="00896161" w:rsidRDefault="00732624" w:rsidP="00AC6117">
      <w:pPr>
        <w:pStyle w:val="Default"/>
        <w:keepNext/>
        <w:rPr>
          <w:rFonts w:ascii="Calibri" w:hAnsi="Calibri"/>
          <w:sz w:val="22"/>
          <w:szCs w:val="22"/>
        </w:rPr>
      </w:pPr>
      <w:r>
        <w:rPr>
          <w:rFonts w:ascii="Calibri" w:hAnsi="Calibri"/>
          <w:sz w:val="22"/>
          <w:szCs w:val="22"/>
        </w:rPr>
        <w:t>The table below provides guidance on the</w:t>
      </w:r>
      <w:r w:rsidR="002049AB">
        <w:rPr>
          <w:rFonts w:ascii="Calibri" w:hAnsi="Calibri"/>
          <w:sz w:val="22"/>
          <w:szCs w:val="22"/>
        </w:rPr>
        <w:t xml:space="preserve"> problem types that commonly fall under each law type.</w:t>
      </w:r>
      <w:r w:rsidR="0070005B">
        <w:rPr>
          <w:rFonts w:ascii="Calibri" w:hAnsi="Calibri"/>
          <w:sz w:val="22"/>
          <w:szCs w:val="22"/>
        </w:rPr>
        <w:t xml:space="preserve"> This distribution may differ between jurisdictions. </w:t>
      </w:r>
      <w:r w:rsidR="002049AB">
        <w:rPr>
          <w:rFonts w:ascii="Calibri" w:hAnsi="Calibri"/>
          <w:sz w:val="22"/>
          <w:szCs w:val="22"/>
        </w:rPr>
        <w:t xml:space="preserve"> This list is not exhaustive. </w:t>
      </w:r>
      <w:r>
        <w:rPr>
          <w:rFonts w:ascii="Calibri" w:hAnsi="Calibri"/>
          <w:sz w:val="22"/>
          <w:szCs w:val="22"/>
        </w:rPr>
        <w:t xml:space="preserve"> </w:t>
      </w:r>
    </w:p>
    <w:p w:rsidR="00D0439C" w:rsidRDefault="00D0439C">
      <w:pPr>
        <w:spacing w:before="0"/>
        <w:rPr>
          <w:b/>
          <w:i/>
        </w:rPr>
      </w:pPr>
      <w:r>
        <w:rPr>
          <w:b/>
          <w:i/>
        </w:rPr>
        <w:br w:type="page"/>
      </w:r>
    </w:p>
    <w:p w:rsidR="00702C5E" w:rsidRPr="00FF22F9" w:rsidRDefault="00702C5E" w:rsidP="00AC6117">
      <w:pPr>
        <w:rPr>
          <w:b/>
          <w:i/>
        </w:rPr>
      </w:pPr>
      <w:r w:rsidRPr="00FF22F9">
        <w:rPr>
          <w:b/>
          <w:i/>
        </w:rPr>
        <w:lastRenderedPageBreak/>
        <w:t>Table 15: Problem type</w:t>
      </w:r>
    </w:p>
    <w:tbl>
      <w:tblPr>
        <w:tblStyle w:val="TableColorfu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 table showing the data items to be collected and the information to be recorded for the problem type"/>
      </w:tblPr>
      <w:tblGrid>
        <w:gridCol w:w="2186"/>
        <w:gridCol w:w="3592"/>
        <w:gridCol w:w="4416"/>
      </w:tblGrid>
      <w:tr w:rsidR="003E3016" w:rsidRPr="00CA725A" w:rsidTr="003B3199">
        <w:trPr>
          <w:cnfStyle w:val="100000000000" w:firstRow="1" w:lastRow="0" w:firstColumn="0" w:lastColumn="0" w:oddVBand="0" w:evenVBand="0" w:oddHBand="0" w:evenHBand="0" w:firstRowFirstColumn="0" w:firstRowLastColumn="0" w:lastRowFirstColumn="0" w:lastRowLastColumn="0"/>
          <w:cantSplit/>
          <w:trHeight w:hRule="exact" w:val="624"/>
          <w:tblHeader/>
        </w:trPr>
        <w:tc>
          <w:tcPr>
            <w:cnfStyle w:val="001000000000" w:firstRow="0" w:lastRow="0" w:firstColumn="1" w:lastColumn="0" w:oddVBand="0" w:evenVBand="0" w:oddHBand="0" w:evenHBand="0" w:firstRowFirstColumn="0" w:firstRowLastColumn="0" w:lastRowFirstColumn="0" w:lastRowLastColumn="0"/>
            <w:tcW w:w="1072" w:type="pct"/>
            <w:tcBorders>
              <w:bottom w:val="none" w:sz="0" w:space="0" w:color="auto"/>
            </w:tcBorders>
            <w:shd w:val="clear" w:color="auto" w:fill="5F497A" w:themeFill="accent4" w:themeFillShade="BF"/>
            <w:vAlign w:val="center"/>
            <w:hideMark/>
          </w:tcPr>
          <w:p w:rsidR="003E3016" w:rsidRPr="004D73DB" w:rsidRDefault="003E3016" w:rsidP="00AC6117">
            <w:pPr>
              <w:keepNext/>
              <w:keepLines/>
              <w:spacing w:before="0" w:line="276" w:lineRule="auto"/>
              <w:rPr>
                <w:i w:val="0"/>
                <w:iCs w:val="0"/>
                <w:color w:val="FFFFFF" w:themeColor="background1"/>
                <w:sz w:val="22"/>
                <w:szCs w:val="22"/>
              </w:rPr>
            </w:pPr>
            <w:r w:rsidRPr="004D73DB">
              <w:rPr>
                <w:i w:val="0"/>
                <w:iCs w:val="0"/>
                <w:color w:val="FFFFFF" w:themeColor="background1"/>
                <w:sz w:val="22"/>
                <w:szCs w:val="22"/>
              </w:rPr>
              <w:t>Law type</w:t>
            </w:r>
          </w:p>
        </w:tc>
        <w:tc>
          <w:tcPr>
            <w:tcW w:w="1762" w:type="pct"/>
            <w:tcBorders>
              <w:bottom w:val="none" w:sz="0" w:space="0" w:color="auto"/>
            </w:tcBorders>
            <w:shd w:val="clear" w:color="auto" w:fill="5F497A" w:themeFill="accent4" w:themeFillShade="BF"/>
            <w:vAlign w:val="center"/>
            <w:hideMark/>
          </w:tcPr>
          <w:p w:rsidR="003E3016" w:rsidRPr="004D73DB" w:rsidRDefault="005C1001" w:rsidP="00AC6117">
            <w:pPr>
              <w:keepNext/>
              <w:keepLines/>
              <w:autoSpaceDE w:val="0"/>
              <w:autoSpaceDN w:val="0"/>
              <w:adjustRightInd w:val="0"/>
              <w:spacing w:before="0" w:line="276" w:lineRule="auto"/>
              <w:cnfStyle w:val="100000000000" w:firstRow="1" w:lastRow="0" w:firstColumn="0" w:lastColumn="0" w:oddVBand="0" w:evenVBand="0" w:oddHBand="0" w:evenHBand="0" w:firstRowFirstColumn="0" w:firstRowLastColumn="0" w:lastRowFirstColumn="0" w:lastRowLastColumn="0"/>
              <w:rPr>
                <w:i w:val="0"/>
                <w:iCs w:val="0"/>
                <w:color w:val="FFFFFF" w:themeColor="background1"/>
                <w:sz w:val="22"/>
                <w:szCs w:val="22"/>
              </w:rPr>
            </w:pPr>
            <w:r w:rsidRPr="004D73DB">
              <w:rPr>
                <w:i w:val="0"/>
                <w:iCs w:val="0"/>
                <w:color w:val="FFFFFF" w:themeColor="background1"/>
                <w:sz w:val="22"/>
                <w:szCs w:val="22"/>
              </w:rPr>
              <w:t>Information to be recorded</w:t>
            </w:r>
          </w:p>
        </w:tc>
        <w:tc>
          <w:tcPr>
            <w:cnfStyle w:val="000100000000" w:firstRow="0" w:lastRow="0" w:firstColumn="0" w:lastColumn="1" w:oddVBand="0" w:evenVBand="0" w:oddHBand="0" w:evenHBand="0" w:firstRowFirstColumn="0" w:firstRowLastColumn="0" w:lastRowFirstColumn="0" w:lastRowLastColumn="0"/>
            <w:tcW w:w="2166" w:type="pct"/>
            <w:tcBorders>
              <w:bottom w:val="none" w:sz="0" w:space="0" w:color="auto"/>
            </w:tcBorders>
            <w:shd w:val="clear" w:color="auto" w:fill="5F497A" w:themeFill="accent4" w:themeFillShade="BF"/>
            <w:vAlign w:val="center"/>
          </w:tcPr>
          <w:p w:rsidR="003E3016" w:rsidRPr="004D73DB" w:rsidRDefault="00981BFE" w:rsidP="00AC6117">
            <w:pPr>
              <w:keepNext/>
              <w:keepLines/>
              <w:autoSpaceDE w:val="0"/>
              <w:autoSpaceDN w:val="0"/>
              <w:adjustRightInd w:val="0"/>
              <w:spacing w:before="0" w:line="276" w:lineRule="auto"/>
              <w:rPr>
                <w:i w:val="0"/>
                <w:iCs w:val="0"/>
                <w:color w:val="FFFFFF" w:themeColor="background1"/>
                <w:sz w:val="22"/>
                <w:szCs w:val="22"/>
              </w:rPr>
            </w:pPr>
            <w:r w:rsidRPr="004D73DB">
              <w:rPr>
                <w:i w:val="0"/>
                <w:iCs w:val="0"/>
                <w:color w:val="FFFFFF" w:themeColor="background1"/>
                <w:sz w:val="22"/>
                <w:szCs w:val="22"/>
              </w:rPr>
              <w:t>Definition/c</w:t>
            </w:r>
            <w:r w:rsidR="003E3016" w:rsidRPr="004D73DB">
              <w:rPr>
                <w:i w:val="0"/>
                <w:iCs w:val="0"/>
                <w:color w:val="FFFFFF" w:themeColor="background1"/>
                <w:sz w:val="22"/>
                <w:szCs w:val="22"/>
              </w:rPr>
              <w:t>omments</w:t>
            </w:r>
          </w:p>
        </w:tc>
      </w:tr>
      <w:tr w:rsidR="003E3016" w:rsidRPr="003B7FD6" w:rsidTr="003B3199">
        <w:tc>
          <w:tcPr>
            <w:cnfStyle w:val="001000000000" w:firstRow="0" w:lastRow="0" w:firstColumn="1" w:lastColumn="0" w:oddVBand="0" w:evenVBand="0" w:oddHBand="0" w:evenHBand="0" w:firstRowFirstColumn="0" w:firstRowLastColumn="0" w:lastRowFirstColumn="0" w:lastRowLastColumn="0"/>
            <w:tcW w:w="1072" w:type="pct"/>
            <w:shd w:val="clear" w:color="auto" w:fill="CCC0D9" w:themeFill="accent4" w:themeFillTint="66"/>
            <w:hideMark/>
          </w:tcPr>
          <w:p w:rsidR="003E3016" w:rsidRPr="0099090B" w:rsidRDefault="003E3016" w:rsidP="00AC6117">
            <w:pPr>
              <w:spacing w:before="0" w:line="276" w:lineRule="auto"/>
              <w:rPr>
                <w:rFonts w:asciiTheme="minorHAnsi" w:hAnsiTheme="minorHAnsi" w:cstheme="minorHAnsi"/>
                <w:bCs w:val="0"/>
                <w:i w:val="0"/>
                <w:color w:val="FFFFFF" w:themeColor="background1"/>
                <w:sz w:val="22"/>
                <w:szCs w:val="22"/>
              </w:rPr>
            </w:pPr>
            <w:r w:rsidRPr="0099090B">
              <w:rPr>
                <w:rFonts w:asciiTheme="minorHAnsi" w:hAnsiTheme="minorHAnsi" w:cstheme="minorHAnsi"/>
                <w:i w:val="0"/>
                <w:color w:val="FFFFFF" w:themeColor="background1"/>
                <w:sz w:val="22"/>
                <w:szCs w:val="22"/>
              </w:rPr>
              <w:t xml:space="preserve">Family Law </w:t>
            </w:r>
          </w:p>
          <w:p w:rsidR="003E3016" w:rsidRPr="0099090B" w:rsidRDefault="003E3016" w:rsidP="00AC6117">
            <w:pPr>
              <w:spacing w:before="0" w:line="276" w:lineRule="auto"/>
              <w:rPr>
                <w:rFonts w:asciiTheme="minorHAnsi" w:hAnsiTheme="minorHAnsi" w:cstheme="minorHAnsi"/>
                <w:b w:val="0"/>
                <w:bCs w:val="0"/>
                <w:i w:val="0"/>
                <w:color w:val="FFFFFF" w:themeColor="background1"/>
                <w:sz w:val="22"/>
                <w:szCs w:val="22"/>
              </w:rPr>
            </w:pPr>
          </w:p>
        </w:tc>
        <w:tc>
          <w:tcPr>
            <w:tcW w:w="1762" w:type="pct"/>
            <w:shd w:val="clear" w:color="auto" w:fill="auto"/>
          </w:tcPr>
          <w:p w:rsidR="005C1001" w:rsidRPr="00981BFE" w:rsidRDefault="005C1001" w:rsidP="00AC6117">
            <w:pPr>
              <w:keepNext/>
              <w:widowControl w:val="0"/>
              <w:autoSpaceDE w:val="0"/>
              <w:autoSpaceDN w:val="0"/>
              <w:adjustRightInd w:val="0"/>
              <w:spacing w:before="0" w:line="276" w:lineRule="auto"/>
              <w:cnfStyle w:val="000000000000" w:firstRow="0" w:lastRow="0" w:firstColumn="0" w:lastColumn="0" w:oddVBand="0" w:evenVBand="0" w:oddHBand="0" w:evenHBand="0" w:firstRowFirstColumn="0" w:firstRowLastColumn="0" w:lastRowFirstColumn="0" w:lastRowLastColumn="0"/>
              <w:rPr>
                <w:rFonts w:eastAsia="Cambria" w:cs="Calibri"/>
                <w:i/>
                <w:sz w:val="22"/>
                <w:szCs w:val="22"/>
              </w:rPr>
            </w:pPr>
            <w:r>
              <w:rPr>
                <w:rFonts w:eastAsia="Cambria" w:cs="Calibri"/>
                <w:i/>
                <w:sz w:val="22"/>
                <w:szCs w:val="22"/>
              </w:rPr>
              <w:t>Select one</w:t>
            </w:r>
            <w:r w:rsidR="004C5EE2">
              <w:rPr>
                <w:rFonts w:eastAsia="Cambria" w:cs="Calibri"/>
                <w:i/>
                <w:sz w:val="22"/>
                <w:szCs w:val="22"/>
              </w:rPr>
              <w:t xml:space="preserve"> or more</w:t>
            </w:r>
            <w:r>
              <w:rPr>
                <w:rFonts w:eastAsia="Cambria" w:cs="Calibri"/>
                <w:i/>
                <w:sz w:val="22"/>
                <w:szCs w:val="22"/>
              </w:rPr>
              <w:t>:</w:t>
            </w:r>
            <w:r w:rsidR="003B7FD6">
              <w:rPr>
                <w:rFonts w:cs="Calibri"/>
                <w:i/>
                <w:sz w:val="22"/>
                <w:szCs w:val="22"/>
              </w:rPr>
              <w:t xml:space="preserve"> </w:t>
            </w:r>
          </w:p>
          <w:p w:rsidR="003E3016" w:rsidRPr="00D01232"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Abduction</w:t>
            </w:r>
          </w:p>
          <w:p w:rsidR="003E3016"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Child support</w:t>
            </w:r>
          </w:p>
          <w:p w:rsidR="00C01B69" w:rsidRPr="00D01232" w:rsidRDefault="00C01B69"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Theme="minorHAnsi" w:hAnsiTheme="minorHAnsi" w:cstheme="minorHAnsi"/>
                <w:color w:val="000000"/>
                <w:sz w:val="22"/>
                <w:szCs w:val="22"/>
              </w:rPr>
              <w:t>Child representation /Independent Children’s Lawyer</w:t>
            </w:r>
          </w:p>
          <w:p w:rsidR="003E3016" w:rsidRPr="00D01232"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Divorce, de-facto separations and/or annulment</w:t>
            </w:r>
          </w:p>
          <w:p w:rsidR="003E3016" w:rsidRPr="00D01232"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Family law property</w:t>
            </w:r>
          </w:p>
          <w:p w:rsidR="003E3016" w:rsidRPr="00D01232"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Parenting arrangements</w:t>
            </w:r>
          </w:p>
          <w:p w:rsidR="003E3016" w:rsidRPr="00D01232"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Surrogacy</w:t>
            </w:r>
          </w:p>
          <w:p w:rsidR="003E3016" w:rsidRPr="00D01232"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Spouse maintenance</w:t>
            </w:r>
          </w:p>
          <w:p w:rsidR="003E3016" w:rsidRPr="00CA725A"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D01232">
              <w:rPr>
                <w:rFonts w:asciiTheme="minorHAnsi" w:hAnsiTheme="minorHAnsi" w:cstheme="minorHAnsi"/>
                <w:color w:val="000000"/>
                <w:sz w:val="22"/>
                <w:szCs w:val="22"/>
              </w:rPr>
              <w:t>Other family law</w:t>
            </w:r>
            <w:r w:rsidR="004C5EE2">
              <w:rPr>
                <w:rFonts w:asciiTheme="minorHAnsi" w:hAnsiTheme="minorHAnsi" w:cstheme="minorHAnsi"/>
                <w:color w:val="000000"/>
                <w:sz w:val="22"/>
                <w:szCs w:val="22"/>
              </w:rPr>
              <w:t xml:space="preserve"> problem type</w:t>
            </w:r>
            <w:r w:rsidR="005C1001" w:rsidRPr="00D01232">
              <w:rPr>
                <w:rFonts w:asciiTheme="minorHAnsi" w:hAnsiTheme="minorHAnsi" w:cstheme="minorHAnsi"/>
                <w:color w:val="000000"/>
                <w:sz w:val="22"/>
                <w:szCs w:val="22"/>
              </w:rPr>
              <w:t xml:space="preserve"> [</w:t>
            </w:r>
            <w:r w:rsidR="000A22EC">
              <w:rPr>
                <w:rFonts w:asciiTheme="minorHAnsi" w:hAnsiTheme="minorHAnsi" w:cstheme="minorHAnsi"/>
                <w:color w:val="000000"/>
                <w:sz w:val="22"/>
                <w:szCs w:val="22"/>
              </w:rPr>
              <w:t>drop down menu</w:t>
            </w:r>
            <w:r w:rsidR="005C1001" w:rsidRPr="00D01232">
              <w:rPr>
                <w:rFonts w:asciiTheme="minorHAnsi" w:hAnsiTheme="minorHAnsi" w:cstheme="minorHAnsi"/>
                <w:color w:val="000000"/>
                <w:sz w:val="22"/>
                <w:szCs w:val="22"/>
              </w:rPr>
              <w:t>]</w:t>
            </w:r>
          </w:p>
        </w:tc>
        <w:tc>
          <w:tcPr>
            <w:cnfStyle w:val="000100000000" w:firstRow="0" w:lastRow="0" w:firstColumn="0" w:lastColumn="1" w:oddVBand="0" w:evenVBand="0" w:oddHBand="0" w:evenHBand="0" w:firstRowFirstColumn="0" w:firstRowLastColumn="0" w:lastRowFirstColumn="0" w:lastRowLastColumn="0"/>
            <w:tcW w:w="2166" w:type="pct"/>
            <w:shd w:val="clear" w:color="auto" w:fill="auto"/>
          </w:tcPr>
          <w:p w:rsidR="005C1001" w:rsidRDefault="003E3016" w:rsidP="00AC6117">
            <w:pPr>
              <w:tabs>
                <w:tab w:val="left" w:pos="0"/>
              </w:tabs>
              <w:autoSpaceDE w:val="0"/>
              <w:autoSpaceDN w:val="0"/>
              <w:adjustRightInd w:val="0"/>
              <w:spacing w:before="0" w:line="276" w:lineRule="auto"/>
              <w:rPr>
                <w:rFonts w:asciiTheme="minorHAnsi" w:hAnsiTheme="minorHAnsi" w:cstheme="minorHAnsi"/>
                <w:sz w:val="22"/>
                <w:szCs w:val="22"/>
              </w:rPr>
            </w:pPr>
            <w:r w:rsidRPr="0099090B">
              <w:rPr>
                <w:rFonts w:asciiTheme="minorHAnsi" w:hAnsiTheme="minorHAnsi" w:cstheme="minorHAnsi"/>
                <w:sz w:val="22"/>
                <w:szCs w:val="22"/>
              </w:rPr>
              <w:t>Problems for resolution under the</w:t>
            </w:r>
            <w:r w:rsidRPr="00981BFE">
              <w:rPr>
                <w:rFonts w:asciiTheme="minorHAnsi" w:hAnsiTheme="minorHAnsi" w:cstheme="minorHAnsi"/>
                <w:i/>
                <w:sz w:val="22"/>
                <w:szCs w:val="22"/>
              </w:rPr>
              <w:t xml:space="preserve"> Family Law Act 1975 (Cth)</w:t>
            </w:r>
            <w:r w:rsidR="004C5EE2">
              <w:rPr>
                <w:rFonts w:asciiTheme="minorHAnsi" w:hAnsiTheme="minorHAnsi" w:cstheme="minorHAnsi"/>
                <w:i/>
                <w:sz w:val="22"/>
                <w:szCs w:val="22"/>
              </w:rPr>
              <w:t>.</w:t>
            </w:r>
          </w:p>
          <w:p w:rsidR="000E5DF4" w:rsidRDefault="000E5DF4" w:rsidP="00AC6117">
            <w:pPr>
              <w:tabs>
                <w:tab w:val="left" w:pos="0"/>
              </w:tabs>
              <w:autoSpaceDE w:val="0"/>
              <w:autoSpaceDN w:val="0"/>
              <w:adjustRightInd w:val="0"/>
              <w:spacing w:before="0" w:line="276" w:lineRule="auto"/>
              <w:rPr>
                <w:rFonts w:asciiTheme="minorHAnsi" w:hAnsiTheme="minorHAnsi" w:cstheme="minorHAnsi"/>
                <w:sz w:val="22"/>
                <w:szCs w:val="22"/>
              </w:rPr>
            </w:pPr>
          </w:p>
          <w:p w:rsidR="005C1001" w:rsidRPr="005C1001" w:rsidRDefault="005C1001" w:rsidP="00AC6117">
            <w:pPr>
              <w:tabs>
                <w:tab w:val="left" w:pos="0"/>
              </w:tabs>
              <w:autoSpaceDE w:val="0"/>
              <w:autoSpaceDN w:val="0"/>
              <w:adjustRightInd w:val="0"/>
              <w:spacing w:before="0" w:line="276" w:lineRule="auto"/>
              <w:rPr>
                <w:rFonts w:asciiTheme="minorHAnsi" w:hAnsiTheme="minorHAnsi" w:cstheme="minorHAnsi"/>
                <w:sz w:val="22"/>
                <w:szCs w:val="22"/>
              </w:rPr>
            </w:pPr>
            <w:r>
              <w:rPr>
                <w:rFonts w:asciiTheme="minorHAnsi" w:hAnsiTheme="minorHAnsi" w:cstheme="minorHAnsi"/>
                <w:sz w:val="22"/>
                <w:szCs w:val="22"/>
              </w:rPr>
              <w:t>Under each law type, record the problem type.</w:t>
            </w:r>
          </w:p>
        </w:tc>
      </w:tr>
      <w:tr w:rsidR="003E3016" w:rsidRPr="003B7FD6" w:rsidTr="003B3199">
        <w:tc>
          <w:tcPr>
            <w:cnfStyle w:val="001000000000" w:firstRow="0" w:lastRow="0" w:firstColumn="1" w:lastColumn="0" w:oddVBand="0" w:evenVBand="0" w:oddHBand="0" w:evenHBand="0" w:firstRowFirstColumn="0" w:firstRowLastColumn="0" w:lastRowFirstColumn="0" w:lastRowLastColumn="0"/>
            <w:tcW w:w="1072" w:type="pct"/>
            <w:shd w:val="clear" w:color="auto" w:fill="CCC0D9" w:themeFill="accent4" w:themeFillTint="66"/>
            <w:hideMark/>
          </w:tcPr>
          <w:p w:rsidR="003E3016" w:rsidRPr="0099090B" w:rsidRDefault="003E3016" w:rsidP="00AC6117">
            <w:pPr>
              <w:pStyle w:val="NoSpacing"/>
              <w:spacing w:line="276" w:lineRule="auto"/>
              <w:rPr>
                <w:rStyle w:val="SubtleEmphasis"/>
                <w:rFonts w:asciiTheme="minorHAnsi" w:hAnsiTheme="minorHAnsi" w:cstheme="minorHAnsi"/>
                <w:b w:val="0"/>
                <w:bCs w:val="0"/>
                <w:iCs/>
                <w:color w:val="FFFFFF" w:themeColor="background1"/>
                <w:sz w:val="22"/>
                <w:szCs w:val="22"/>
                <w:vertAlign w:val="superscript"/>
              </w:rPr>
            </w:pPr>
            <w:r w:rsidRPr="0099090B">
              <w:rPr>
                <w:rStyle w:val="SubtleEmphasis"/>
                <w:rFonts w:asciiTheme="minorHAnsi" w:hAnsiTheme="minorHAnsi" w:cstheme="minorHAnsi"/>
                <w:color w:val="FFFFFF" w:themeColor="background1"/>
                <w:sz w:val="22"/>
                <w:szCs w:val="22"/>
              </w:rPr>
              <w:t>Civil Law</w:t>
            </w:r>
          </w:p>
          <w:p w:rsidR="003E3016" w:rsidRPr="0099090B" w:rsidRDefault="003E3016" w:rsidP="00AC6117">
            <w:pPr>
              <w:pStyle w:val="NoSpacing"/>
              <w:spacing w:line="276" w:lineRule="auto"/>
              <w:rPr>
                <w:rStyle w:val="Emphasis"/>
                <w:rFonts w:asciiTheme="minorHAnsi" w:hAnsiTheme="minorHAnsi" w:cstheme="minorHAnsi"/>
                <w:b w:val="0"/>
                <w:bCs w:val="0"/>
                <w:i w:val="0"/>
                <w:iCs w:val="0"/>
                <w:caps w:val="0"/>
                <w:color w:val="FFFFFF" w:themeColor="background1"/>
                <w:sz w:val="22"/>
                <w:szCs w:val="22"/>
              </w:rPr>
            </w:pPr>
          </w:p>
        </w:tc>
        <w:tc>
          <w:tcPr>
            <w:tcW w:w="1762" w:type="pct"/>
            <w:shd w:val="clear" w:color="auto" w:fill="auto"/>
          </w:tcPr>
          <w:p w:rsidR="003B7FD6" w:rsidRPr="00981BFE" w:rsidRDefault="003B7FD6" w:rsidP="00AC6117">
            <w:pPr>
              <w:keepNext/>
              <w:widowControl w:val="0"/>
              <w:autoSpaceDE w:val="0"/>
              <w:autoSpaceDN w:val="0"/>
              <w:adjustRightInd w:val="0"/>
              <w:spacing w:before="0" w:line="276" w:lineRule="auto"/>
              <w:cnfStyle w:val="000000000000" w:firstRow="0" w:lastRow="0" w:firstColumn="0" w:lastColumn="0" w:oddVBand="0" w:evenVBand="0" w:oddHBand="0" w:evenHBand="0" w:firstRowFirstColumn="0" w:firstRowLastColumn="0" w:lastRowFirstColumn="0" w:lastRowLastColumn="0"/>
              <w:rPr>
                <w:rFonts w:eastAsia="Cambria" w:cs="Calibri"/>
                <w:i/>
                <w:sz w:val="22"/>
                <w:szCs w:val="22"/>
              </w:rPr>
            </w:pPr>
            <w:r>
              <w:rPr>
                <w:rFonts w:eastAsia="Cambria" w:cs="Calibri"/>
                <w:i/>
                <w:sz w:val="22"/>
                <w:szCs w:val="22"/>
              </w:rPr>
              <w:t>Select one</w:t>
            </w:r>
            <w:r w:rsidR="004C5EE2">
              <w:rPr>
                <w:rFonts w:eastAsia="Cambria" w:cs="Calibri"/>
                <w:i/>
                <w:sz w:val="22"/>
                <w:szCs w:val="22"/>
              </w:rPr>
              <w:t xml:space="preserve"> or more</w:t>
            </w:r>
            <w:r>
              <w:rPr>
                <w:rFonts w:eastAsia="Cambria" w:cs="Calibri"/>
                <w:i/>
                <w:sz w:val="22"/>
                <w:szCs w:val="22"/>
              </w:rPr>
              <w:t>:</w:t>
            </w:r>
            <w:r>
              <w:rPr>
                <w:rFonts w:cs="Calibri"/>
                <w:i/>
                <w:sz w:val="22"/>
                <w:szCs w:val="22"/>
              </w:rPr>
              <w:t xml:space="preserve"> </w:t>
            </w:r>
          </w:p>
          <w:p w:rsidR="003E3016" w:rsidRPr="00D01232"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 xml:space="preserve">Child protection </w:t>
            </w:r>
          </w:p>
          <w:p w:rsidR="003E3016" w:rsidRPr="00D01232"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Consumer</w:t>
            </w:r>
          </w:p>
          <w:p w:rsidR="003E3016" w:rsidRPr="00D01232"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Consumer credit</w:t>
            </w:r>
          </w:p>
          <w:p w:rsidR="003E3016" w:rsidRPr="00D01232"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Credit and debt</w:t>
            </w:r>
          </w:p>
          <w:p w:rsidR="003E3016" w:rsidRPr="00D01232"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Discrimination</w:t>
            </w:r>
          </w:p>
          <w:p w:rsidR="003E3016" w:rsidRPr="00D01232"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Domestic violence protection orders</w:t>
            </w:r>
          </w:p>
          <w:p w:rsidR="003E3016" w:rsidRPr="00D01232"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Employment</w:t>
            </w:r>
          </w:p>
          <w:p w:rsidR="003E3016" w:rsidRPr="00D01232"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Environment</w:t>
            </w:r>
          </w:p>
          <w:p w:rsidR="003E3016" w:rsidRPr="00D01232"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Guardianship for adults</w:t>
            </w:r>
          </w:p>
          <w:p w:rsidR="003E3016" w:rsidRPr="00D01232"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Health</w:t>
            </w:r>
          </w:p>
          <w:p w:rsidR="003E3016" w:rsidRPr="00D01232"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Housing</w:t>
            </w:r>
          </w:p>
          <w:p w:rsidR="003E3016" w:rsidRPr="00D01232"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Immigration law</w:t>
            </w:r>
          </w:p>
          <w:p w:rsidR="003E3016" w:rsidRPr="00D01232"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Injury compensation</w:t>
            </w:r>
          </w:p>
          <w:p w:rsidR="003E3016" w:rsidRPr="00D01232"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 xml:space="preserve">Mental health law </w:t>
            </w:r>
          </w:p>
          <w:p w:rsidR="003E3016" w:rsidRPr="00D01232"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Neighbourhood disputes</w:t>
            </w:r>
          </w:p>
          <w:p w:rsidR="003E3016" w:rsidRPr="00D01232"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 xml:space="preserve">Other services for victims of  violence </w:t>
            </w:r>
          </w:p>
          <w:p w:rsidR="003E3016" w:rsidRPr="00D01232"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Proceeds of crime</w:t>
            </w:r>
          </w:p>
          <w:p w:rsidR="003E3016" w:rsidRPr="00D01232"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Social Security</w:t>
            </w:r>
          </w:p>
          <w:p w:rsidR="003E3016"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Veterans entitlements</w:t>
            </w:r>
          </w:p>
          <w:p w:rsidR="00A10781" w:rsidRPr="00D01232" w:rsidRDefault="00A10781"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Theme="minorHAnsi" w:hAnsiTheme="minorHAnsi" w:cstheme="minorHAnsi"/>
                <w:color w:val="000000"/>
                <w:sz w:val="22"/>
                <w:szCs w:val="22"/>
              </w:rPr>
              <w:t>Victim compensation</w:t>
            </w:r>
          </w:p>
          <w:p w:rsidR="003E3016" w:rsidRPr="00D01232"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Wills and estates</w:t>
            </w:r>
          </w:p>
          <w:p w:rsidR="003E3016" w:rsidRPr="00B96C25"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Style w:val="Emphasis"/>
                <w:rFonts w:asciiTheme="minorHAnsi" w:hAnsiTheme="minorHAnsi" w:cstheme="minorHAnsi"/>
                <w:bCs/>
                <w:caps w:val="0"/>
                <w:sz w:val="22"/>
                <w:szCs w:val="22"/>
                <w:lang w:eastAsia="en-US"/>
              </w:rPr>
            </w:pPr>
            <w:r w:rsidRPr="00D01232">
              <w:rPr>
                <w:rFonts w:asciiTheme="minorHAnsi" w:hAnsiTheme="minorHAnsi" w:cstheme="minorHAnsi"/>
                <w:color w:val="000000"/>
                <w:sz w:val="22"/>
                <w:szCs w:val="22"/>
              </w:rPr>
              <w:t xml:space="preserve">Other civil law </w:t>
            </w:r>
            <w:r w:rsidR="004C5EE2">
              <w:rPr>
                <w:rFonts w:asciiTheme="minorHAnsi" w:hAnsiTheme="minorHAnsi" w:cstheme="minorHAnsi"/>
                <w:color w:val="000000"/>
                <w:sz w:val="22"/>
                <w:szCs w:val="22"/>
              </w:rPr>
              <w:t>problem type</w:t>
            </w:r>
            <w:r w:rsidR="004C5EE2" w:rsidRPr="00D01232">
              <w:rPr>
                <w:rFonts w:asciiTheme="minorHAnsi" w:hAnsiTheme="minorHAnsi" w:cstheme="minorHAnsi"/>
                <w:color w:val="000000"/>
                <w:sz w:val="22"/>
                <w:szCs w:val="22"/>
              </w:rPr>
              <w:t xml:space="preserve"> </w:t>
            </w:r>
            <w:r w:rsidR="003B7FD6" w:rsidRPr="00D01232">
              <w:rPr>
                <w:rFonts w:asciiTheme="minorHAnsi" w:hAnsiTheme="minorHAnsi" w:cstheme="minorHAnsi"/>
                <w:color w:val="000000"/>
                <w:sz w:val="22"/>
                <w:szCs w:val="22"/>
              </w:rPr>
              <w:t>[</w:t>
            </w:r>
            <w:r w:rsidR="000A22EC">
              <w:rPr>
                <w:rFonts w:asciiTheme="minorHAnsi" w:hAnsiTheme="minorHAnsi" w:cstheme="minorHAnsi"/>
                <w:color w:val="000000"/>
                <w:sz w:val="22"/>
                <w:szCs w:val="22"/>
              </w:rPr>
              <w:t>drop down menu</w:t>
            </w:r>
            <w:r w:rsidR="003B7FD6" w:rsidRPr="00D01232">
              <w:rPr>
                <w:rFonts w:asciiTheme="minorHAnsi" w:hAnsiTheme="minorHAnsi" w:cstheme="minorHAnsi"/>
                <w:color w:val="000000"/>
                <w:sz w:val="22"/>
                <w:szCs w:val="22"/>
              </w:rPr>
              <w:t>]</w:t>
            </w:r>
          </w:p>
        </w:tc>
        <w:tc>
          <w:tcPr>
            <w:cnfStyle w:val="000100000000" w:firstRow="0" w:lastRow="0" w:firstColumn="0" w:lastColumn="1" w:oddVBand="0" w:evenVBand="0" w:oddHBand="0" w:evenHBand="0" w:firstRowFirstColumn="0" w:firstRowLastColumn="0" w:lastRowFirstColumn="0" w:lastRowLastColumn="0"/>
            <w:tcW w:w="2166" w:type="pct"/>
            <w:shd w:val="clear" w:color="auto" w:fill="auto"/>
          </w:tcPr>
          <w:p w:rsidR="003E3016" w:rsidRPr="0099090B" w:rsidRDefault="003E3016" w:rsidP="00AC6117">
            <w:pPr>
              <w:spacing w:before="0" w:line="276" w:lineRule="auto"/>
              <w:rPr>
                <w:rStyle w:val="Emphasis"/>
                <w:rFonts w:asciiTheme="minorHAnsi" w:hAnsiTheme="minorHAnsi" w:cstheme="minorHAnsi"/>
                <w:caps w:val="0"/>
                <w:color w:val="auto"/>
                <w:sz w:val="22"/>
                <w:szCs w:val="22"/>
              </w:rPr>
            </w:pPr>
            <w:r w:rsidRPr="0099090B">
              <w:rPr>
                <w:rStyle w:val="Emphasis"/>
                <w:rFonts w:asciiTheme="minorHAnsi" w:hAnsiTheme="minorHAnsi" w:cstheme="minorHAnsi"/>
                <w:caps w:val="0"/>
                <w:color w:val="auto"/>
                <w:sz w:val="22"/>
                <w:szCs w:val="22"/>
              </w:rPr>
              <w:t>Problems under State or Federal Civil laws other than Family Law</w:t>
            </w:r>
            <w:r w:rsidR="004C5EE2">
              <w:rPr>
                <w:rStyle w:val="Emphasis"/>
                <w:rFonts w:asciiTheme="minorHAnsi" w:hAnsiTheme="minorHAnsi" w:cstheme="minorHAnsi"/>
                <w:caps w:val="0"/>
                <w:color w:val="auto"/>
                <w:sz w:val="22"/>
                <w:szCs w:val="22"/>
              </w:rPr>
              <w:t>.</w:t>
            </w:r>
          </w:p>
          <w:p w:rsidR="000E5DF4" w:rsidRDefault="000E5DF4" w:rsidP="00AC6117">
            <w:pPr>
              <w:spacing w:before="0" w:line="276" w:lineRule="auto"/>
              <w:rPr>
                <w:rFonts w:asciiTheme="minorHAnsi" w:hAnsiTheme="minorHAnsi" w:cstheme="minorHAnsi"/>
                <w:sz w:val="22"/>
                <w:szCs w:val="22"/>
              </w:rPr>
            </w:pPr>
          </w:p>
          <w:p w:rsidR="005C1001" w:rsidRPr="00981BFE" w:rsidRDefault="005C1001" w:rsidP="00AC6117">
            <w:pPr>
              <w:spacing w:before="0" w:line="276" w:lineRule="auto"/>
              <w:rPr>
                <w:rFonts w:asciiTheme="minorHAnsi" w:hAnsiTheme="minorHAnsi" w:cstheme="minorHAnsi"/>
                <w:bCs/>
                <w:i/>
                <w:sz w:val="22"/>
                <w:szCs w:val="22"/>
              </w:rPr>
            </w:pPr>
            <w:r>
              <w:rPr>
                <w:rFonts w:asciiTheme="minorHAnsi" w:hAnsiTheme="minorHAnsi" w:cstheme="minorHAnsi"/>
                <w:sz w:val="22"/>
                <w:szCs w:val="22"/>
              </w:rPr>
              <w:t>Under each law type, record the problem type.</w:t>
            </w:r>
          </w:p>
        </w:tc>
      </w:tr>
      <w:tr w:rsidR="003E3016" w:rsidRPr="00CA725A" w:rsidTr="003B3199">
        <w:trPr>
          <w:trHeight w:val="1496"/>
        </w:trPr>
        <w:tc>
          <w:tcPr>
            <w:cnfStyle w:val="001000000000" w:firstRow="0" w:lastRow="0" w:firstColumn="1" w:lastColumn="0" w:oddVBand="0" w:evenVBand="0" w:oddHBand="0" w:evenHBand="0" w:firstRowFirstColumn="0" w:firstRowLastColumn="0" w:lastRowFirstColumn="0" w:lastRowLastColumn="0"/>
            <w:tcW w:w="1072" w:type="pct"/>
            <w:shd w:val="clear" w:color="auto" w:fill="CCC0D9" w:themeFill="accent4" w:themeFillTint="66"/>
          </w:tcPr>
          <w:p w:rsidR="003E3016" w:rsidRPr="009B6ED6" w:rsidRDefault="003E3016" w:rsidP="00AC6117">
            <w:pPr>
              <w:autoSpaceDE w:val="0"/>
              <w:autoSpaceDN w:val="0"/>
              <w:adjustRightInd w:val="0"/>
              <w:spacing w:before="0" w:line="276" w:lineRule="auto"/>
              <w:rPr>
                <w:rFonts w:asciiTheme="minorHAnsi" w:hAnsiTheme="minorHAnsi" w:cstheme="minorHAnsi"/>
                <w:bCs w:val="0"/>
                <w:color w:val="FFFFFF" w:themeColor="background1"/>
                <w:sz w:val="22"/>
                <w:szCs w:val="22"/>
              </w:rPr>
            </w:pPr>
            <w:r w:rsidRPr="009B6ED6">
              <w:rPr>
                <w:rFonts w:asciiTheme="minorHAnsi" w:hAnsiTheme="minorHAnsi" w:cstheme="minorHAnsi"/>
                <w:color w:val="FFFFFF" w:themeColor="background1"/>
                <w:sz w:val="22"/>
                <w:szCs w:val="22"/>
              </w:rPr>
              <w:lastRenderedPageBreak/>
              <w:t>Criminal Law</w:t>
            </w:r>
          </w:p>
          <w:p w:rsidR="003E3016" w:rsidRPr="009B6ED6" w:rsidRDefault="003E3016" w:rsidP="00AC6117">
            <w:pPr>
              <w:spacing w:before="0" w:line="276" w:lineRule="auto"/>
              <w:rPr>
                <w:rStyle w:val="Emphasis"/>
                <w:rFonts w:asciiTheme="minorHAnsi" w:hAnsiTheme="minorHAnsi" w:cstheme="minorHAnsi"/>
                <w:b w:val="0"/>
                <w:bCs w:val="0"/>
                <w:i w:val="0"/>
                <w:iCs w:val="0"/>
                <w:caps w:val="0"/>
                <w:color w:val="FFFFFF" w:themeColor="background1"/>
                <w:sz w:val="22"/>
                <w:szCs w:val="22"/>
              </w:rPr>
            </w:pPr>
          </w:p>
          <w:p w:rsidR="003E3016" w:rsidRPr="009B6ED6" w:rsidRDefault="003E3016" w:rsidP="00AC6117">
            <w:pPr>
              <w:spacing w:before="0" w:line="276" w:lineRule="auto"/>
              <w:rPr>
                <w:rStyle w:val="Emphasis"/>
                <w:rFonts w:asciiTheme="minorHAnsi" w:hAnsiTheme="minorHAnsi" w:cstheme="minorHAnsi"/>
                <w:b w:val="0"/>
                <w:bCs w:val="0"/>
                <w:i w:val="0"/>
                <w:iCs w:val="0"/>
                <w:caps w:val="0"/>
                <w:color w:val="FFFFFF" w:themeColor="background1"/>
                <w:sz w:val="22"/>
                <w:szCs w:val="22"/>
              </w:rPr>
            </w:pPr>
          </w:p>
        </w:tc>
        <w:tc>
          <w:tcPr>
            <w:tcW w:w="1762" w:type="pct"/>
            <w:shd w:val="clear" w:color="auto" w:fill="auto"/>
            <w:hideMark/>
          </w:tcPr>
          <w:p w:rsidR="003B7FD6" w:rsidRPr="00981BFE" w:rsidRDefault="003B7FD6" w:rsidP="00AC6117">
            <w:pPr>
              <w:keepNext/>
              <w:widowControl w:val="0"/>
              <w:autoSpaceDE w:val="0"/>
              <w:autoSpaceDN w:val="0"/>
              <w:adjustRightInd w:val="0"/>
              <w:spacing w:before="0" w:line="276" w:lineRule="auto"/>
              <w:cnfStyle w:val="000000000000" w:firstRow="0" w:lastRow="0" w:firstColumn="0" w:lastColumn="0" w:oddVBand="0" w:evenVBand="0" w:oddHBand="0" w:evenHBand="0" w:firstRowFirstColumn="0" w:firstRowLastColumn="0" w:lastRowFirstColumn="0" w:lastRowLastColumn="0"/>
              <w:rPr>
                <w:rFonts w:eastAsia="Cambria" w:cs="Calibri"/>
                <w:i/>
                <w:sz w:val="22"/>
                <w:szCs w:val="22"/>
              </w:rPr>
            </w:pPr>
            <w:r>
              <w:rPr>
                <w:rFonts w:eastAsia="Cambria" w:cs="Calibri"/>
                <w:i/>
                <w:sz w:val="22"/>
                <w:szCs w:val="22"/>
              </w:rPr>
              <w:t>Select one</w:t>
            </w:r>
            <w:r w:rsidR="004C5EE2">
              <w:rPr>
                <w:rFonts w:eastAsia="Cambria" w:cs="Calibri"/>
                <w:i/>
                <w:sz w:val="22"/>
                <w:szCs w:val="22"/>
              </w:rPr>
              <w:t xml:space="preserve"> or more</w:t>
            </w:r>
            <w:r>
              <w:rPr>
                <w:rFonts w:eastAsia="Cambria" w:cs="Calibri"/>
                <w:i/>
                <w:sz w:val="22"/>
                <w:szCs w:val="22"/>
              </w:rPr>
              <w:t>:</w:t>
            </w:r>
            <w:r>
              <w:rPr>
                <w:rFonts w:cs="Calibri"/>
                <w:i/>
                <w:sz w:val="22"/>
                <w:szCs w:val="22"/>
              </w:rPr>
              <w:t xml:space="preserve"> </w:t>
            </w:r>
          </w:p>
          <w:p w:rsidR="003E3016" w:rsidRPr="00D01232"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Abduction, harassment and other offences against the person</w:t>
            </w:r>
          </w:p>
          <w:p w:rsidR="003E3016" w:rsidRPr="00D01232"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Acts intended to cause injury</w:t>
            </w:r>
          </w:p>
          <w:p w:rsidR="003E3016" w:rsidRPr="00D01232"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Dangerous or negligent acts endangering persons</w:t>
            </w:r>
          </w:p>
          <w:p w:rsidR="003E3016" w:rsidRPr="00D01232"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Domestic/Family violence</w:t>
            </w:r>
          </w:p>
          <w:p w:rsidR="003E3016" w:rsidRPr="00D01232"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Drug importation</w:t>
            </w:r>
          </w:p>
          <w:p w:rsidR="003E3016" w:rsidRPr="00D01232"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Environmental pollution</w:t>
            </w:r>
          </w:p>
          <w:p w:rsidR="003E3016" w:rsidRPr="00D01232"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Fraud, deception and related offences</w:t>
            </w:r>
          </w:p>
          <w:p w:rsidR="003E3016" w:rsidRPr="00D01232"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Homicide and related offences</w:t>
            </w:r>
          </w:p>
          <w:p w:rsidR="003E3016" w:rsidRPr="00D01232"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Illicit drug offences</w:t>
            </w:r>
          </w:p>
          <w:p w:rsidR="003E3016" w:rsidRPr="00D01232"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Miscellaneous offences</w:t>
            </w:r>
          </w:p>
          <w:p w:rsidR="003E3016" w:rsidRPr="00D01232"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Motor vehicle property damage</w:t>
            </w:r>
          </w:p>
          <w:p w:rsidR="003E3016" w:rsidRPr="00D01232"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National Security offences</w:t>
            </w:r>
          </w:p>
          <w:p w:rsidR="003E3016" w:rsidRPr="00D01232"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Offences against government procedures, government security and government operations</w:t>
            </w:r>
          </w:p>
          <w:p w:rsidR="003E3016" w:rsidRPr="00D01232"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People smuggling</w:t>
            </w:r>
          </w:p>
          <w:p w:rsidR="003E3016" w:rsidRPr="00D01232"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Prohibited and regulated weapons and explosives offences</w:t>
            </w:r>
          </w:p>
          <w:p w:rsidR="003E3016" w:rsidRPr="00D01232"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 xml:space="preserve">Property damage </w:t>
            </w:r>
          </w:p>
          <w:p w:rsidR="003E3016" w:rsidRPr="00D01232"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Public order offences</w:t>
            </w:r>
          </w:p>
          <w:p w:rsidR="003E3016" w:rsidRPr="00D01232"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Robbery, extortion and related offences</w:t>
            </w:r>
          </w:p>
          <w:p w:rsidR="003E3016" w:rsidRPr="00D01232"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Sexual assault and related offences</w:t>
            </w:r>
          </w:p>
          <w:p w:rsidR="003E3016" w:rsidRPr="00D01232"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Theft and related offences</w:t>
            </w:r>
          </w:p>
          <w:p w:rsidR="003E3016" w:rsidRPr="00D01232"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Traffic and vehicle regulatory offences</w:t>
            </w:r>
          </w:p>
          <w:p w:rsidR="003E3016" w:rsidRPr="00D01232"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01232">
              <w:rPr>
                <w:rFonts w:asciiTheme="minorHAnsi" w:hAnsiTheme="minorHAnsi" w:cstheme="minorHAnsi"/>
                <w:color w:val="000000"/>
                <w:sz w:val="22"/>
                <w:szCs w:val="22"/>
              </w:rPr>
              <w:t>Unlawful entry with intent/burglary, break and enter</w:t>
            </w:r>
          </w:p>
          <w:p w:rsidR="003E3016" w:rsidRPr="00CA725A" w:rsidRDefault="003E3016"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01232">
              <w:rPr>
                <w:rFonts w:asciiTheme="minorHAnsi" w:hAnsiTheme="minorHAnsi" w:cstheme="minorHAnsi"/>
                <w:color w:val="000000"/>
                <w:sz w:val="22"/>
                <w:szCs w:val="22"/>
              </w:rPr>
              <w:t>Other criminal law</w:t>
            </w:r>
            <w:r w:rsidR="00B12991" w:rsidRPr="00D01232">
              <w:rPr>
                <w:rFonts w:asciiTheme="minorHAnsi" w:hAnsiTheme="minorHAnsi" w:cstheme="minorHAnsi"/>
                <w:color w:val="000000"/>
                <w:sz w:val="22"/>
                <w:szCs w:val="22"/>
              </w:rPr>
              <w:t xml:space="preserve"> </w:t>
            </w:r>
            <w:r w:rsidR="004C5EE2">
              <w:rPr>
                <w:rFonts w:asciiTheme="minorHAnsi" w:hAnsiTheme="minorHAnsi" w:cstheme="minorHAnsi"/>
                <w:color w:val="000000"/>
                <w:sz w:val="22"/>
                <w:szCs w:val="22"/>
              </w:rPr>
              <w:t>problem type</w:t>
            </w:r>
            <w:r w:rsidR="004C5EE2" w:rsidRPr="00D01232">
              <w:rPr>
                <w:rFonts w:asciiTheme="minorHAnsi" w:hAnsiTheme="minorHAnsi" w:cstheme="minorHAnsi"/>
                <w:color w:val="000000"/>
                <w:sz w:val="22"/>
                <w:szCs w:val="22"/>
              </w:rPr>
              <w:t xml:space="preserve"> </w:t>
            </w:r>
            <w:r w:rsidR="003B7FD6" w:rsidRPr="00D01232">
              <w:rPr>
                <w:rFonts w:asciiTheme="minorHAnsi" w:hAnsiTheme="minorHAnsi" w:cstheme="minorHAnsi"/>
                <w:color w:val="000000"/>
                <w:sz w:val="22"/>
                <w:szCs w:val="22"/>
              </w:rPr>
              <w:t>[</w:t>
            </w:r>
            <w:r w:rsidR="000A22EC">
              <w:rPr>
                <w:rFonts w:asciiTheme="minorHAnsi" w:hAnsiTheme="minorHAnsi" w:cstheme="minorHAnsi"/>
                <w:color w:val="000000"/>
                <w:sz w:val="22"/>
                <w:szCs w:val="22"/>
              </w:rPr>
              <w:t>drop down menu</w:t>
            </w:r>
            <w:r w:rsidR="003B7FD6" w:rsidRPr="00D01232">
              <w:rPr>
                <w:rFonts w:asciiTheme="minorHAnsi" w:hAnsiTheme="minorHAnsi" w:cstheme="minorHAnsi"/>
                <w:color w:val="000000"/>
                <w:sz w:val="22"/>
                <w:szCs w:val="22"/>
              </w:rPr>
              <w:t>]</w:t>
            </w:r>
          </w:p>
        </w:tc>
        <w:tc>
          <w:tcPr>
            <w:cnfStyle w:val="000100000000" w:firstRow="0" w:lastRow="0" w:firstColumn="0" w:lastColumn="1" w:oddVBand="0" w:evenVBand="0" w:oddHBand="0" w:evenHBand="0" w:firstRowFirstColumn="0" w:firstRowLastColumn="0" w:lastRowFirstColumn="0" w:lastRowLastColumn="0"/>
            <w:tcW w:w="2166" w:type="pct"/>
            <w:shd w:val="clear" w:color="auto" w:fill="auto"/>
          </w:tcPr>
          <w:p w:rsidR="003E3016" w:rsidRPr="0099090B" w:rsidRDefault="003E3016" w:rsidP="00AC6117">
            <w:pPr>
              <w:autoSpaceDE w:val="0"/>
              <w:autoSpaceDN w:val="0"/>
              <w:adjustRightInd w:val="0"/>
              <w:spacing w:before="0" w:line="276" w:lineRule="auto"/>
              <w:rPr>
                <w:rFonts w:asciiTheme="minorHAnsi" w:hAnsiTheme="minorHAnsi" w:cstheme="minorHAnsi"/>
                <w:b/>
                <w:bCs/>
                <w:sz w:val="22"/>
                <w:szCs w:val="22"/>
              </w:rPr>
            </w:pPr>
            <w:r w:rsidRPr="0099090B">
              <w:rPr>
                <w:rFonts w:asciiTheme="minorHAnsi" w:hAnsiTheme="minorHAnsi" w:cstheme="minorHAnsi"/>
                <w:sz w:val="22"/>
                <w:szCs w:val="22"/>
              </w:rPr>
              <w:t>Problems where a Service User is charged with</w:t>
            </w:r>
            <w:r w:rsidR="004C5EE2">
              <w:rPr>
                <w:rFonts w:asciiTheme="minorHAnsi" w:hAnsiTheme="minorHAnsi" w:cstheme="minorHAnsi"/>
                <w:sz w:val="22"/>
                <w:szCs w:val="22"/>
              </w:rPr>
              <w:t>,</w:t>
            </w:r>
            <w:r w:rsidRPr="0099090B">
              <w:rPr>
                <w:rFonts w:asciiTheme="minorHAnsi" w:hAnsiTheme="minorHAnsi" w:cstheme="minorHAnsi"/>
                <w:sz w:val="22"/>
                <w:szCs w:val="22"/>
              </w:rPr>
              <w:t xml:space="preserve"> or at risk of being charged with</w:t>
            </w:r>
            <w:r w:rsidR="004C5EE2">
              <w:rPr>
                <w:rFonts w:asciiTheme="minorHAnsi" w:hAnsiTheme="minorHAnsi" w:cstheme="minorHAnsi"/>
                <w:sz w:val="22"/>
                <w:szCs w:val="22"/>
              </w:rPr>
              <w:t>,</w:t>
            </w:r>
            <w:r w:rsidRPr="0099090B">
              <w:rPr>
                <w:rFonts w:asciiTheme="minorHAnsi" w:hAnsiTheme="minorHAnsi" w:cstheme="minorHAnsi"/>
                <w:sz w:val="22"/>
                <w:szCs w:val="22"/>
              </w:rPr>
              <w:t xml:space="preserve"> an offence under Federal or State Criminal Law</w:t>
            </w:r>
            <w:r w:rsidR="004C5EE2">
              <w:rPr>
                <w:rFonts w:asciiTheme="minorHAnsi" w:hAnsiTheme="minorHAnsi" w:cstheme="minorHAnsi"/>
                <w:sz w:val="22"/>
                <w:szCs w:val="22"/>
              </w:rPr>
              <w:t>.</w:t>
            </w:r>
          </w:p>
          <w:p w:rsidR="000E5DF4" w:rsidRDefault="000E5DF4" w:rsidP="00AC6117">
            <w:pPr>
              <w:spacing w:before="0" w:line="276" w:lineRule="auto"/>
              <w:rPr>
                <w:rFonts w:asciiTheme="minorHAnsi" w:hAnsiTheme="minorHAnsi" w:cstheme="minorHAnsi"/>
                <w:sz w:val="22"/>
                <w:szCs w:val="22"/>
              </w:rPr>
            </w:pPr>
          </w:p>
          <w:p w:rsidR="003E3016" w:rsidRPr="005F1F25" w:rsidRDefault="005C1001" w:rsidP="00AC6117">
            <w:pPr>
              <w:spacing w:before="0" w:line="276" w:lineRule="auto"/>
              <w:rPr>
                <w:rFonts w:asciiTheme="minorHAnsi" w:hAnsiTheme="minorHAnsi" w:cstheme="minorHAnsi"/>
                <w:sz w:val="22"/>
                <w:szCs w:val="22"/>
              </w:rPr>
            </w:pPr>
            <w:r>
              <w:rPr>
                <w:rFonts w:asciiTheme="minorHAnsi" w:hAnsiTheme="minorHAnsi" w:cstheme="minorHAnsi"/>
                <w:sz w:val="22"/>
                <w:szCs w:val="22"/>
              </w:rPr>
              <w:t>Under each law type, record the problem type.</w:t>
            </w:r>
          </w:p>
        </w:tc>
      </w:tr>
      <w:tr w:rsidR="00543119" w:rsidRPr="00CA725A" w:rsidTr="003B3199">
        <w:trPr>
          <w:trHeight w:val="971"/>
        </w:trPr>
        <w:tc>
          <w:tcPr>
            <w:cnfStyle w:val="001000000001" w:firstRow="0" w:lastRow="0" w:firstColumn="1" w:lastColumn="0" w:oddVBand="0" w:evenVBand="0" w:oddHBand="0" w:evenHBand="0" w:firstRowFirstColumn="0" w:firstRowLastColumn="0" w:lastRowFirstColumn="1" w:lastRowLastColumn="0"/>
            <w:tcW w:w="1072" w:type="pct"/>
            <w:shd w:val="clear" w:color="auto" w:fill="CCC0D9" w:themeFill="accent4" w:themeFillTint="66"/>
          </w:tcPr>
          <w:p w:rsidR="00543119" w:rsidRDefault="00543119" w:rsidP="00AC6117">
            <w:pPr>
              <w:autoSpaceDE w:val="0"/>
              <w:autoSpaceDN w:val="0"/>
              <w:adjustRightInd w:val="0"/>
              <w:spacing w:before="0" w:line="276" w:lineRule="auto"/>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Legal System and Legal Help</w:t>
            </w:r>
          </w:p>
          <w:p w:rsidR="004C5EE2" w:rsidRPr="009669B1" w:rsidRDefault="004C5EE2" w:rsidP="00AC6117">
            <w:pPr>
              <w:autoSpaceDE w:val="0"/>
              <w:autoSpaceDN w:val="0"/>
              <w:adjustRightInd w:val="0"/>
              <w:spacing w:before="0" w:line="276" w:lineRule="auto"/>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(for services for the community)</w:t>
            </w:r>
          </w:p>
        </w:tc>
        <w:tc>
          <w:tcPr>
            <w:tcW w:w="1762" w:type="pct"/>
            <w:shd w:val="clear" w:color="auto" w:fill="auto"/>
          </w:tcPr>
          <w:p w:rsidR="00543119" w:rsidRDefault="00543119" w:rsidP="00AC6117">
            <w:pPr>
              <w:keepNext/>
              <w:widowControl w:val="0"/>
              <w:autoSpaceDE w:val="0"/>
              <w:autoSpaceDN w:val="0"/>
              <w:adjustRightInd w:val="0"/>
              <w:spacing w:before="0" w:line="276" w:lineRule="auto"/>
              <w:cnfStyle w:val="000000000000" w:firstRow="0" w:lastRow="0" w:firstColumn="0" w:lastColumn="0" w:oddVBand="0" w:evenVBand="0" w:oddHBand="0" w:evenHBand="0" w:firstRowFirstColumn="0" w:firstRowLastColumn="0" w:lastRowFirstColumn="0" w:lastRowLastColumn="0"/>
              <w:rPr>
                <w:rFonts w:eastAsia="Cambria" w:cs="Calibri"/>
                <w:i/>
                <w:sz w:val="22"/>
                <w:szCs w:val="22"/>
              </w:rPr>
            </w:pPr>
            <w:r>
              <w:rPr>
                <w:rFonts w:eastAsia="Cambria" w:cs="Calibri"/>
                <w:i/>
                <w:sz w:val="22"/>
                <w:szCs w:val="22"/>
              </w:rPr>
              <w:t>Select one or more:</w:t>
            </w:r>
          </w:p>
          <w:p w:rsidR="00543119" w:rsidRPr="0078144F" w:rsidRDefault="00543119"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78144F">
              <w:rPr>
                <w:rFonts w:asciiTheme="minorHAnsi" w:hAnsiTheme="minorHAnsi" w:cstheme="minorHAnsi"/>
                <w:color w:val="000000"/>
                <w:sz w:val="22"/>
                <w:szCs w:val="22"/>
              </w:rPr>
              <w:t>Australian legal system</w:t>
            </w:r>
          </w:p>
          <w:p w:rsidR="00543119" w:rsidRPr="00476372" w:rsidRDefault="00543119"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eastAsia="Cambria" w:cs="Calibri"/>
                <w:sz w:val="22"/>
                <w:szCs w:val="22"/>
              </w:rPr>
            </w:pPr>
            <w:r w:rsidRPr="0078144F">
              <w:rPr>
                <w:rFonts w:asciiTheme="minorHAnsi" w:hAnsiTheme="minorHAnsi" w:cstheme="minorHAnsi"/>
                <w:color w:val="000000"/>
                <w:sz w:val="22"/>
                <w:szCs w:val="22"/>
              </w:rPr>
              <w:t>Legal services/getting legal help</w:t>
            </w:r>
          </w:p>
          <w:p w:rsidR="00543119" w:rsidRPr="0078144F" w:rsidRDefault="00543119" w:rsidP="00AC6117">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eastAsia="Cambria" w:cs="Calibri"/>
                <w:sz w:val="22"/>
                <w:szCs w:val="22"/>
              </w:rPr>
            </w:pPr>
            <w:r>
              <w:rPr>
                <w:rFonts w:asciiTheme="minorHAnsi" w:hAnsiTheme="minorHAnsi" w:cstheme="minorHAnsi"/>
                <w:color w:val="000000"/>
                <w:sz w:val="22"/>
                <w:szCs w:val="22"/>
              </w:rPr>
              <w:t xml:space="preserve">Other </w:t>
            </w:r>
          </w:p>
        </w:tc>
        <w:tc>
          <w:tcPr>
            <w:cnfStyle w:val="000100000000" w:firstRow="0" w:lastRow="0" w:firstColumn="0" w:lastColumn="1" w:oddVBand="0" w:evenVBand="0" w:oddHBand="0" w:evenHBand="0" w:firstRowFirstColumn="0" w:firstRowLastColumn="0" w:lastRowFirstColumn="0" w:lastRowLastColumn="0"/>
            <w:tcW w:w="2166" w:type="pct"/>
            <w:shd w:val="clear" w:color="auto" w:fill="auto"/>
          </w:tcPr>
          <w:p w:rsidR="00543119" w:rsidRPr="00981BFE" w:rsidRDefault="00543119" w:rsidP="00AC6117">
            <w:pPr>
              <w:autoSpaceDE w:val="0"/>
              <w:autoSpaceDN w:val="0"/>
              <w:adjustRightInd w:val="0"/>
              <w:spacing w:before="0" w:line="276" w:lineRule="auto"/>
              <w:rPr>
                <w:rFonts w:asciiTheme="minorHAnsi" w:hAnsiTheme="minorHAnsi" w:cstheme="minorHAnsi"/>
                <w:sz w:val="22"/>
                <w:szCs w:val="22"/>
              </w:rPr>
            </w:pPr>
          </w:p>
        </w:tc>
      </w:tr>
    </w:tbl>
    <w:p w:rsidR="00F26FE9" w:rsidRDefault="006933E7" w:rsidP="00D0439C">
      <w:pPr>
        <w:pStyle w:val="Heading4"/>
        <w:keepNext w:val="0"/>
        <w:keepLines w:val="0"/>
        <w:pBdr>
          <w:top w:val="dotted" w:sz="6" w:space="2" w:color="4F81BD"/>
          <w:left w:val="dotted" w:sz="6" w:space="2" w:color="4F81BD"/>
        </w:pBdr>
        <w:spacing w:before="300"/>
        <w:rPr>
          <w:rFonts w:ascii="Calibri" w:eastAsia="Times New Roman" w:hAnsi="Calibri" w:cs="Times New Roman"/>
          <w:bCs w:val="0"/>
          <w:i w:val="0"/>
          <w:iCs w:val="0"/>
          <w:color w:val="365F91"/>
          <w:spacing w:val="10"/>
          <w:sz w:val="24"/>
          <w:szCs w:val="22"/>
        </w:rPr>
      </w:pPr>
      <w:r>
        <w:rPr>
          <w:rFonts w:ascii="Calibri" w:eastAsia="Times New Roman" w:hAnsi="Calibri" w:cs="Times New Roman"/>
          <w:bCs w:val="0"/>
          <w:i w:val="0"/>
          <w:iCs w:val="0"/>
          <w:color w:val="365F91"/>
          <w:spacing w:val="10"/>
          <w:sz w:val="24"/>
          <w:szCs w:val="22"/>
        </w:rPr>
        <w:lastRenderedPageBreak/>
        <w:t>Hearing T</w:t>
      </w:r>
      <w:r w:rsidR="00F26FE9" w:rsidRPr="00E07009">
        <w:rPr>
          <w:rFonts w:ascii="Calibri" w:eastAsia="Times New Roman" w:hAnsi="Calibri" w:cs="Times New Roman"/>
          <w:bCs w:val="0"/>
          <w:i w:val="0"/>
          <w:iCs w:val="0"/>
          <w:color w:val="365F91"/>
          <w:spacing w:val="10"/>
          <w:sz w:val="24"/>
          <w:szCs w:val="22"/>
        </w:rPr>
        <w:t>ype</w:t>
      </w:r>
    </w:p>
    <w:p w:rsidR="00AF69A3" w:rsidRPr="00FF22F9" w:rsidRDefault="007054A7" w:rsidP="00AC6117">
      <w:pPr>
        <w:rPr>
          <w:b/>
          <w:i/>
        </w:rPr>
      </w:pPr>
      <w:r>
        <w:rPr>
          <w:b/>
          <w:i/>
        </w:rPr>
        <w:t>Table 16</w:t>
      </w:r>
      <w:r w:rsidRPr="00E759FC">
        <w:rPr>
          <w:b/>
          <w:i/>
        </w:rPr>
        <w:t xml:space="preserve">: </w:t>
      </w:r>
      <w:r w:rsidR="008B2DF9">
        <w:rPr>
          <w:b/>
          <w:i/>
        </w:rPr>
        <w:t>Hearing t</w:t>
      </w:r>
      <w:r>
        <w:rPr>
          <w:b/>
          <w:i/>
        </w:rPr>
        <w:t>ype</w:t>
      </w:r>
    </w:p>
    <w:tbl>
      <w:tblPr>
        <w:tblStyle w:val="MediumShading2-Accent13"/>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A table showing the data items to be collected and the information to be recorded for the hearing type"/>
      </w:tblPr>
      <w:tblGrid>
        <w:gridCol w:w="2165"/>
        <w:gridCol w:w="3613"/>
        <w:gridCol w:w="4395"/>
      </w:tblGrid>
      <w:tr w:rsidR="00AF69A3" w:rsidRPr="00E07009" w:rsidTr="003B3199">
        <w:trPr>
          <w:cnfStyle w:val="100000000000" w:firstRow="1" w:lastRow="0" w:firstColumn="0" w:lastColumn="0" w:oddVBand="0" w:evenVBand="0" w:oddHBand="0" w:evenHBand="0" w:firstRowFirstColumn="0" w:firstRowLastColumn="0" w:lastRowFirstColumn="0" w:lastRowLastColumn="0"/>
          <w:cantSplit/>
          <w:trHeight w:hRule="exact" w:val="624"/>
          <w:tblHeader/>
        </w:trPr>
        <w:tc>
          <w:tcPr>
            <w:cnfStyle w:val="001000000100" w:firstRow="0" w:lastRow="0" w:firstColumn="1" w:lastColumn="0" w:oddVBand="0" w:evenVBand="0" w:oddHBand="0" w:evenHBand="0" w:firstRowFirstColumn="1" w:firstRowLastColumn="0" w:lastRowFirstColumn="0" w:lastRowLastColumn="0"/>
            <w:tcW w:w="2165" w:type="dxa"/>
            <w:tcBorders>
              <w:top w:val="none" w:sz="0" w:space="0" w:color="auto"/>
              <w:left w:val="none" w:sz="0" w:space="0" w:color="auto"/>
              <w:bottom w:val="none" w:sz="0" w:space="0" w:color="auto"/>
              <w:right w:val="none" w:sz="0" w:space="0" w:color="auto"/>
            </w:tcBorders>
            <w:shd w:val="clear" w:color="auto" w:fill="5F497A" w:themeFill="accent4" w:themeFillShade="BF"/>
            <w:vAlign w:val="center"/>
          </w:tcPr>
          <w:p w:rsidR="00AF69A3" w:rsidRPr="004D73DB" w:rsidRDefault="00AF69A3" w:rsidP="00AC6117">
            <w:pPr>
              <w:keepNext/>
              <w:keepLines/>
              <w:spacing w:before="0" w:line="276" w:lineRule="auto"/>
              <w:rPr>
                <w:sz w:val="22"/>
                <w:szCs w:val="22"/>
              </w:rPr>
            </w:pPr>
            <w:r w:rsidRPr="004D73DB">
              <w:rPr>
                <w:sz w:val="22"/>
                <w:szCs w:val="22"/>
              </w:rPr>
              <w:t>Data item</w:t>
            </w:r>
          </w:p>
        </w:tc>
        <w:tc>
          <w:tcPr>
            <w:cnfStyle w:val="000010000000" w:firstRow="0" w:lastRow="0" w:firstColumn="0" w:lastColumn="0" w:oddVBand="1" w:evenVBand="0" w:oddHBand="0" w:evenHBand="0" w:firstRowFirstColumn="0" w:firstRowLastColumn="0" w:lastRowFirstColumn="0" w:lastRowLastColumn="0"/>
            <w:tcW w:w="3613" w:type="dxa"/>
            <w:tcBorders>
              <w:top w:val="none" w:sz="0" w:space="0" w:color="auto"/>
              <w:left w:val="none" w:sz="0" w:space="0" w:color="auto"/>
              <w:bottom w:val="none" w:sz="0" w:space="0" w:color="auto"/>
              <w:right w:val="none" w:sz="0" w:space="0" w:color="auto"/>
            </w:tcBorders>
            <w:shd w:val="clear" w:color="auto" w:fill="5F497A" w:themeFill="accent4" w:themeFillShade="BF"/>
            <w:vAlign w:val="center"/>
          </w:tcPr>
          <w:p w:rsidR="00AF69A3" w:rsidRPr="004D73DB" w:rsidRDefault="00AF69A3" w:rsidP="00AC6117">
            <w:pPr>
              <w:keepNext/>
              <w:keepLines/>
              <w:tabs>
                <w:tab w:val="left" w:pos="199"/>
              </w:tabs>
              <w:spacing w:before="0" w:line="276" w:lineRule="auto"/>
              <w:ind w:left="199" w:hanging="180"/>
              <w:rPr>
                <w:sz w:val="22"/>
                <w:szCs w:val="22"/>
              </w:rPr>
            </w:pPr>
            <w:r w:rsidRPr="004D73DB">
              <w:rPr>
                <w:sz w:val="22"/>
                <w:szCs w:val="22"/>
              </w:rPr>
              <w:t>Information to be recorded</w:t>
            </w:r>
          </w:p>
        </w:tc>
        <w:tc>
          <w:tcPr>
            <w:tcW w:w="4395" w:type="dxa"/>
            <w:tcBorders>
              <w:top w:val="none" w:sz="0" w:space="0" w:color="auto"/>
              <w:left w:val="none" w:sz="0" w:space="0" w:color="auto"/>
              <w:bottom w:val="none" w:sz="0" w:space="0" w:color="auto"/>
              <w:right w:val="none" w:sz="0" w:space="0" w:color="auto"/>
            </w:tcBorders>
            <w:shd w:val="clear" w:color="auto" w:fill="5F497A" w:themeFill="accent4" w:themeFillShade="BF"/>
            <w:vAlign w:val="center"/>
          </w:tcPr>
          <w:p w:rsidR="00AF69A3" w:rsidRPr="004D73DB" w:rsidRDefault="00AF69A3" w:rsidP="00AC6117">
            <w:pPr>
              <w:keepNext/>
              <w:keepLines/>
              <w:tabs>
                <w:tab w:val="left" w:pos="199"/>
              </w:tabs>
              <w:spacing w:before="0" w:line="276" w:lineRule="auto"/>
              <w:ind w:left="199" w:hanging="180"/>
              <w:cnfStyle w:val="100000000000" w:firstRow="1" w:lastRow="0" w:firstColumn="0" w:lastColumn="0" w:oddVBand="0" w:evenVBand="0" w:oddHBand="0" w:evenHBand="0" w:firstRowFirstColumn="0" w:firstRowLastColumn="0" w:lastRowFirstColumn="0" w:lastRowLastColumn="0"/>
              <w:rPr>
                <w:sz w:val="22"/>
                <w:szCs w:val="22"/>
              </w:rPr>
            </w:pPr>
            <w:r w:rsidRPr="004D73DB">
              <w:rPr>
                <w:sz w:val="22"/>
                <w:szCs w:val="22"/>
              </w:rPr>
              <w:t>D</w:t>
            </w:r>
            <w:r w:rsidR="00F5632D">
              <w:rPr>
                <w:sz w:val="22"/>
                <w:szCs w:val="22"/>
              </w:rPr>
              <w:t>efinition/</w:t>
            </w:r>
            <w:r w:rsidRPr="004D73DB">
              <w:rPr>
                <w:sz w:val="22"/>
                <w:szCs w:val="22"/>
              </w:rPr>
              <w:t>comments</w:t>
            </w:r>
          </w:p>
        </w:tc>
      </w:tr>
      <w:tr w:rsidR="00AF69A3" w:rsidRPr="003E3016" w:rsidTr="00F94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5" w:type="dxa"/>
            <w:tcBorders>
              <w:left w:val="none" w:sz="0" w:space="0" w:color="auto"/>
              <w:bottom w:val="none" w:sz="0" w:space="0" w:color="auto"/>
              <w:right w:val="none" w:sz="0" w:space="0" w:color="auto"/>
            </w:tcBorders>
            <w:shd w:val="clear" w:color="auto" w:fill="CCC0D9" w:themeFill="accent4" w:themeFillTint="66"/>
          </w:tcPr>
          <w:p w:rsidR="00AF69A3" w:rsidRPr="00CA725A" w:rsidRDefault="00AF69A3" w:rsidP="00AC6117">
            <w:pPr>
              <w:spacing w:before="0" w:line="276" w:lineRule="auto"/>
              <w:rPr>
                <w:rFonts w:cs="Calibri"/>
                <w:bCs w:val="0"/>
                <w:color w:val="auto"/>
                <w:sz w:val="22"/>
                <w:szCs w:val="22"/>
              </w:rPr>
            </w:pPr>
            <w:r>
              <w:rPr>
                <w:rFonts w:cs="Calibri"/>
                <w:sz w:val="22"/>
                <w:szCs w:val="22"/>
              </w:rPr>
              <w:t>Hearing Type</w:t>
            </w:r>
          </w:p>
          <w:p w:rsidR="00AF69A3" w:rsidRPr="00355F7E" w:rsidRDefault="00AF69A3" w:rsidP="00AC6117">
            <w:pPr>
              <w:spacing w:before="0" w:line="276" w:lineRule="auto"/>
              <w:rPr>
                <w:rFonts w:asciiTheme="minorHAnsi" w:hAnsiTheme="minorHAnsi" w:cstheme="minorHAnsi"/>
                <w:b w:val="0"/>
                <w:sz w:val="22"/>
                <w:szCs w:val="22"/>
              </w:rPr>
            </w:pPr>
          </w:p>
        </w:tc>
        <w:tc>
          <w:tcPr>
            <w:cnfStyle w:val="000010000000" w:firstRow="0" w:lastRow="0" w:firstColumn="0" w:lastColumn="0" w:oddVBand="1" w:evenVBand="0" w:oddHBand="0" w:evenHBand="0" w:firstRowFirstColumn="0" w:firstRowLastColumn="0" w:lastRowFirstColumn="0" w:lastRowLastColumn="0"/>
            <w:tcW w:w="3613" w:type="dxa"/>
            <w:tcBorders>
              <w:left w:val="none" w:sz="0" w:space="0" w:color="auto"/>
              <w:right w:val="none" w:sz="0" w:space="0" w:color="auto"/>
            </w:tcBorders>
            <w:shd w:val="clear" w:color="auto" w:fill="auto"/>
          </w:tcPr>
          <w:p w:rsidR="00AF69A3" w:rsidRDefault="00AF69A3" w:rsidP="00AC6117">
            <w:pPr>
              <w:spacing w:before="0" w:line="276" w:lineRule="auto"/>
              <w:rPr>
                <w:rFonts w:cs="Calibri"/>
                <w:i/>
                <w:sz w:val="22"/>
                <w:szCs w:val="22"/>
              </w:rPr>
            </w:pPr>
            <w:r>
              <w:rPr>
                <w:i/>
                <w:sz w:val="22"/>
                <w:szCs w:val="22"/>
              </w:rPr>
              <w:t xml:space="preserve">Select one: </w:t>
            </w:r>
          </w:p>
          <w:p w:rsidR="00AF69A3" w:rsidRDefault="00AF69A3" w:rsidP="00675E37">
            <w:pPr>
              <w:pStyle w:val="ListParagraph"/>
              <w:numPr>
                <w:ilvl w:val="0"/>
                <w:numId w:val="6"/>
              </w:numPr>
              <w:spacing w:before="0" w:line="276" w:lineRule="auto"/>
              <w:rPr>
                <w:sz w:val="22"/>
              </w:rPr>
            </w:pPr>
            <w:r w:rsidRPr="00675E37">
              <w:rPr>
                <w:rFonts w:asciiTheme="minorHAnsi" w:hAnsiTheme="minorHAnsi" w:cstheme="minorHAnsi"/>
                <w:color w:val="000000"/>
                <w:sz w:val="22"/>
                <w:szCs w:val="22"/>
              </w:rPr>
              <w:t>Appeal</w:t>
            </w:r>
            <w:r w:rsidRPr="009031FA">
              <w:rPr>
                <w:sz w:val="22"/>
              </w:rPr>
              <w:t xml:space="preserve"> </w:t>
            </w:r>
          </w:p>
          <w:p w:rsidR="00AF69A3" w:rsidRPr="00675E37" w:rsidRDefault="00AF69A3" w:rsidP="00675E37">
            <w:pPr>
              <w:pStyle w:val="ListParagraph"/>
              <w:numPr>
                <w:ilvl w:val="0"/>
                <w:numId w:val="6"/>
              </w:numPr>
              <w:spacing w:before="0" w:line="276" w:lineRule="auto"/>
              <w:rPr>
                <w:rFonts w:asciiTheme="minorHAnsi" w:hAnsiTheme="minorHAnsi" w:cstheme="minorHAnsi"/>
                <w:color w:val="000000"/>
                <w:sz w:val="22"/>
                <w:szCs w:val="22"/>
              </w:rPr>
            </w:pPr>
            <w:r w:rsidRPr="00675E37">
              <w:rPr>
                <w:rFonts w:asciiTheme="minorHAnsi" w:hAnsiTheme="minorHAnsi" w:cstheme="minorHAnsi"/>
                <w:color w:val="000000"/>
                <w:sz w:val="22"/>
                <w:szCs w:val="22"/>
              </w:rPr>
              <w:t>Inquest</w:t>
            </w:r>
          </w:p>
          <w:p w:rsidR="00AF69A3" w:rsidRPr="00675E37" w:rsidRDefault="00AF69A3" w:rsidP="00675E37">
            <w:pPr>
              <w:pStyle w:val="ListParagraph"/>
              <w:numPr>
                <w:ilvl w:val="0"/>
                <w:numId w:val="6"/>
              </w:numPr>
              <w:spacing w:before="0" w:line="276" w:lineRule="auto"/>
              <w:rPr>
                <w:rFonts w:asciiTheme="minorHAnsi" w:hAnsiTheme="minorHAnsi" w:cstheme="minorHAnsi"/>
                <w:color w:val="000000"/>
                <w:sz w:val="22"/>
                <w:szCs w:val="22"/>
              </w:rPr>
            </w:pPr>
            <w:r w:rsidRPr="00675E37">
              <w:rPr>
                <w:rFonts w:asciiTheme="minorHAnsi" w:hAnsiTheme="minorHAnsi" w:cstheme="minorHAnsi"/>
                <w:color w:val="000000"/>
                <w:sz w:val="22"/>
                <w:szCs w:val="22"/>
              </w:rPr>
              <w:t>Interim</w:t>
            </w:r>
          </w:p>
          <w:p w:rsidR="00AF69A3" w:rsidRPr="00675E37" w:rsidRDefault="00AF69A3" w:rsidP="00675E37">
            <w:pPr>
              <w:pStyle w:val="ListParagraph"/>
              <w:numPr>
                <w:ilvl w:val="0"/>
                <w:numId w:val="6"/>
              </w:numPr>
              <w:spacing w:before="0" w:line="276" w:lineRule="auto"/>
              <w:rPr>
                <w:rFonts w:asciiTheme="minorHAnsi" w:hAnsiTheme="minorHAnsi" w:cstheme="minorHAnsi"/>
                <w:color w:val="000000"/>
                <w:sz w:val="22"/>
                <w:szCs w:val="22"/>
              </w:rPr>
            </w:pPr>
            <w:r w:rsidRPr="00675E37">
              <w:rPr>
                <w:rFonts w:asciiTheme="minorHAnsi" w:hAnsiTheme="minorHAnsi" w:cstheme="minorHAnsi"/>
                <w:color w:val="000000"/>
                <w:sz w:val="22"/>
                <w:szCs w:val="22"/>
              </w:rPr>
              <w:t xml:space="preserve">Summary </w:t>
            </w:r>
          </w:p>
          <w:p w:rsidR="00AF69A3" w:rsidRPr="00AF69A3" w:rsidRDefault="00AF69A3" w:rsidP="00675E37">
            <w:pPr>
              <w:pStyle w:val="ListParagraph"/>
              <w:numPr>
                <w:ilvl w:val="0"/>
                <w:numId w:val="6"/>
              </w:numPr>
              <w:spacing w:before="0" w:line="276" w:lineRule="auto"/>
              <w:rPr>
                <w:sz w:val="22"/>
              </w:rPr>
            </w:pPr>
            <w:r w:rsidRPr="00675E37">
              <w:rPr>
                <w:rFonts w:asciiTheme="minorHAnsi" w:hAnsiTheme="minorHAnsi" w:cstheme="minorHAnsi"/>
                <w:color w:val="000000"/>
                <w:sz w:val="22"/>
                <w:szCs w:val="22"/>
              </w:rPr>
              <w:t>Trial</w:t>
            </w:r>
          </w:p>
        </w:tc>
        <w:tc>
          <w:tcPr>
            <w:tcW w:w="4395" w:type="dxa"/>
            <w:shd w:val="clear" w:color="auto" w:fill="auto"/>
          </w:tcPr>
          <w:p w:rsidR="00AF69A3" w:rsidRPr="003E3016" w:rsidRDefault="00AF69A3" w:rsidP="00AC6117">
            <w:pPr>
              <w:spacing w:before="0" w:line="276" w:lineRule="auto"/>
              <w:cnfStyle w:val="000000100000" w:firstRow="0" w:lastRow="0" w:firstColumn="0" w:lastColumn="0" w:oddVBand="0" w:evenVBand="0" w:oddHBand="1" w:evenHBand="0" w:firstRowFirstColumn="0" w:firstRowLastColumn="0" w:lastRowFirstColumn="0" w:lastRowLastColumn="0"/>
              <w:rPr>
                <w:sz w:val="22"/>
                <w:szCs w:val="22"/>
              </w:rPr>
            </w:pPr>
          </w:p>
        </w:tc>
      </w:tr>
    </w:tbl>
    <w:p w:rsidR="00F26FE9" w:rsidRDefault="00F26FE9" w:rsidP="00AC6117">
      <w:pPr>
        <w:pStyle w:val="Heading4"/>
        <w:keepNext w:val="0"/>
        <w:keepLines w:val="0"/>
        <w:pBdr>
          <w:top w:val="dotted" w:sz="6" w:space="2" w:color="4F81BD"/>
          <w:left w:val="dotted" w:sz="6" w:space="2" w:color="4F81BD"/>
        </w:pBdr>
        <w:spacing w:before="300"/>
        <w:rPr>
          <w:rFonts w:ascii="Calibri" w:eastAsia="Times New Roman" w:hAnsi="Calibri" w:cs="Times New Roman"/>
          <w:bCs w:val="0"/>
          <w:i w:val="0"/>
          <w:iCs w:val="0"/>
          <w:color w:val="365F91"/>
          <w:spacing w:val="10"/>
          <w:sz w:val="24"/>
          <w:szCs w:val="22"/>
        </w:rPr>
      </w:pPr>
      <w:r w:rsidRPr="00AB4F6C">
        <w:rPr>
          <w:rFonts w:ascii="Calibri" w:eastAsia="Times New Roman" w:hAnsi="Calibri" w:cs="Times New Roman"/>
          <w:bCs w:val="0"/>
          <w:i w:val="0"/>
          <w:iCs w:val="0"/>
          <w:color w:val="365F91"/>
          <w:spacing w:val="10"/>
          <w:sz w:val="24"/>
          <w:szCs w:val="22"/>
        </w:rPr>
        <w:t>Court</w:t>
      </w:r>
      <w:r w:rsidR="00B20663">
        <w:rPr>
          <w:rFonts w:ascii="Calibri" w:eastAsia="Times New Roman" w:hAnsi="Calibri" w:cs="Times New Roman"/>
          <w:bCs w:val="0"/>
          <w:i w:val="0"/>
          <w:iCs w:val="0"/>
          <w:color w:val="365F91"/>
          <w:spacing w:val="10"/>
          <w:sz w:val="24"/>
          <w:szCs w:val="22"/>
        </w:rPr>
        <w:t>/</w:t>
      </w:r>
      <w:r w:rsidR="006933E7">
        <w:rPr>
          <w:rFonts w:ascii="Calibri" w:eastAsia="Times New Roman" w:hAnsi="Calibri" w:cs="Times New Roman"/>
          <w:bCs w:val="0"/>
          <w:i w:val="0"/>
          <w:iCs w:val="0"/>
          <w:color w:val="365F91"/>
          <w:spacing w:val="10"/>
          <w:sz w:val="24"/>
          <w:szCs w:val="22"/>
        </w:rPr>
        <w:t>T</w:t>
      </w:r>
      <w:r w:rsidR="00B20663">
        <w:rPr>
          <w:rFonts w:ascii="Calibri" w:eastAsia="Times New Roman" w:hAnsi="Calibri" w:cs="Times New Roman"/>
          <w:bCs w:val="0"/>
          <w:i w:val="0"/>
          <w:iCs w:val="0"/>
          <w:color w:val="365F91"/>
          <w:spacing w:val="10"/>
          <w:sz w:val="24"/>
          <w:szCs w:val="22"/>
        </w:rPr>
        <w:t>ribunal</w:t>
      </w:r>
      <w:r w:rsidR="006933E7">
        <w:rPr>
          <w:rFonts w:ascii="Calibri" w:eastAsia="Times New Roman" w:hAnsi="Calibri" w:cs="Times New Roman"/>
          <w:bCs w:val="0"/>
          <w:i w:val="0"/>
          <w:iCs w:val="0"/>
          <w:color w:val="365F91"/>
          <w:spacing w:val="10"/>
          <w:sz w:val="24"/>
          <w:szCs w:val="22"/>
        </w:rPr>
        <w:t xml:space="preserve"> T</w:t>
      </w:r>
      <w:r w:rsidR="0078144F">
        <w:rPr>
          <w:rFonts w:ascii="Calibri" w:eastAsia="Times New Roman" w:hAnsi="Calibri" w:cs="Times New Roman"/>
          <w:bCs w:val="0"/>
          <w:i w:val="0"/>
          <w:iCs w:val="0"/>
          <w:color w:val="365F91"/>
          <w:spacing w:val="10"/>
          <w:sz w:val="24"/>
          <w:szCs w:val="22"/>
        </w:rPr>
        <w:t>ype</w:t>
      </w:r>
    </w:p>
    <w:p w:rsidR="002018CA" w:rsidRPr="00FF22F9" w:rsidRDefault="007054A7" w:rsidP="00AC6117">
      <w:pPr>
        <w:rPr>
          <w:b/>
          <w:i/>
        </w:rPr>
      </w:pPr>
      <w:r w:rsidRPr="00E759FC">
        <w:rPr>
          <w:b/>
          <w:i/>
        </w:rPr>
        <w:t>Table 1</w:t>
      </w:r>
      <w:r>
        <w:rPr>
          <w:b/>
          <w:i/>
        </w:rPr>
        <w:t>7</w:t>
      </w:r>
      <w:r w:rsidRPr="00E759FC">
        <w:rPr>
          <w:b/>
          <w:i/>
        </w:rPr>
        <w:t xml:space="preserve">: </w:t>
      </w:r>
      <w:r>
        <w:rPr>
          <w:b/>
          <w:i/>
        </w:rPr>
        <w:t xml:space="preserve">Court/Tribunal </w:t>
      </w:r>
      <w:r w:rsidR="008B2DF9">
        <w:rPr>
          <w:b/>
          <w:i/>
        </w:rPr>
        <w:t>t</w:t>
      </w:r>
      <w:r>
        <w:rPr>
          <w:b/>
          <w:i/>
        </w:rPr>
        <w:t>ype</w:t>
      </w:r>
    </w:p>
    <w:tbl>
      <w:tblPr>
        <w:tblStyle w:val="MediumShading2-Accent13"/>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A table showing the data items to be collected and the information to be recorded for the court or tribunal type"/>
      </w:tblPr>
      <w:tblGrid>
        <w:gridCol w:w="2165"/>
        <w:gridCol w:w="3613"/>
        <w:gridCol w:w="4395"/>
      </w:tblGrid>
      <w:tr w:rsidR="00AF69A3" w:rsidRPr="00E07009" w:rsidTr="003B3199">
        <w:trPr>
          <w:cnfStyle w:val="100000000000" w:firstRow="1" w:lastRow="0" w:firstColumn="0" w:lastColumn="0" w:oddVBand="0" w:evenVBand="0" w:oddHBand="0" w:evenHBand="0" w:firstRowFirstColumn="0" w:firstRowLastColumn="0" w:lastRowFirstColumn="0" w:lastRowLastColumn="0"/>
          <w:cantSplit/>
          <w:trHeight w:hRule="exact" w:val="624"/>
          <w:tblHeader/>
        </w:trPr>
        <w:tc>
          <w:tcPr>
            <w:cnfStyle w:val="001000000100" w:firstRow="0" w:lastRow="0" w:firstColumn="1" w:lastColumn="0" w:oddVBand="0" w:evenVBand="0" w:oddHBand="0" w:evenHBand="0" w:firstRowFirstColumn="1" w:firstRowLastColumn="0" w:lastRowFirstColumn="0" w:lastRowLastColumn="0"/>
            <w:tcW w:w="2165" w:type="dxa"/>
            <w:tcBorders>
              <w:top w:val="none" w:sz="0" w:space="0" w:color="auto"/>
              <w:left w:val="none" w:sz="0" w:space="0" w:color="auto"/>
              <w:bottom w:val="none" w:sz="0" w:space="0" w:color="auto"/>
              <w:right w:val="none" w:sz="0" w:space="0" w:color="auto"/>
            </w:tcBorders>
            <w:shd w:val="clear" w:color="auto" w:fill="5F497A" w:themeFill="accent4" w:themeFillShade="BF"/>
            <w:vAlign w:val="center"/>
          </w:tcPr>
          <w:p w:rsidR="00AF69A3" w:rsidRPr="004D73DB" w:rsidRDefault="00AF69A3" w:rsidP="00AC6117">
            <w:pPr>
              <w:keepNext/>
              <w:keepLines/>
              <w:spacing w:before="0" w:line="276" w:lineRule="auto"/>
              <w:rPr>
                <w:sz w:val="22"/>
                <w:szCs w:val="22"/>
              </w:rPr>
            </w:pPr>
            <w:r w:rsidRPr="004D73DB">
              <w:rPr>
                <w:sz w:val="22"/>
                <w:szCs w:val="22"/>
              </w:rPr>
              <w:t>Data item</w:t>
            </w:r>
          </w:p>
        </w:tc>
        <w:tc>
          <w:tcPr>
            <w:cnfStyle w:val="000010000000" w:firstRow="0" w:lastRow="0" w:firstColumn="0" w:lastColumn="0" w:oddVBand="1" w:evenVBand="0" w:oddHBand="0" w:evenHBand="0" w:firstRowFirstColumn="0" w:firstRowLastColumn="0" w:lastRowFirstColumn="0" w:lastRowLastColumn="0"/>
            <w:tcW w:w="3613" w:type="dxa"/>
            <w:tcBorders>
              <w:top w:val="none" w:sz="0" w:space="0" w:color="auto"/>
              <w:left w:val="none" w:sz="0" w:space="0" w:color="auto"/>
              <w:bottom w:val="none" w:sz="0" w:space="0" w:color="auto"/>
              <w:right w:val="none" w:sz="0" w:space="0" w:color="auto"/>
            </w:tcBorders>
            <w:shd w:val="clear" w:color="auto" w:fill="5F497A" w:themeFill="accent4" w:themeFillShade="BF"/>
            <w:vAlign w:val="center"/>
          </w:tcPr>
          <w:p w:rsidR="00AF69A3" w:rsidRPr="004D73DB" w:rsidRDefault="00AF69A3" w:rsidP="00AC6117">
            <w:pPr>
              <w:keepNext/>
              <w:keepLines/>
              <w:tabs>
                <w:tab w:val="left" w:pos="199"/>
              </w:tabs>
              <w:spacing w:before="0" w:line="276" w:lineRule="auto"/>
              <w:ind w:left="199" w:hanging="180"/>
              <w:rPr>
                <w:sz w:val="22"/>
                <w:szCs w:val="22"/>
              </w:rPr>
            </w:pPr>
            <w:r w:rsidRPr="004D73DB">
              <w:rPr>
                <w:sz w:val="22"/>
                <w:szCs w:val="22"/>
              </w:rPr>
              <w:t>Information to be recorded</w:t>
            </w:r>
          </w:p>
        </w:tc>
        <w:tc>
          <w:tcPr>
            <w:tcW w:w="4395" w:type="dxa"/>
            <w:tcBorders>
              <w:top w:val="none" w:sz="0" w:space="0" w:color="auto"/>
              <w:left w:val="none" w:sz="0" w:space="0" w:color="auto"/>
              <w:bottom w:val="none" w:sz="0" w:space="0" w:color="auto"/>
              <w:right w:val="none" w:sz="0" w:space="0" w:color="auto"/>
            </w:tcBorders>
            <w:shd w:val="clear" w:color="auto" w:fill="5F497A" w:themeFill="accent4" w:themeFillShade="BF"/>
            <w:vAlign w:val="center"/>
          </w:tcPr>
          <w:p w:rsidR="00AF69A3" w:rsidRPr="004D73DB" w:rsidRDefault="00F5632D" w:rsidP="00AC6117">
            <w:pPr>
              <w:keepNext/>
              <w:keepLines/>
              <w:tabs>
                <w:tab w:val="left" w:pos="199"/>
              </w:tabs>
              <w:spacing w:before="0" w:line="276" w:lineRule="auto"/>
              <w:ind w:left="199" w:hanging="180"/>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Definition/</w:t>
            </w:r>
            <w:r w:rsidR="00AF69A3" w:rsidRPr="004D73DB">
              <w:rPr>
                <w:sz w:val="22"/>
                <w:szCs w:val="22"/>
              </w:rPr>
              <w:t>comments</w:t>
            </w:r>
          </w:p>
        </w:tc>
      </w:tr>
      <w:tr w:rsidR="00AF69A3" w:rsidRPr="003E3016" w:rsidTr="00F94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5" w:type="dxa"/>
            <w:tcBorders>
              <w:left w:val="none" w:sz="0" w:space="0" w:color="auto"/>
              <w:bottom w:val="none" w:sz="0" w:space="0" w:color="auto"/>
              <w:right w:val="none" w:sz="0" w:space="0" w:color="auto"/>
            </w:tcBorders>
            <w:shd w:val="clear" w:color="auto" w:fill="CCC0D9" w:themeFill="accent4" w:themeFillTint="66"/>
          </w:tcPr>
          <w:p w:rsidR="00AF69A3" w:rsidRPr="00CA725A" w:rsidRDefault="00AF69A3" w:rsidP="00AC6117">
            <w:pPr>
              <w:spacing w:before="0" w:line="276" w:lineRule="auto"/>
              <w:rPr>
                <w:rFonts w:cs="Calibri"/>
                <w:bCs w:val="0"/>
                <w:color w:val="auto"/>
                <w:sz w:val="22"/>
                <w:szCs w:val="22"/>
              </w:rPr>
            </w:pPr>
            <w:r>
              <w:rPr>
                <w:rFonts w:cs="Calibri"/>
                <w:sz w:val="22"/>
                <w:szCs w:val="22"/>
              </w:rPr>
              <w:t>Court/Tribunal Type</w:t>
            </w:r>
          </w:p>
          <w:p w:rsidR="00AF69A3" w:rsidRPr="00355F7E" w:rsidRDefault="00AF69A3" w:rsidP="00AC6117">
            <w:pPr>
              <w:spacing w:before="0" w:line="276" w:lineRule="auto"/>
              <w:rPr>
                <w:rFonts w:asciiTheme="minorHAnsi" w:hAnsiTheme="minorHAnsi" w:cstheme="minorHAnsi"/>
                <w:b w:val="0"/>
                <w:sz w:val="22"/>
                <w:szCs w:val="22"/>
              </w:rPr>
            </w:pPr>
          </w:p>
        </w:tc>
        <w:tc>
          <w:tcPr>
            <w:cnfStyle w:val="000010000000" w:firstRow="0" w:lastRow="0" w:firstColumn="0" w:lastColumn="0" w:oddVBand="1" w:evenVBand="0" w:oddHBand="0" w:evenHBand="0" w:firstRowFirstColumn="0" w:firstRowLastColumn="0" w:lastRowFirstColumn="0" w:lastRowLastColumn="0"/>
            <w:tcW w:w="3613" w:type="dxa"/>
            <w:tcBorders>
              <w:left w:val="none" w:sz="0" w:space="0" w:color="auto"/>
              <w:right w:val="none" w:sz="0" w:space="0" w:color="auto"/>
            </w:tcBorders>
            <w:shd w:val="clear" w:color="auto" w:fill="auto"/>
          </w:tcPr>
          <w:p w:rsidR="00AF69A3" w:rsidRDefault="00AF69A3" w:rsidP="00AC6117">
            <w:pPr>
              <w:spacing w:before="0" w:line="276" w:lineRule="auto"/>
              <w:rPr>
                <w:rFonts w:cs="Calibri"/>
                <w:i/>
                <w:sz w:val="22"/>
                <w:szCs w:val="22"/>
              </w:rPr>
            </w:pPr>
            <w:r>
              <w:rPr>
                <w:i/>
                <w:sz w:val="22"/>
                <w:szCs w:val="22"/>
              </w:rPr>
              <w:t xml:space="preserve">Select one: </w:t>
            </w:r>
          </w:p>
          <w:p w:rsidR="00545E1A" w:rsidRPr="00545E1A" w:rsidRDefault="00545E1A" w:rsidP="00BA37FF">
            <w:pPr>
              <w:pStyle w:val="ListParagraph"/>
              <w:numPr>
                <w:ilvl w:val="0"/>
                <w:numId w:val="6"/>
              </w:numPr>
              <w:spacing w:before="0"/>
              <w:rPr>
                <w:rFonts w:asciiTheme="minorHAnsi" w:hAnsiTheme="minorHAnsi" w:cstheme="minorHAnsi"/>
                <w:color w:val="000000"/>
                <w:sz w:val="22"/>
                <w:szCs w:val="22"/>
              </w:rPr>
            </w:pPr>
            <w:r w:rsidRPr="00545E1A">
              <w:rPr>
                <w:rFonts w:asciiTheme="minorHAnsi" w:hAnsiTheme="minorHAnsi" w:cstheme="minorHAnsi"/>
                <w:color w:val="000000"/>
                <w:sz w:val="22"/>
                <w:szCs w:val="22"/>
              </w:rPr>
              <w:t>Lower court:</w:t>
            </w:r>
          </w:p>
          <w:p w:rsidR="004918E0" w:rsidRPr="00675E37" w:rsidRDefault="004918E0" w:rsidP="00BA37FF">
            <w:pPr>
              <w:pStyle w:val="ListParagraph"/>
              <w:numPr>
                <w:ilvl w:val="1"/>
                <w:numId w:val="6"/>
              </w:numPr>
              <w:spacing w:before="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Magistrates Court</w:t>
            </w:r>
          </w:p>
          <w:p w:rsidR="00545E1A" w:rsidRPr="00545E1A" w:rsidRDefault="00545E1A" w:rsidP="00BA37FF">
            <w:pPr>
              <w:pStyle w:val="ListParagraph"/>
              <w:numPr>
                <w:ilvl w:val="0"/>
                <w:numId w:val="6"/>
              </w:numPr>
              <w:spacing w:before="0"/>
              <w:rPr>
                <w:rFonts w:asciiTheme="minorHAnsi" w:hAnsiTheme="minorHAnsi" w:cstheme="minorHAnsi"/>
                <w:color w:val="000000"/>
                <w:sz w:val="22"/>
                <w:szCs w:val="22"/>
              </w:rPr>
            </w:pPr>
            <w:r w:rsidRPr="00545E1A">
              <w:rPr>
                <w:rFonts w:asciiTheme="minorHAnsi" w:hAnsiTheme="minorHAnsi" w:cstheme="minorHAnsi"/>
                <w:color w:val="000000"/>
                <w:sz w:val="22"/>
                <w:szCs w:val="22"/>
              </w:rPr>
              <w:t>Intermediate Court</w:t>
            </w:r>
          </w:p>
          <w:p w:rsidR="00BA37FF" w:rsidRDefault="00BA37FF" w:rsidP="00BA37FF">
            <w:pPr>
              <w:pStyle w:val="ListParagraph"/>
              <w:numPr>
                <w:ilvl w:val="1"/>
                <w:numId w:val="6"/>
              </w:numPr>
              <w:spacing w:before="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District Court </w:t>
            </w:r>
          </w:p>
          <w:p w:rsidR="004918E0" w:rsidRDefault="004918E0" w:rsidP="00BA37FF">
            <w:pPr>
              <w:pStyle w:val="ListParagraph"/>
              <w:numPr>
                <w:ilvl w:val="1"/>
                <w:numId w:val="6"/>
              </w:numPr>
              <w:spacing w:before="0" w:line="276" w:lineRule="auto"/>
              <w:rPr>
                <w:rFonts w:asciiTheme="minorHAnsi" w:hAnsiTheme="minorHAnsi" w:cstheme="minorHAnsi"/>
                <w:color w:val="000000"/>
                <w:sz w:val="22"/>
                <w:szCs w:val="22"/>
              </w:rPr>
            </w:pPr>
            <w:r w:rsidRPr="00675E37">
              <w:rPr>
                <w:rFonts w:asciiTheme="minorHAnsi" w:hAnsiTheme="minorHAnsi" w:cstheme="minorHAnsi"/>
                <w:color w:val="000000"/>
                <w:sz w:val="22"/>
                <w:szCs w:val="22"/>
              </w:rPr>
              <w:t>Federal Circuit Court</w:t>
            </w:r>
          </w:p>
          <w:p w:rsidR="00545E1A" w:rsidRPr="00545E1A" w:rsidRDefault="00545E1A" w:rsidP="00BA37FF">
            <w:pPr>
              <w:pStyle w:val="ListParagraph"/>
              <w:numPr>
                <w:ilvl w:val="0"/>
                <w:numId w:val="6"/>
              </w:numPr>
              <w:spacing w:before="0"/>
              <w:rPr>
                <w:rFonts w:asciiTheme="minorHAnsi" w:hAnsiTheme="minorHAnsi" w:cstheme="minorHAnsi"/>
                <w:color w:val="000000"/>
                <w:sz w:val="22"/>
                <w:szCs w:val="22"/>
              </w:rPr>
            </w:pPr>
            <w:r w:rsidRPr="00545E1A">
              <w:rPr>
                <w:rFonts w:asciiTheme="minorHAnsi" w:hAnsiTheme="minorHAnsi" w:cstheme="minorHAnsi"/>
                <w:color w:val="000000"/>
                <w:sz w:val="22"/>
                <w:szCs w:val="22"/>
              </w:rPr>
              <w:t xml:space="preserve">Superior Court </w:t>
            </w:r>
          </w:p>
          <w:p w:rsidR="00545E1A" w:rsidRPr="00675E37" w:rsidRDefault="00545E1A" w:rsidP="00BA37FF">
            <w:pPr>
              <w:pStyle w:val="ListParagraph"/>
              <w:numPr>
                <w:ilvl w:val="1"/>
                <w:numId w:val="6"/>
              </w:numPr>
              <w:spacing w:before="0" w:line="276" w:lineRule="auto"/>
              <w:rPr>
                <w:rFonts w:asciiTheme="minorHAnsi" w:hAnsiTheme="minorHAnsi" w:cstheme="minorHAnsi"/>
                <w:color w:val="000000"/>
                <w:sz w:val="22"/>
                <w:szCs w:val="22"/>
              </w:rPr>
            </w:pPr>
            <w:r w:rsidRPr="00675E37">
              <w:rPr>
                <w:rFonts w:asciiTheme="minorHAnsi" w:hAnsiTheme="minorHAnsi" w:cstheme="minorHAnsi"/>
                <w:color w:val="000000"/>
                <w:sz w:val="22"/>
                <w:szCs w:val="22"/>
              </w:rPr>
              <w:t>Family Court</w:t>
            </w:r>
          </w:p>
          <w:p w:rsidR="00545E1A" w:rsidRPr="00675E37" w:rsidRDefault="00545E1A" w:rsidP="00BA37FF">
            <w:pPr>
              <w:pStyle w:val="ListParagraph"/>
              <w:numPr>
                <w:ilvl w:val="1"/>
                <w:numId w:val="6"/>
              </w:numPr>
              <w:spacing w:before="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Federal Court</w:t>
            </w:r>
          </w:p>
          <w:p w:rsidR="00545E1A" w:rsidRPr="00675E37" w:rsidRDefault="00545E1A" w:rsidP="00BA37FF">
            <w:pPr>
              <w:pStyle w:val="ListParagraph"/>
              <w:numPr>
                <w:ilvl w:val="1"/>
                <w:numId w:val="6"/>
              </w:numPr>
              <w:spacing w:before="0" w:line="276" w:lineRule="auto"/>
              <w:rPr>
                <w:rFonts w:asciiTheme="minorHAnsi" w:hAnsiTheme="minorHAnsi" w:cstheme="minorHAnsi"/>
                <w:color w:val="000000"/>
                <w:sz w:val="22"/>
                <w:szCs w:val="22"/>
              </w:rPr>
            </w:pPr>
            <w:r w:rsidRPr="00675E37">
              <w:rPr>
                <w:rFonts w:asciiTheme="minorHAnsi" w:hAnsiTheme="minorHAnsi" w:cstheme="minorHAnsi"/>
                <w:color w:val="000000"/>
                <w:sz w:val="22"/>
                <w:szCs w:val="22"/>
              </w:rPr>
              <w:t>High Court</w:t>
            </w:r>
          </w:p>
          <w:p w:rsidR="00545E1A" w:rsidRPr="00675E37" w:rsidRDefault="00545E1A" w:rsidP="00BA37FF">
            <w:pPr>
              <w:pStyle w:val="ListParagraph"/>
              <w:numPr>
                <w:ilvl w:val="1"/>
                <w:numId w:val="6"/>
              </w:numPr>
              <w:spacing w:before="0" w:line="276" w:lineRule="auto"/>
              <w:rPr>
                <w:rFonts w:asciiTheme="minorHAnsi" w:hAnsiTheme="minorHAnsi" w:cstheme="minorHAnsi"/>
                <w:color w:val="000000"/>
                <w:sz w:val="22"/>
                <w:szCs w:val="22"/>
              </w:rPr>
            </w:pPr>
            <w:r w:rsidRPr="00675E37">
              <w:rPr>
                <w:rFonts w:asciiTheme="minorHAnsi" w:hAnsiTheme="minorHAnsi" w:cstheme="minorHAnsi"/>
                <w:color w:val="000000"/>
                <w:sz w:val="22"/>
                <w:szCs w:val="22"/>
              </w:rPr>
              <w:t>Supreme Court</w:t>
            </w:r>
          </w:p>
          <w:p w:rsidR="00BA37FF" w:rsidRPr="004918E0" w:rsidRDefault="00BA37FF" w:rsidP="00BA37FF">
            <w:pPr>
              <w:pStyle w:val="ListParagraph"/>
              <w:numPr>
                <w:ilvl w:val="0"/>
                <w:numId w:val="6"/>
              </w:numPr>
              <w:spacing w:before="0"/>
              <w:rPr>
                <w:rFonts w:asciiTheme="minorHAnsi" w:hAnsiTheme="minorHAnsi" w:cstheme="minorHAnsi"/>
                <w:color w:val="000000"/>
                <w:sz w:val="22"/>
                <w:szCs w:val="22"/>
              </w:rPr>
            </w:pPr>
            <w:r w:rsidRPr="004918E0">
              <w:rPr>
                <w:rFonts w:asciiTheme="minorHAnsi" w:hAnsiTheme="minorHAnsi" w:cstheme="minorHAnsi"/>
                <w:color w:val="000000"/>
                <w:sz w:val="22"/>
                <w:szCs w:val="22"/>
              </w:rPr>
              <w:t>Specialist Court</w:t>
            </w:r>
          </w:p>
          <w:p w:rsidR="00BA37FF" w:rsidRPr="00675E37" w:rsidRDefault="00BA37FF" w:rsidP="00BA37FF">
            <w:pPr>
              <w:pStyle w:val="ListParagraph"/>
              <w:numPr>
                <w:ilvl w:val="1"/>
                <w:numId w:val="6"/>
              </w:numPr>
              <w:spacing w:before="0" w:line="276" w:lineRule="auto"/>
              <w:rPr>
                <w:rFonts w:asciiTheme="minorHAnsi" w:hAnsiTheme="minorHAnsi" w:cstheme="minorHAnsi"/>
                <w:color w:val="000000"/>
                <w:sz w:val="22"/>
                <w:szCs w:val="22"/>
              </w:rPr>
            </w:pPr>
            <w:r w:rsidRPr="00675E37">
              <w:rPr>
                <w:rFonts w:asciiTheme="minorHAnsi" w:hAnsiTheme="minorHAnsi" w:cstheme="minorHAnsi"/>
                <w:color w:val="000000"/>
                <w:sz w:val="22"/>
                <w:szCs w:val="22"/>
              </w:rPr>
              <w:t>Children’s Court</w:t>
            </w:r>
          </w:p>
          <w:p w:rsidR="00BA37FF" w:rsidRPr="00675E37" w:rsidRDefault="00BA37FF" w:rsidP="00BA37FF">
            <w:pPr>
              <w:pStyle w:val="ListParagraph"/>
              <w:numPr>
                <w:ilvl w:val="1"/>
                <w:numId w:val="6"/>
              </w:numPr>
              <w:spacing w:before="0" w:line="276" w:lineRule="auto"/>
              <w:rPr>
                <w:rFonts w:asciiTheme="minorHAnsi" w:hAnsiTheme="minorHAnsi" w:cstheme="minorHAnsi"/>
                <w:color w:val="000000"/>
                <w:sz w:val="22"/>
                <w:szCs w:val="22"/>
              </w:rPr>
            </w:pPr>
            <w:r w:rsidRPr="00675E37">
              <w:rPr>
                <w:rFonts w:asciiTheme="minorHAnsi" w:hAnsiTheme="minorHAnsi" w:cstheme="minorHAnsi"/>
                <w:color w:val="000000"/>
                <w:sz w:val="22"/>
                <w:szCs w:val="22"/>
              </w:rPr>
              <w:t>Coroner’s Court</w:t>
            </w:r>
          </w:p>
          <w:p w:rsidR="00BA37FF" w:rsidRDefault="00BA37FF" w:rsidP="00BA37FF">
            <w:pPr>
              <w:pStyle w:val="ListParagraph"/>
              <w:numPr>
                <w:ilvl w:val="1"/>
                <w:numId w:val="6"/>
              </w:numPr>
              <w:spacing w:before="0" w:line="276" w:lineRule="auto"/>
              <w:rPr>
                <w:rFonts w:asciiTheme="minorHAnsi" w:hAnsiTheme="minorHAnsi" w:cstheme="minorHAnsi"/>
                <w:color w:val="000000"/>
                <w:sz w:val="22"/>
                <w:szCs w:val="22"/>
              </w:rPr>
            </w:pPr>
            <w:r w:rsidRPr="00675E37">
              <w:rPr>
                <w:rFonts w:asciiTheme="minorHAnsi" w:hAnsiTheme="minorHAnsi" w:cstheme="minorHAnsi"/>
                <w:color w:val="000000"/>
                <w:sz w:val="22"/>
                <w:szCs w:val="22"/>
              </w:rPr>
              <w:t>Indigenous Court</w:t>
            </w:r>
          </w:p>
          <w:p w:rsidR="00BA37FF" w:rsidRPr="00675E37" w:rsidRDefault="00BA37FF" w:rsidP="00BA37FF">
            <w:pPr>
              <w:pStyle w:val="ListParagraph"/>
              <w:numPr>
                <w:ilvl w:val="1"/>
                <w:numId w:val="6"/>
              </w:numPr>
              <w:spacing w:before="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Other</w:t>
            </w:r>
          </w:p>
          <w:p w:rsidR="00AF69A3" w:rsidRPr="004918E0" w:rsidRDefault="00AF69A3" w:rsidP="00BA37FF">
            <w:pPr>
              <w:pStyle w:val="ListParagraph"/>
              <w:numPr>
                <w:ilvl w:val="0"/>
                <w:numId w:val="6"/>
              </w:numPr>
              <w:spacing w:before="0"/>
              <w:rPr>
                <w:sz w:val="22"/>
              </w:rPr>
            </w:pPr>
            <w:r w:rsidRPr="004918E0">
              <w:rPr>
                <w:rFonts w:asciiTheme="minorHAnsi" w:hAnsiTheme="minorHAnsi" w:cstheme="minorHAnsi"/>
                <w:color w:val="000000"/>
                <w:sz w:val="22"/>
                <w:szCs w:val="22"/>
              </w:rPr>
              <w:t>Tribunal</w:t>
            </w:r>
          </w:p>
        </w:tc>
        <w:tc>
          <w:tcPr>
            <w:tcW w:w="4395" w:type="dxa"/>
            <w:shd w:val="clear" w:color="auto" w:fill="auto"/>
          </w:tcPr>
          <w:p w:rsidR="00AF69A3" w:rsidRPr="003E3016" w:rsidRDefault="00AF69A3" w:rsidP="00AC6117">
            <w:pPr>
              <w:spacing w:before="0" w:line="276" w:lineRule="auto"/>
              <w:cnfStyle w:val="000000100000" w:firstRow="0" w:lastRow="0" w:firstColumn="0" w:lastColumn="0" w:oddVBand="0" w:evenVBand="0" w:oddHBand="1" w:evenHBand="0" w:firstRowFirstColumn="0" w:firstRowLastColumn="0" w:lastRowFirstColumn="0" w:lastRowLastColumn="0"/>
              <w:rPr>
                <w:sz w:val="22"/>
                <w:szCs w:val="22"/>
              </w:rPr>
            </w:pPr>
          </w:p>
        </w:tc>
      </w:tr>
    </w:tbl>
    <w:p w:rsidR="00B16DF3" w:rsidRDefault="00E74AAA" w:rsidP="00AC6117">
      <w:pPr>
        <w:pStyle w:val="Heading4"/>
        <w:keepLines w:val="0"/>
        <w:pBdr>
          <w:top w:val="dotted" w:sz="6" w:space="2" w:color="4F81BD"/>
          <w:left w:val="dotted" w:sz="6" w:space="2" w:color="4F81BD"/>
        </w:pBdr>
        <w:spacing w:before="300"/>
        <w:rPr>
          <w:rFonts w:ascii="Calibri" w:eastAsia="Times New Roman" w:hAnsi="Calibri" w:cs="Times New Roman"/>
          <w:bCs w:val="0"/>
          <w:i w:val="0"/>
          <w:iCs w:val="0"/>
          <w:color w:val="365F91"/>
          <w:spacing w:val="10"/>
          <w:sz w:val="24"/>
          <w:szCs w:val="22"/>
        </w:rPr>
      </w:pPr>
      <w:r>
        <w:rPr>
          <w:rFonts w:ascii="Calibri" w:eastAsia="Times New Roman" w:hAnsi="Calibri" w:cs="Times New Roman"/>
          <w:bCs w:val="0"/>
          <w:i w:val="0"/>
          <w:iCs w:val="0"/>
          <w:color w:val="365F91"/>
          <w:spacing w:val="10"/>
          <w:sz w:val="24"/>
          <w:szCs w:val="22"/>
        </w:rPr>
        <w:t xml:space="preserve">Referral </w:t>
      </w:r>
      <w:r w:rsidR="00D655FC">
        <w:rPr>
          <w:rFonts w:ascii="Calibri" w:eastAsia="Times New Roman" w:hAnsi="Calibri" w:cs="Times New Roman"/>
          <w:bCs w:val="0"/>
          <w:i w:val="0"/>
          <w:iCs w:val="0"/>
          <w:color w:val="365F91"/>
          <w:spacing w:val="10"/>
          <w:sz w:val="24"/>
          <w:szCs w:val="22"/>
        </w:rPr>
        <w:t>data</w:t>
      </w:r>
    </w:p>
    <w:p w:rsidR="00AF69A3" w:rsidRPr="00FF22F9" w:rsidRDefault="007054A7" w:rsidP="00AC6117">
      <w:pPr>
        <w:rPr>
          <w:b/>
          <w:i/>
        </w:rPr>
      </w:pPr>
      <w:r w:rsidRPr="00E759FC">
        <w:rPr>
          <w:b/>
          <w:i/>
        </w:rPr>
        <w:t>Table 1</w:t>
      </w:r>
      <w:r>
        <w:rPr>
          <w:b/>
          <w:i/>
        </w:rPr>
        <w:t>8</w:t>
      </w:r>
      <w:r w:rsidRPr="00E759FC">
        <w:rPr>
          <w:b/>
          <w:i/>
        </w:rPr>
        <w:t xml:space="preserve">: </w:t>
      </w:r>
      <w:r>
        <w:rPr>
          <w:b/>
          <w:i/>
        </w:rPr>
        <w:t xml:space="preserve">Referral </w:t>
      </w:r>
      <w:r w:rsidR="00D655FC">
        <w:rPr>
          <w:b/>
          <w:i/>
        </w:rPr>
        <w:t>data</w:t>
      </w:r>
    </w:p>
    <w:tbl>
      <w:tblPr>
        <w:tblStyle w:val="MediumShading2-Accent13"/>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A table showing the data items to be collected and the information to be recorded for referral type"/>
      </w:tblPr>
      <w:tblGrid>
        <w:gridCol w:w="2165"/>
        <w:gridCol w:w="3613"/>
        <w:gridCol w:w="4395"/>
      </w:tblGrid>
      <w:tr w:rsidR="00AF69A3" w:rsidRPr="00E07009" w:rsidTr="003B3199">
        <w:trPr>
          <w:cnfStyle w:val="100000000000" w:firstRow="1" w:lastRow="0" w:firstColumn="0" w:lastColumn="0" w:oddVBand="0" w:evenVBand="0" w:oddHBand="0" w:evenHBand="0" w:firstRowFirstColumn="0" w:firstRowLastColumn="0" w:lastRowFirstColumn="0" w:lastRowLastColumn="0"/>
          <w:cantSplit/>
          <w:trHeight w:hRule="exact" w:val="624"/>
          <w:tblHeader/>
        </w:trPr>
        <w:tc>
          <w:tcPr>
            <w:cnfStyle w:val="001000000100" w:firstRow="0" w:lastRow="0" w:firstColumn="1" w:lastColumn="0" w:oddVBand="0" w:evenVBand="0" w:oddHBand="0" w:evenHBand="0" w:firstRowFirstColumn="1" w:firstRowLastColumn="0" w:lastRowFirstColumn="0" w:lastRowLastColumn="0"/>
            <w:tcW w:w="2165" w:type="dxa"/>
            <w:tcBorders>
              <w:top w:val="none" w:sz="0" w:space="0" w:color="auto"/>
              <w:left w:val="none" w:sz="0" w:space="0" w:color="auto"/>
              <w:bottom w:val="none" w:sz="0" w:space="0" w:color="auto"/>
              <w:right w:val="none" w:sz="0" w:space="0" w:color="auto"/>
            </w:tcBorders>
            <w:shd w:val="clear" w:color="auto" w:fill="5F497A" w:themeFill="accent4" w:themeFillShade="BF"/>
            <w:vAlign w:val="center"/>
          </w:tcPr>
          <w:p w:rsidR="00AF69A3" w:rsidRPr="004D73DB" w:rsidRDefault="00AF69A3" w:rsidP="00AC6117">
            <w:pPr>
              <w:keepNext/>
              <w:keepLines/>
              <w:spacing w:before="0" w:line="276" w:lineRule="auto"/>
              <w:rPr>
                <w:sz w:val="22"/>
                <w:szCs w:val="22"/>
              </w:rPr>
            </w:pPr>
            <w:r w:rsidRPr="004D73DB">
              <w:rPr>
                <w:sz w:val="22"/>
                <w:szCs w:val="22"/>
              </w:rPr>
              <w:t>Data item</w:t>
            </w:r>
          </w:p>
        </w:tc>
        <w:tc>
          <w:tcPr>
            <w:cnfStyle w:val="000010000000" w:firstRow="0" w:lastRow="0" w:firstColumn="0" w:lastColumn="0" w:oddVBand="1" w:evenVBand="0" w:oddHBand="0" w:evenHBand="0" w:firstRowFirstColumn="0" w:firstRowLastColumn="0" w:lastRowFirstColumn="0" w:lastRowLastColumn="0"/>
            <w:tcW w:w="3613" w:type="dxa"/>
            <w:tcBorders>
              <w:top w:val="none" w:sz="0" w:space="0" w:color="auto"/>
              <w:left w:val="none" w:sz="0" w:space="0" w:color="auto"/>
              <w:bottom w:val="single" w:sz="4" w:space="0" w:color="auto"/>
              <w:right w:val="none" w:sz="0" w:space="0" w:color="auto"/>
            </w:tcBorders>
            <w:shd w:val="clear" w:color="auto" w:fill="5F497A" w:themeFill="accent4" w:themeFillShade="BF"/>
            <w:vAlign w:val="center"/>
          </w:tcPr>
          <w:p w:rsidR="00AF69A3" w:rsidRPr="004D73DB" w:rsidRDefault="00AF69A3" w:rsidP="00AC6117">
            <w:pPr>
              <w:keepNext/>
              <w:keepLines/>
              <w:tabs>
                <w:tab w:val="left" w:pos="199"/>
              </w:tabs>
              <w:spacing w:before="0" w:line="276" w:lineRule="auto"/>
              <w:ind w:left="199" w:hanging="180"/>
              <w:rPr>
                <w:sz w:val="22"/>
                <w:szCs w:val="22"/>
              </w:rPr>
            </w:pPr>
            <w:r w:rsidRPr="004D73DB">
              <w:rPr>
                <w:sz w:val="22"/>
                <w:szCs w:val="22"/>
              </w:rPr>
              <w:t>Information to be recorded</w:t>
            </w:r>
          </w:p>
        </w:tc>
        <w:tc>
          <w:tcPr>
            <w:tcW w:w="4395" w:type="dxa"/>
            <w:tcBorders>
              <w:top w:val="none" w:sz="0" w:space="0" w:color="auto"/>
              <w:left w:val="none" w:sz="0" w:space="0" w:color="auto"/>
              <w:bottom w:val="single" w:sz="4" w:space="0" w:color="auto"/>
              <w:right w:val="none" w:sz="0" w:space="0" w:color="auto"/>
            </w:tcBorders>
            <w:shd w:val="clear" w:color="auto" w:fill="5F497A" w:themeFill="accent4" w:themeFillShade="BF"/>
            <w:vAlign w:val="center"/>
          </w:tcPr>
          <w:p w:rsidR="00AF69A3" w:rsidRPr="004D73DB" w:rsidRDefault="00F5632D" w:rsidP="00AC6117">
            <w:pPr>
              <w:keepNext/>
              <w:keepLines/>
              <w:tabs>
                <w:tab w:val="left" w:pos="199"/>
              </w:tabs>
              <w:spacing w:before="0" w:line="276" w:lineRule="auto"/>
              <w:ind w:left="199" w:hanging="180"/>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Definition/</w:t>
            </w:r>
            <w:r w:rsidR="00AF69A3" w:rsidRPr="004D73DB">
              <w:rPr>
                <w:sz w:val="22"/>
                <w:szCs w:val="22"/>
              </w:rPr>
              <w:t>comments</w:t>
            </w:r>
          </w:p>
        </w:tc>
      </w:tr>
      <w:tr w:rsidR="00AF69A3" w:rsidRPr="003E3016" w:rsidTr="00D65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5" w:type="dxa"/>
            <w:tcBorders>
              <w:left w:val="none" w:sz="0" w:space="0" w:color="auto"/>
              <w:bottom w:val="single" w:sz="4" w:space="0" w:color="auto"/>
              <w:right w:val="none" w:sz="0" w:space="0" w:color="auto"/>
            </w:tcBorders>
            <w:shd w:val="clear" w:color="auto" w:fill="CCC0D9" w:themeFill="accent4" w:themeFillTint="66"/>
          </w:tcPr>
          <w:p w:rsidR="00AF69A3" w:rsidRPr="00CA725A" w:rsidRDefault="00AF69A3" w:rsidP="00AC6117">
            <w:pPr>
              <w:spacing w:before="0" w:line="276" w:lineRule="auto"/>
              <w:rPr>
                <w:rFonts w:cs="Calibri"/>
                <w:bCs w:val="0"/>
                <w:color w:val="auto"/>
                <w:sz w:val="22"/>
                <w:szCs w:val="22"/>
              </w:rPr>
            </w:pPr>
            <w:r>
              <w:rPr>
                <w:rFonts w:cs="Calibri"/>
                <w:sz w:val="22"/>
                <w:szCs w:val="22"/>
              </w:rPr>
              <w:t>Referral type</w:t>
            </w:r>
          </w:p>
          <w:p w:rsidR="00AF69A3" w:rsidRPr="00355F7E" w:rsidRDefault="00AF69A3" w:rsidP="00AC6117">
            <w:pPr>
              <w:spacing w:before="0" w:line="276" w:lineRule="auto"/>
              <w:rPr>
                <w:rFonts w:asciiTheme="minorHAnsi" w:hAnsiTheme="minorHAnsi" w:cstheme="minorHAnsi"/>
                <w:b w:val="0"/>
                <w:sz w:val="22"/>
                <w:szCs w:val="22"/>
              </w:rPr>
            </w:pPr>
          </w:p>
        </w:tc>
        <w:tc>
          <w:tcPr>
            <w:cnfStyle w:val="000010000000" w:firstRow="0" w:lastRow="0" w:firstColumn="0" w:lastColumn="0" w:oddVBand="1" w:evenVBand="0" w:oddHBand="0" w:evenHBand="0" w:firstRowFirstColumn="0" w:firstRowLastColumn="0" w:lastRowFirstColumn="0" w:lastRowLastColumn="0"/>
            <w:tcW w:w="3613" w:type="dxa"/>
            <w:tcBorders>
              <w:left w:val="none" w:sz="0" w:space="0" w:color="auto"/>
              <w:bottom w:val="single" w:sz="4" w:space="0" w:color="auto"/>
              <w:right w:val="none" w:sz="0" w:space="0" w:color="auto"/>
            </w:tcBorders>
            <w:shd w:val="clear" w:color="auto" w:fill="auto"/>
          </w:tcPr>
          <w:p w:rsidR="00AF69A3" w:rsidRDefault="00AF69A3" w:rsidP="00AC6117">
            <w:pPr>
              <w:spacing w:before="0" w:line="276" w:lineRule="auto"/>
              <w:rPr>
                <w:rFonts w:cs="Calibri"/>
                <w:i/>
                <w:sz w:val="22"/>
                <w:szCs w:val="22"/>
              </w:rPr>
            </w:pPr>
            <w:r>
              <w:rPr>
                <w:i/>
                <w:sz w:val="22"/>
                <w:szCs w:val="22"/>
              </w:rPr>
              <w:t xml:space="preserve">Select one: </w:t>
            </w:r>
          </w:p>
          <w:p w:rsidR="00AF69A3" w:rsidRPr="00AF69A3" w:rsidRDefault="00AF69A3" w:rsidP="00AC6117">
            <w:pPr>
              <w:pStyle w:val="ListParagraph"/>
              <w:numPr>
                <w:ilvl w:val="0"/>
                <w:numId w:val="51"/>
              </w:numPr>
              <w:spacing w:before="0" w:line="276" w:lineRule="auto"/>
              <w:rPr>
                <w:sz w:val="22"/>
                <w:szCs w:val="22"/>
              </w:rPr>
            </w:pPr>
            <w:r>
              <w:rPr>
                <w:sz w:val="22"/>
              </w:rPr>
              <w:t>Simple referral</w:t>
            </w:r>
          </w:p>
          <w:p w:rsidR="00AF69A3" w:rsidRPr="00E938B4" w:rsidRDefault="00AF69A3" w:rsidP="00AC6117">
            <w:pPr>
              <w:pStyle w:val="ListParagraph"/>
              <w:numPr>
                <w:ilvl w:val="0"/>
                <w:numId w:val="51"/>
              </w:numPr>
              <w:spacing w:before="0" w:line="276" w:lineRule="auto"/>
              <w:rPr>
                <w:sz w:val="22"/>
                <w:szCs w:val="22"/>
              </w:rPr>
            </w:pPr>
            <w:r>
              <w:rPr>
                <w:sz w:val="22"/>
              </w:rPr>
              <w:t>Facilitated referral</w:t>
            </w:r>
          </w:p>
        </w:tc>
        <w:tc>
          <w:tcPr>
            <w:tcW w:w="4395" w:type="dxa"/>
            <w:tcBorders>
              <w:bottom w:val="single" w:sz="4" w:space="0" w:color="auto"/>
            </w:tcBorders>
            <w:shd w:val="clear" w:color="auto" w:fill="auto"/>
          </w:tcPr>
          <w:p w:rsidR="00AF69A3" w:rsidRPr="00232276" w:rsidRDefault="00AF69A3" w:rsidP="00AC6117">
            <w:pPr>
              <w:spacing w:before="0"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AF69A3">
              <w:rPr>
                <w:sz w:val="22"/>
                <w:szCs w:val="22"/>
              </w:rPr>
              <w:t>A</w:t>
            </w:r>
            <w:r w:rsidRPr="00AF69A3">
              <w:rPr>
                <w:b/>
                <w:sz w:val="22"/>
                <w:szCs w:val="22"/>
              </w:rPr>
              <w:t xml:space="preserve"> </w:t>
            </w:r>
            <w:r w:rsidRPr="00232276">
              <w:rPr>
                <w:sz w:val="22"/>
                <w:szCs w:val="22"/>
              </w:rPr>
              <w:t>Simple Referral is when the contact details of an individual or organisation (whether legal or non</w:t>
            </w:r>
            <w:r w:rsidRPr="00232276">
              <w:rPr>
                <w:sz w:val="22"/>
                <w:szCs w:val="22"/>
              </w:rPr>
              <w:noBreakHyphen/>
              <w:t xml:space="preserve">legal) are provided and it is up to a Service User to make contact with that Service Provider.  </w:t>
            </w:r>
          </w:p>
          <w:p w:rsidR="00AF69A3" w:rsidRPr="00AF69A3" w:rsidRDefault="00AF69A3" w:rsidP="00AC6117">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232276">
              <w:rPr>
                <w:sz w:val="22"/>
                <w:szCs w:val="22"/>
              </w:rPr>
              <w:lastRenderedPageBreak/>
              <w:t>A Facilitated Referral is when a Service User is directly assisted to make contact with another individual or organisation</w:t>
            </w:r>
            <w:r w:rsidRPr="00AF69A3">
              <w:rPr>
                <w:sz w:val="22"/>
                <w:szCs w:val="22"/>
              </w:rPr>
              <w:t xml:space="preserve"> (whether legal or non-legal). A Facilitated Referral may include one or all of the following:</w:t>
            </w:r>
          </w:p>
          <w:p w:rsidR="00AF69A3" w:rsidRPr="00AF69A3" w:rsidRDefault="00AF69A3" w:rsidP="00AC6117">
            <w:pPr>
              <w:pStyle w:val="ListParagraph"/>
              <w:numPr>
                <w:ilvl w:val="0"/>
                <w:numId w:val="51"/>
              </w:numPr>
              <w:spacing w:before="0" w:line="276" w:lineRule="auto"/>
              <w:cnfStyle w:val="000000100000" w:firstRow="0" w:lastRow="0" w:firstColumn="0" w:lastColumn="0" w:oddVBand="0" w:evenVBand="0" w:oddHBand="1" w:evenHBand="0" w:firstRowFirstColumn="0" w:firstRowLastColumn="0" w:lastRowFirstColumn="0" w:lastRowLastColumn="0"/>
              <w:rPr>
                <w:sz w:val="22"/>
              </w:rPr>
            </w:pPr>
            <w:r w:rsidRPr="00AF69A3">
              <w:rPr>
                <w:sz w:val="22"/>
              </w:rPr>
              <w:t>making an appointment on behalf of a Service User</w:t>
            </w:r>
          </w:p>
          <w:p w:rsidR="00AF69A3" w:rsidRDefault="00AF69A3" w:rsidP="00AC6117">
            <w:pPr>
              <w:pStyle w:val="ListParagraph"/>
              <w:numPr>
                <w:ilvl w:val="0"/>
                <w:numId w:val="51"/>
              </w:numPr>
              <w:spacing w:before="0" w:line="276" w:lineRule="auto"/>
              <w:cnfStyle w:val="000000100000" w:firstRow="0" w:lastRow="0" w:firstColumn="0" w:lastColumn="0" w:oddVBand="0" w:evenVBand="0" w:oddHBand="1" w:evenHBand="0" w:firstRowFirstColumn="0" w:firstRowLastColumn="0" w:lastRowFirstColumn="0" w:lastRowLastColumn="0"/>
              <w:rPr>
                <w:sz w:val="22"/>
              </w:rPr>
            </w:pPr>
            <w:r w:rsidRPr="002018CA">
              <w:rPr>
                <w:sz w:val="22"/>
              </w:rPr>
              <w:t>contacting the target service to check a Service User’s eligibility and t</w:t>
            </w:r>
            <w:r w:rsidRPr="00FF22F9">
              <w:rPr>
                <w:sz w:val="22"/>
              </w:rPr>
              <w:t>he availability of service within the appropriate timeframes</w:t>
            </w:r>
          </w:p>
          <w:p w:rsidR="00AF69A3" w:rsidRPr="005D4CD5" w:rsidRDefault="005D4CD5" w:rsidP="00AC6117">
            <w:pPr>
              <w:pStyle w:val="ListParagraph"/>
              <w:numPr>
                <w:ilvl w:val="0"/>
                <w:numId w:val="51"/>
              </w:numPr>
              <w:spacing w:line="276" w:lineRule="auto"/>
              <w:cnfStyle w:val="000000100000" w:firstRow="0" w:lastRow="0" w:firstColumn="0" w:lastColumn="0" w:oddVBand="0" w:evenVBand="0" w:oddHBand="1" w:evenHBand="0" w:firstRowFirstColumn="0" w:firstRowLastColumn="0" w:lastRowFirstColumn="0" w:lastRowLastColumn="0"/>
              <w:rPr>
                <w:sz w:val="22"/>
              </w:rPr>
            </w:pPr>
            <w:r w:rsidRPr="005D4CD5">
              <w:rPr>
                <w:sz w:val="22"/>
              </w:rPr>
              <w:t>attending the target service with a Service User providing (with the Service User's approval) background information or a professional assessment relevant to the provision of the target service.</w:t>
            </w:r>
          </w:p>
        </w:tc>
      </w:tr>
      <w:tr w:rsidR="00D655FC" w:rsidRPr="003E3016" w:rsidTr="00D655FC">
        <w:tc>
          <w:tcPr>
            <w:cnfStyle w:val="001000000000" w:firstRow="0" w:lastRow="0" w:firstColumn="1" w:lastColumn="0" w:oddVBand="0" w:evenVBand="0" w:oddHBand="0" w:evenHBand="0" w:firstRowFirstColumn="0" w:firstRowLastColumn="0" w:lastRowFirstColumn="0" w:lastRowLastColumn="0"/>
            <w:tcW w:w="2165" w:type="dxa"/>
            <w:tcBorders>
              <w:left w:val="single" w:sz="4" w:space="0" w:color="auto"/>
              <w:bottom w:val="none" w:sz="0" w:space="0" w:color="auto"/>
              <w:right w:val="single" w:sz="4" w:space="0" w:color="auto"/>
            </w:tcBorders>
            <w:shd w:val="clear" w:color="auto" w:fill="CCC0D9" w:themeFill="accent4" w:themeFillTint="66"/>
          </w:tcPr>
          <w:p w:rsidR="00D655FC" w:rsidRDefault="00D655FC" w:rsidP="00AA09B5">
            <w:pPr>
              <w:keepNext/>
              <w:spacing w:before="60" w:after="60" w:line="276" w:lineRule="auto"/>
              <w:rPr>
                <w:rFonts w:asciiTheme="minorHAnsi" w:hAnsiTheme="minorHAnsi" w:cstheme="minorHAnsi"/>
                <w:sz w:val="22"/>
                <w:szCs w:val="22"/>
              </w:rPr>
            </w:pPr>
            <w:r>
              <w:rPr>
                <w:rFonts w:asciiTheme="minorHAnsi" w:hAnsiTheme="minorHAnsi" w:cstheme="minorHAnsi"/>
                <w:sz w:val="22"/>
                <w:szCs w:val="22"/>
              </w:rPr>
              <w:lastRenderedPageBreak/>
              <w:t>Service Provider category and type</w:t>
            </w:r>
          </w:p>
          <w:p w:rsidR="00232276" w:rsidRDefault="00232276" w:rsidP="00AA09B5">
            <w:pPr>
              <w:keepNext/>
              <w:spacing w:before="60" w:after="60" w:line="276" w:lineRule="auto"/>
              <w:rPr>
                <w:rFonts w:asciiTheme="minorHAnsi" w:hAnsiTheme="minorHAnsi" w:cstheme="minorHAnsi"/>
                <w:sz w:val="22"/>
                <w:szCs w:val="22"/>
              </w:rPr>
            </w:pPr>
            <w:r>
              <w:rPr>
                <w:rFonts w:asciiTheme="minorHAnsi" w:hAnsiTheme="minorHAnsi" w:cstheme="minorHAnsi"/>
                <w:sz w:val="22"/>
                <w:szCs w:val="22"/>
              </w:rPr>
              <w:t>(for Facilitated Referrals only)</w:t>
            </w:r>
          </w:p>
          <w:p w:rsidR="00D655FC" w:rsidRPr="00CA725A" w:rsidRDefault="00D655FC" w:rsidP="00AA09B5">
            <w:pPr>
              <w:keepNext/>
              <w:spacing w:before="60" w:after="60" w:line="276" w:lineRule="auto"/>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3613" w:type="dxa"/>
            <w:tcBorders>
              <w:left w:val="single" w:sz="4" w:space="0" w:color="auto"/>
              <w:bottom w:val="none" w:sz="0" w:space="0" w:color="auto"/>
              <w:right w:val="single" w:sz="4" w:space="0" w:color="auto"/>
            </w:tcBorders>
            <w:shd w:val="clear" w:color="auto" w:fill="auto"/>
          </w:tcPr>
          <w:p w:rsidR="00D655FC" w:rsidRPr="00FF22F9" w:rsidRDefault="00D655FC" w:rsidP="00AA09B5">
            <w:pPr>
              <w:keepNext/>
              <w:spacing w:before="60" w:after="60" w:line="276" w:lineRule="auto"/>
              <w:rPr>
                <w:rFonts w:asciiTheme="minorHAnsi" w:hAnsiTheme="minorHAnsi" w:cstheme="minorHAnsi"/>
                <w:bCs/>
                <w:i/>
                <w:color w:val="000000"/>
                <w:sz w:val="22"/>
                <w:szCs w:val="22"/>
              </w:rPr>
            </w:pPr>
            <w:r w:rsidRPr="00FF22F9">
              <w:rPr>
                <w:rFonts w:asciiTheme="minorHAnsi" w:hAnsiTheme="minorHAnsi" w:cstheme="minorHAnsi"/>
                <w:bCs/>
                <w:i/>
                <w:color w:val="000000"/>
                <w:sz w:val="22"/>
                <w:szCs w:val="22"/>
              </w:rPr>
              <w:t xml:space="preserve">Select </w:t>
            </w:r>
            <w:r>
              <w:rPr>
                <w:rFonts w:asciiTheme="minorHAnsi" w:hAnsiTheme="minorHAnsi" w:cstheme="minorHAnsi"/>
                <w:bCs/>
                <w:i/>
                <w:color w:val="000000"/>
                <w:sz w:val="22"/>
                <w:szCs w:val="22"/>
              </w:rPr>
              <w:t>one or more:</w:t>
            </w:r>
            <w:r w:rsidRPr="00FF22F9">
              <w:rPr>
                <w:rFonts w:asciiTheme="minorHAnsi" w:hAnsiTheme="minorHAnsi" w:cstheme="minorHAnsi"/>
                <w:bCs/>
                <w:i/>
                <w:color w:val="000000"/>
                <w:sz w:val="22"/>
                <w:szCs w:val="22"/>
              </w:rPr>
              <w:t xml:space="preserve"> </w:t>
            </w:r>
            <w:r w:rsidRPr="00FF22F9">
              <w:rPr>
                <w:rFonts w:asciiTheme="minorHAnsi" w:hAnsiTheme="minorHAnsi" w:cstheme="minorHAnsi"/>
                <w:i/>
                <w:sz w:val="22"/>
                <w:szCs w:val="22"/>
              </w:rPr>
              <w:t>Legal assistance service provider</w:t>
            </w:r>
          </w:p>
          <w:p w:rsidR="00D655FC" w:rsidRPr="00D655FC" w:rsidRDefault="00D655FC" w:rsidP="00D655FC">
            <w:pPr>
              <w:pStyle w:val="ListParagraph"/>
              <w:numPr>
                <w:ilvl w:val="0"/>
                <w:numId w:val="6"/>
              </w:numPr>
              <w:spacing w:before="0" w:line="276" w:lineRule="auto"/>
              <w:rPr>
                <w:rFonts w:asciiTheme="minorHAnsi" w:hAnsiTheme="minorHAnsi" w:cstheme="minorHAnsi"/>
                <w:color w:val="000000"/>
                <w:sz w:val="22"/>
                <w:szCs w:val="22"/>
              </w:rPr>
            </w:pPr>
            <w:r w:rsidRPr="00D655FC">
              <w:rPr>
                <w:rFonts w:asciiTheme="minorHAnsi" w:hAnsiTheme="minorHAnsi" w:cstheme="minorHAnsi"/>
                <w:color w:val="000000"/>
                <w:sz w:val="22"/>
                <w:szCs w:val="22"/>
              </w:rPr>
              <w:t xml:space="preserve">Indigenous legal assistance service </w:t>
            </w:r>
          </w:p>
          <w:p w:rsidR="00D655FC" w:rsidRPr="00D655FC" w:rsidRDefault="00D655FC" w:rsidP="00D655FC">
            <w:pPr>
              <w:pStyle w:val="ListParagraph"/>
              <w:numPr>
                <w:ilvl w:val="0"/>
                <w:numId w:val="6"/>
              </w:numPr>
              <w:spacing w:before="0" w:line="276" w:lineRule="auto"/>
              <w:rPr>
                <w:rFonts w:asciiTheme="minorHAnsi" w:hAnsiTheme="minorHAnsi" w:cstheme="minorHAnsi"/>
                <w:color w:val="000000"/>
                <w:sz w:val="22"/>
                <w:szCs w:val="22"/>
              </w:rPr>
            </w:pPr>
            <w:r w:rsidRPr="00D655FC">
              <w:rPr>
                <w:rFonts w:asciiTheme="minorHAnsi" w:hAnsiTheme="minorHAnsi" w:cstheme="minorHAnsi"/>
                <w:color w:val="000000"/>
                <w:sz w:val="22"/>
                <w:szCs w:val="22"/>
              </w:rPr>
              <w:t>Community legal service provider</w:t>
            </w:r>
          </w:p>
          <w:p w:rsidR="00D655FC" w:rsidRPr="00D655FC" w:rsidRDefault="00D655FC" w:rsidP="00D655FC">
            <w:pPr>
              <w:pStyle w:val="ListParagraph"/>
              <w:numPr>
                <w:ilvl w:val="0"/>
                <w:numId w:val="6"/>
              </w:numPr>
              <w:spacing w:before="0" w:line="276" w:lineRule="auto"/>
              <w:rPr>
                <w:rFonts w:asciiTheme="minorHAnsi" w:hAnsiTheme="minorHAnsi" w:cstheme="minorHAnsi"/>
                <w:color w:val="000000"/>
                <w:sz w:val="22"/>
                <w:szCs w:val="22"/>
              </w:rPr>
            </w:pPr>
            <w:r w:rsidRPr="00D655FC">
              <w:rPr>
                <w:rFonts w:asciiTheme="minorHAnsi" w:hAnsiTheme="minorHAnsi" w:cstheme="minorHAnsi"/>
                <w:color w:val="000000"/>
                <w:sz w:val="22"/>
                <w:szCs w:val="22"/>
              </w:rPr>
              <w:t>Family violence prevention legal service</w:t>
            </w:r>
          </w:p>
          <w:p w:rsidR="00D655FC" w:rsidRPr="00D655FC" w:rsidRDefault="00D655FC" w:rsidP="00D655FC">
            <w:pPr>
              <w:pStyle w:val="ListParagraph"/>
              <w:numPr>
                <w:ilvl w:val="0"/>
                <w:numId w:val="6"/>
              </w:numPr>
              <w:spacing w:before="0" w:line="276" w:lineRule="auto"/>
              <w:rPr>
                <w:rFonts w:asciiTheme="minorHAnsi" w:hAnsiTheme="minorHAnsi" w:cstheme="minorHAnsi"/>
                <w:color w:val="000000"/>
                <w:sz w:val="22"/>
                <w:szCs w:val="22"/>
              </w:rPr>
            </w:pPr>
            <w:r w:rsidRPr="00D655FC">
              <w:rPr>
                <w:rFonts w:asciiTheme="minorHAnsi" w:hAnsiTheme="minorHAnsi" w:cstheme="minorHAnsi"/>
                <w:color w:val="000000"/>
                <w:sz w:val="22"/>
                <w:szCs w:val="22"/>
              </w:rPr>
              <w:t>Legal aid commission</w:t>
            </w:r>
          </w:p>
          <w:p w:rsidR="00D655FC" w:rsidRDefault="00D655FC" w:rsidP="00AA09B5">
            <w:pPr>
              <w:spacing w:before="0" w:line="276" w:lineRule="auto"/>
              <w:rPr>
                <w:rFonts w:asciiTheme="minorHAnsi" w:hAnsiTheme="minorHAnsi" w:cstheme="minorHAnsi"/>
                <w:i/>
                <w:sz w:val="22"/>
                <w:szCs w:val="22"/>
              </w:rPr>
            </w:pPr>
            <w:r w:rsidRPr="00FF22F9">
              <w:rPr>
                <w:rFonts w:asciiTheme="minorHAnsi" w:hAnsiTheme="minorHAnsi" w:cstheme="minorHAnsi"/>
                <w:i/>
                <w:sz w:val="22"/>
                <w:szCs w:val="22"/>
              </w:rPr>
              <w:t>Private lawyer</w:t>
            </w:r>
          </w:p>
          <w:p w:rsidR="00D655FC" w:rsidRPr="00D655FC" w:rsidRDefault="00D655FC" w:rsidP="00D655FC">
            <w:pPr>
              <w:pStyle w:val="ListParagraph"/>
              <w:numPr>
                <w:ilvl w:val="0"/>
                <w:numId w:val="6"/>
              </w:numPr>
              <w:spacing w:before="0" w:line="276" w:lineRule="auto"/>
              <w:rPr>
                <w:rFonts w:asciiTheme="minorHAnsi" w:hAnsiTheme="minorHAnsi" w:cstheme="minorHAnsi"/>
                <w:color w:val="000000"/>
                <w:sz w:val="22"/>
                <w:szCs w:val="22"/>
              </w:rPr>
            </w:pPr>
            <w:r w:rsidRPr="00D655FC">
              <w:rPr>
                <w:rFonts w:asciiTheme="minorHAnsi" w:hAnsiTheme="minorHAnsi" w:cstheme="minorHAnsi"/>
                <w:color w:val="000000"/>
                <w:sz w:val="22"/>
                <w:szCs w:val="22"/>
              </w:rPr>
              <w:t>Pro bono service</w:t>
            </w:r>
          </w:p>
          <w:p w:rsidR="00D655FC" w:rsidRPr="00D655FC" w:rsidRDefault="00D655FC" w:rsidP="00D655FC">
            <w:pPr>
              <w:pStyle w:val="ListParagraph"/>
              <w:numPr>
                <w:ilvl w:val="0"/>
                <w:numId w:val="6"/>
              </w:numPr>
              <w:spacing w:before="0" w:line="276" w:lineRule="auto"/>
              <w:rPr>
                <w:rFonts w:asciiTheme="minorHAnsi" w:hAnsiTheme="minorHAnsi" w:cstheme="minorHAnsi"/>
                <w:color w:val="000000"/>
                <w:sz w:val="22"/>
                <w:szCs w:val="22"/>
              </w:rPr>
            </w:pPr>
            <w:r w:rsidRPr="00D655FC">
              <w:rPr>
                <w:rFonts w:asciiTheme="minorHAnsi" w:hAnsiTheme="minorHAnsi" w:cstheme="minorHAnsi"/>
                <w:color w:val="000000"/>
                <w:sz w:val="22"/>
                <w:szCs w:val="22"/>
              </w:rPr>
              <w:t>Fee paying service</w:t>
            </w:r>
          </w:p>
          <w:p w:rsidR="00D655FC" w:rsidRPr="00D655FC" w:rsidRDefault="00D655FC" w:rsidP="00D655FC">
            <w:pPr>
              <w:pStyle w:val="ListParagraph"/>
              <w:numPr>
                <w:ilvl w:val="0"/>
                <w:numId w:val="6"/>
              </w:numPr>
              <w:spacing w:before="0" w:line="276" w:lineRule="auto"/>
              <w:rPr>
                <w:rFonts w:asciiTheme="minorHAnsi" w:hAnsiTheme="minorHAnsi" w:cstheme="minorHAnsi"/>
                <w:color w:val="000000"/>
                <w:sz w:val="22"/>
                <w:szCs w:val="22"/>
              </w:rPr>
            </w:pPr>
            <w:r w:rsidRPr="00D655FC">
              <w:rPr>
                <w:rFonts w:asciiTheme="minorHAnsi" w:hAnsiTheme="minorHAnsi" w:cstheme="minorHAnsi"/>
                <w:color w:val="000000"/>
                <w:sz w:val="22"/>
                <w:szCs w:val="22"/>
              </w:rPr>
              <w:t>Not known</w:t>
            </w:r>
          </w:p>
          <w:p w:rsidR="00D655FC" w:rsidRDefault="00D655FC" w:rsidP="00AA09B5">
            <w:pPr>
              <w:spacing w:before="0" w:line="276" w:lineRule="auto"/>
              <w:rPr>
                <w:rFonts w:asciiTheme="minorHAnsi" w:hAnsiTheme="minorHAnsi" w:cstheme="minorHAnsi"/>
                <w:i/>
                <w:sz w:val="22"/>
                <w:szCs w:val="22"/>
              </w:rPr>
            </w:pPr>
            <w:r w:rsidRPr="00FF22F9">
              <w:rPr>
                <w:rFonts w:asciiTheme="minorHAnsi" w:hAnsiTheme="minorHAnsi" w:cstheme="minorHAnsi"/>
                <w:i/>
                <w:sz w:val="22"/>
                <w:szCs w:val="22"/>
              </w:rPr>
              <w:t>Dispute resolution service</w:t>
            </w:r>
          </w:p>
          <w:p w:rsidR="00D655FC" w:rsidRPr="00D655FC" w:rsidRDefault="00D655FC" w:rsidP="00D655FC">
            <w:pPr>
              <w:pStyle w:val="ListParagraph"/>
              <w:numPr>
                <w:ilvl w:val="0"/>
                <w:numId w:val="6"/>
              </w:numPr>
              <w:spacing w:before="0" w:line="276" w:lineRule="auto"/>
              <w:rPr>
                <w:rFonts w:asciiTheme="minorHAnsi" w:hAnsiTheme="minorHAnsi" w:cstheme="minorHAnsi"/>
                <w:color w:val="000000"/>
                <w:sz w:val="22"/>
                <w:szCs w:val="22"/>
              </w:rPr>
            </w:pPr>
            <w:r w:rsidRPr="00D655FC">
              <w:rPr>
                <w:rFonts w:asciiTheme="minorHAnsi" w:hAnsiTheme="minorHAnsi" w:cstheme="minorHAnsi"/>
                <w:color w:val="000000"/>
                <w:sz w:val="22"/>
                <w:szCs w:val="22"/>
              </w:rPr>
              <w:t>Court/Tribunal</w:t>
            </w:r>
          </w:p>
          <w:p w:rsidR="00D655FC" w:rsidRPr="00D655FC" w:rsidRDefault="00D655FC" w:rsidP="00D655FC">
            <w:pPr>
              <w:pStyle w:val="ListParagraph"/>
              <w:numPr>
                <w:ilvl w:val="0"/>
                <w:numId w:val="6"/>
              </w:numPr>
              <w:spacing w:before="0" w:line="276" w:lineRule="auto"/>
              <w:rPr>
                <w:rFonts w:asciiTheme="minorHAnsi" w:hAnsiTheme="minorHAnsi" w:cstheme="minorHAnsi"/>
                <w:color w:val="000000"/>
                <w:sz w:val="22"/>
                <w:szCs w:val="22"/>
              </w:rPr>
            </w:pPr>
            <w:r w:rsidRPr="00D655FC">
              <w:rPr>
                <w:rFonts w:asciiTheme="minorHAnsi" w:hAnsiTheme="minorHAnsi" w:cstheme="minorHAnsi"/>
                <w:color w:val="000000"/>
                <w:sz w:val="22"/>
                <w:szCs w:val="22"/>
              </w:rPr>
              <w:t>Family relationship centre</w:t>
            </w:r>
          </w:p>
          <w:p w:rsidR="00D655FC" w:rsidRPr="00D655FC" w:rsidRDefault="00D655FC" w:rsidP="00D655FC">
            <w:pPr>
              <w:pStyle w:val="ListParagraph"/>
              <w:numPr>
                <w:ilvl w:val="0"/>
                <w:numId w:val="6"/>
              </w:numPr>
              <w:spacing w:before="0" w:line="276" w:lineRule="auto"/>
              <w:rPr>
                <w:rFonts w:asciiTheme="minorHAnsi" w:hAnsiTheme="minorHAnsi" w:cstheme="minorHAnsi"/>
                <w:color w:val="000000"/>
                <w:sz w:val="22"/>
                <w:szCs w:val="22"/>
              </w:rPr>
            </w:pPr>
            <w:r w:rsidRPr="00D655FC">
              <w:rPr>
                <w:rFonts w:asciiTheme="minorHAnsi" w:hAnsiTheme="minorHAnsi" w:cstheme="minorHAnsi"/>
                <w:color w:val="000000"/>
                <w:sz w:val="22"/>
                <w:szCs w:val="22"/>
              </w:rPr>
              <w:t>Family dispute resolution service</w:t>
            </w:r>
          </w:p>
          <w:p w:rsidR="00D655FC" w:rsidRPr="00D655FC" w:rsidRDefault="00D655FC" w:rsidP="00D655FC">
            <w:pPr>
              <w:pStyle w:val="ListParagraph"/>
              <w:numPr>
                <w:ilvl w:val="0"/>
                <w:numId w:val="6"/>
              </w:numPr>
              <w:spacing w:before="0" w:line="276" w:lineRule="auto"/>
              <w:rPr>
                <w:rFonts w:asciiTheme="minorHAnsi" w:hAnsiTheme="minorHAnsi" w:cstheme="minorHAnsi"/>
                <w:color w:val="000000"/>
                <w:sz w:val="22"/>
                <w:szCs w:val="22"/>
              </w:rPr>
            </w:pPr>
            <w:r w:rsidRPr="00D655FC">
              <w:rPr>
                <w:rFonts w:asciiTheme="minorHAnsi" w:hAnsiTheme="minorHAnsi" w:cstheme="minorHAnsi"/>
                <w:color w:val="000000"/>
                <w:sz w:val="22"/>
                <w:szCs w:val="22"/>
              </w:rPr>
              <w:t>Other dispute resolution service</w:t>
            </w:r>
          </w:p>
          <w:p w:rsidR="00D655FC" w:rsidRPr="00232276" w:rsidRDefault="00D655FC" w:rsidP="00232276">
            <w:pPr>
              <w:spacing w:before="0" w:line="276" w:lineRule="auto"/>
              <w:rPr>
                <w:rFonts w:asciiTheme="minorHAnsi" w:hAnsiTheme="minorHAnsi" w:cstheme="minorHAnsi"/>
                <w:i/>
                <w:sz w:val="22"/>
                <w:szCs w:val="22"/>
              </w:rPr>
            </w:pPr>
            <w:r w:rsidRPr="00232276">
              <w:rPr>
                <w:rFonts w:asciiTheme="minorHAnsi" w:hAnsiTheme="minorHAnsi" w:cstheme="minorHAnsi"/>
                <w:i/>
                <w:sz w:val="22"/>
                <w:szCs w:val="22"/>
              </w:rPr>
              <w:t>Government agency</w:t>
            </w:r>
          </w:p>
          <w:p w:rsidR="00D655FC" w:rsidRPr="00D655FC" w:rsidRDefault="00D655FC" w:rsidP="00D655FC">
            <w:pPr>
              <w:pStyle w:val="ListParagraph"/>
              <w:numPr>
                <w:ilvl w:val="0"/>
                <w:numId w:val="6"/>
              </w:numPr>
              <w:spacing w:before="0" w:line="276" w:lineRule="auto"/>
              <w:rPr>
                <w:rFonts w:asciiTheme="minorHAnsi" w:hAnsiTheme="minorHAnsi" w:cstheme="minorHAnsi"/>
                <w:color w:val="000000"/>
                <w:sz w:val="22"/>
                <w:szCs w:val="22"/>
              </w:rPr>
            </w:pPr>
            <w:r w:rsidRPr="00D655FC">
              <w:rPr>
                <w:rFonts w:asciiTheme="minorHAnsi" w:hAnsiTheme="minorHAnsi" w:cstheme="minorHAnsi"/>
                <w:color w:val="000000"/>
                <w:sz w:val="22"/>
                <w:szCs w:val="22"/>
              </w:rPr>
              <w:t>Centrelink (including family assistance offices)</w:t>
            </w:r>
          </w:p>
          <w:p w:rsidR="00D655FC" w:rsidRPr="00D655FC" w:rsidRDefault="00D655FC" w:rsidP="00D655FC">
            <w:pPr>
              <w:pStyle w:val="ListParagraph"/>
              <w:numPr>
                <w:ilvl w:val="0"/>
                <w:numId w:val="6"/>
              </w:numPr>
              <w:spacing w:before="0" w:line="276" w:lineRule="auto"/>
              <w:rPr>
                <w:rFonts w:asciiTheme="minorHAnsi" w:hAnsiTheme="minorHAnsi" w:cstheme="minorHAnsi"/>
                <w:color w:val="000000"/>
                <w:sz w:val="22"/>
                <w:szCs w:val="22"/>
              </w:rPr>
            </w:pPr>
            <w:r w:rsidRPr="00D655FC">
              <w:rPr>
                <w:rFonts w:asciiTheme="minorHAnsi" w:hAnsiTheme="minorHAnsi" w:cstheme="minorHAnsi"/>
                <w:color w:val="000000"/>
                <w:sz w:val="22"/>
                <w:szCs w:val="22"/>
              </w:rPr>
              <w:t>Child support agency</w:t>
            </w:r>
          </w:p>
          <w:p w:rsidR="00D655FC" w:rsidRPr="00D655FC" w:rsidRDefault="00D655FC" w:rsidP="00D655FC">
            <w:pPr>
              <w:pStyle w:val="ListParagraph"/>
              <w:numPr>
                <w:ilvl w:val="0"/>
                <w:numId w:val="6"/>
              </w:numPr>
              <w:spacing w:before="0" w:line="276" w:lineRule="auto"/>
              <w:rPr>
                <w:rFonts w:asciiTheme="minorHAnsi" w:hAnsiTheme="minorHAnsi" w:cstheme="minorHAnsi"/>
                <w:color w:val="000000"/>
                <w:sz w:val="22"/>
                <w:szCs w:val="22"/>
              </w:rPr>
            </w:pPr>
            <w:r w:rsidRPr="00D655FC">
              <w:rPr>
                <w:rFonts w:asciiTheme="minorHAnsi" w:hAnsiTheme="minorHAnsi" w:cstheme="minorHAnsi"/>
                <w:color w:val="000000"/>
                <w:sz w:val="22"/>
                <w:szCs w:val="22"/>
              </w:rPr>
              <w:t>Ombudsman</w:t>
            </w:r>
          </w:p>
          <w:p w:rsidR="00D655FC" w:rsidRPr="00D655FC" w:rsidRDefault="00D655FC" w:rsidP="00D655FC">
            <w:pPr>
              <w:pStyle w:val="ListParagraph"/>
              <w:numPr>
                <w:ilvl w:val="0"/>
                <w:numId w:val="6"/>
              </w:numPr>
              <w:spacing w:before="0" w:line="276" w:lineRule="auto"/>
              <w:rPr>
                <w:rFonts w:asciiTheme="minorHAnsi" w:hAnsiTheme="minorHAnsi" w:cstheme="minorHAnsi"/>
                <w:color w:val="000000"/>
                <w:sz w:val="22"/>
                <w:szCs w:val="22"/>
              </w:rPr>
            </w:pPr>
            <w:r w:rsidRPr="00D655FC">
              <w:rPr>
                <w:rFonts w:asciiTheme="minorHAnsi" w:hAnsiTheme="minorHAnsi" w:cstheme="minorHAnsi"/>
                <w:color w:val="000000"/>
                <w:sz w:val="22"/>
                <w:szCs w:val="22"/>
              </w:rPr>
              <w:t xml:space="preserve">Police </w:t>
            </w:r>
          </w:p>
          <w:p w:rsidR="00D655FC" w:rsidRPr="00D655FC" w:rsidRDefault="00D655FC" w:rsidP="00D655FC">
            <w:pPr>
              <w:pStyle w:val="ListParagraph"/>
              <w:numPr>
                <w:ilvl w:val="0"/>
                <w:numId w:val="6"/>
              </w:numPr>
              <w:spacing w:before="0" w:line="276" w:lineRule="auto"/>
              <w:rPr>
                <w:rFonts w:asciiTheme="minorHAnsi" w:hAnsiTheme="minorHAnsi" w:cstheme="minorHAnsi"/>
                <w:color w:val="000000"/>
                <w:sz w:val="22"/>
                <w:szCs w:val="22"/>
              </w:rPr>
            </w:pPr>
            <w:r w:rsidRPr="00D655FC">
              <w:rPr>
                <w:rFonts w:asciiTheme="minorHAnsi" w:hAnsiTheme="minorHAnsi" w:cstheme="minorHAnsi"/>
                <w:color w:val="000000"/>
                <w:sz w:val="22"/>
                <w:szCs w:val="22"/>
              </w:rPr>
              <w:t>Office of Fair Trading (or equivalent)</w:t>
            </w:r>
          </w:p>
          <w:p w:rsidR="00D655FC" w:rsidRPr="00D655FC" w:rsidRDefault="00D655FC" w:rsidP="00D655FC">
            <w:pPr>
              <w:pStyle w:val="ListParagraph"/>
              <w:numPr>
                <w:ilvl w:val="0"/>
                <w:numId w:val="6"/>
              </w:numPr>
              <w:spacing w:before="0" w:line="276" w:lineRule="auto"/>
              <w:rPr>
                <w:rFonts w:asciiTheme="minorHAnsi" w:hAnsiTheme="minorHAnsi" w:cstheme="minorHAnsi"/>
                <w:color w:val="000000"/>
                <w:sz w:val="22"/>
                <w:szCs w:val="22"/>
              </w:rPr>
            </w:pPr>
            <w:r w:rsidRPr="00D655FC">
              <w:rPr>
                <w:rFonts w:asciiTheme="minorHAnsi" w:hAnsiTheme="minorHAnsi" w:cstheme="minorHAnsi"/>
                <w:color w:val="000000"/>
                <w:sz w:val="22"/>
                <w:szCs w:val="22"/>
              </w:rPr>
              <w:t>Other</w:t>
            </w:r>
          </w:p>
          <w:p w:rsidR="00D655FC" w:rsidRDefault="00D655FC" w:rsidP="00AA09B5">
            <w:pPr>
              <w:spacing w:before="0" w:line="276" w:lineRule="auto"/>
              <w:rPr>
                <w:rFonts w:asciiTheme="minorHAnsi" w:hAnsiTheme="minorHAnsi" w:cstheme="minorHAnsi"/>
                <w:i/>
                <w:sz w:val="22"/>
                <w:szCs w:val="22"/>
              </w:rPr>
            </w:pPr>
            <w:r w:rsidRPr="00FF22F9">
              <w:rPr>
                <w:rFonts w:asciiTheme="minorHAnsi" w:hAnsiTheme="minorHAnsi" w:cstheme="minorHAnsi"/>
                <w:i/>
                <w:sz w:val="22"/>
                <w:szCs w:val="22"/>
              </w:rPr>
              <w:lastRenderedPageBreak/>
              <w:t>Other service provider</w:t>
            </w:r>
          </w:p>
          <w:p w:rsidR="00D655FC" w:rsidRPr="00D655FC" w:rsidRDefault="00D655FC" w:rsidP="00F9541E">
            <w:pPr>
              <w:pStyle w:val="ListParagraph"/>
              <w:numPr>
                <w:ilvl w:val="0"/>
                <w:numId w:val="6"/>
              </w:numPr>
              <w:spacing w:before="0" w:line="276" w:lineRule="auto"/>
              <w:rPr>
                <w:rFonts w:asciiTheme="minorHAnsi" w:hAnsiTheme="minorHAnsi" w:cstheme="minorHAnsi"/>
                <w:color w:val="000000"/>
                <w:sz w:val="22"/>
                <w:szCs w:val="22"/>
              </w:rPr>
            </w:pPr>
            <w:r w:rsidRPr="00D655FC">
              <w:rPr>
                <w:rFonts w:asciiTheme="minorHAnsi" w:hAnsiTheme="minorHAnsi" w:cstheme="minorHAnsi"/>
                <w:color w:val="000000"/>
                <w:sz w:val="22"/>
                <w:szCs w:val="22"/>
              </w:rPr>
              <w:t>Domestic violence support service</w:t>
            </w:r>
          </w:p>
          <w:p w:rsidR="00D655FC" w:rsidRPr="00D655FC" w:rsidRDefault="00D655FC" w:rsidP="00F9541E">
            <w:pPr>
              <w:pStyle w:val="ListParagraph"/>
              <w:numPr>
                <w:ilvl w:val="0"/>
                <w:numId w:val="6"/>
              </w:numPr>
              <w:spacing w:before="0" w:line="276" w:lineRule="auto"/>
              <w:rPr>
                <w:rFonts w:asciiTheme="minorHAnsi" w:hAnsiTheme="minorHAnsi" w:cstheme="minorHAnsi"/>
                <w:color w:val="000000"/>
                <w:sz w:val="22"/>
                <w:szCs w:val="22"/>
              </w:rPr>
            </w:pPr>
            <w:r w:rsidRPr="00D655FC">
              <w:rPr>
                <w:rFonts w:asciiTheme="minorHAnsi" w:hAnsiTheme="minorHAnsi" w:cstheme="minorHAnsi"/>
                <w:color w:val="000000"/>
                <w:sz w:val="22"/>
                <w:szCs w:val="22"/>
              </w:rPr>
              <w:t>Family support service</w:t>
            </w:r>
          </w:p>
          <w:p w:rsidR="00D655FC" w:rsidRPr="00D655FC" w:rsidRDefault="00D655FC" w:rsidP="00F9541E">
            <w:pPr>
              <w:pStyle w:val="ListParagraph"/>
              <w:numPr>
                <w:ilvl w:val="0"/>
                <w:numId w:val="6"/>
              </w:numPr>
              <w:spacing w:before="0" w:line="276" w:lineRule="auto"/>
              <w:rPr>
                <w:rFonts w:asciiTheme="minorHAnsi" w:hAnsiTheme="minorHAnsi" w:cstheme="minorHAnsi"/>
                <w:color w:val="000000"/>
                <w:sz w:val="22"/>
                <w:szCs w:val="22"/>
              </w:rPr>
            </w:pPr>
            <w:r w:rsidRPr="00D655FC">
              <w:rPr>
                <w:rFonts w:asciiTheme="minorHAnsi" w:hAnsiTheme="minorHAnsi" w:cstheme="minorHAnsi"/>
                <w:color w:val="000000"/>
                <w:sz w:val="22"/>
                <w:szCs w:val="22"/>
              </w:rPr>
              <w:t>Financial counselling service</w:t>
            </w:r>
          </w:p>
          <w:p w:rsidR="00D655FC" w:rsidRPr="00D655FC" w:rsidRDefault="00D655FC" w:rsidP="00F9541E">
            <w:pPr>
              <w:pStyle w:val="ListParagraph"/>
              <w:numPr>
                <w:ilvl w:val="0"/>
                <w:numId w:val="6"/>
              </w:numPr>
              <w:spacing w:before="0" w:line="276" w:lineRule="auto"/>
              <w:rPr>
                <w:rFonts w:asciiTheme="minorHAnsi" w:hAnsiTheme="minorHAnsi" w:cstheme="minorHAnsi"/>
                <w:color w:val="000000"/>
                <w:sz w:val="22"/>
                <w:szCs w:val="22"/>
              </w:rPr>
            </w:pPr>
            <w:r w:rsidRPr="00D655FC">
              <w:rPr>
                <w:rFonts w:asciiTheme="minorHAnsi" w:hAnsiTheme="minorHAnsi" w:cstheme="minorHAnsi"/>
                <w:color w:val="000000"/>
                <w:sz w:val="22"/>
                <w:szCs w:val="22"/>
              </w:rPr>
              <w:t>Health service</w:t>
            </w:r>
          </w:p>
          <w:p w:rsidR="00D655FC" w:rsidRPr="00D655FC" w:rsidRDefault="00D655FC" w:rsidP="00F9541E">
            <w:pPr>
              <w:pStyle w:val="ListParagraph"/>
              <w:numPr>
                <w:ilvl w:val="0"/>
                <w:numId w:val="6"/>
              </w:numPr>
              <w:spacing w:before="0" w:line="276" w:lineRule="auto"/>
              <w:rPr>
                <w:rFonts w:asciiTheme="minorHAnsi" w:hAnsiTheme="minorHAnsi" w:cstheme="minorHAnsi"/>
                <w:color w:val="000000"/>
                <w:sz w:val="22"/>
                <w:szCs w:val="22"/>
              </w:rPr>
            </w:pPr>
            <w:r w:rsidRPr="00D655FC">
              <w:rPr>
                <w:rFonts w:asciiTheme="minorHAnsi" w:hAnsiTheme="minorHAnsi" w:cstheme="minorHAnsi"/>
                <w:color w:val="000000"/>
                <w:sz w:val="22"/>
                <w:szCs w:val="22"/>
              </w:rPr>
              <w:t>Housing service</w:t>
            </w:r>
          </w:p>
          <w:p w:rsidR="00D655FC" w:rsidRPr="00D655FC" w:rsidRDefault="00D655FC" w:rsidP="00F9541E">
            <w:pPr>
              <w:pStyle w:val="ListParagraph"/>
              <w:numPr>
                <w:ilvl w:val="0"/>
                <w:numId w:val="6"/>
              </w:numPr>
              <w:spacing w:before="0" w:line="276" w:lineRule="auto"/>
              <w:rPr>
                <w:rFonts w:asciiTheme="minorHAnsi" w:hAnsiTheme="minorHAnsi" w:cstheme="minorHAnsi"/>
                <w:color w:val="000000"/>
                <w:sz w:val="22"/>
                <w:szCs w:val="22"/>
              </w:rPr>
            </w:pPr>
            <w:r w:rsidRPr="00D655FC">
              <w:rPr>
                <w:rFonts w:asciiTheme="minorHAnsi" w:hAnsiTheme="minorHAnsi" w:cstheme="minorHAnsi"/>
                <w:color w:val="000000"/>
                <w:sz w:val="22"/>
                <w:szCs w:val="22"/>
              </w:rPr>
              <w:t>Mental health service</w:t>
            </w:r>
          </w:p>
          <w:p w:rsidR="00D655FC" w:rsidRPr="00FF22F9" w:rsidRDefault="00D655FC" w:rsidP="00F9541E">
            <w:pPr>
              <w:pStyle w:val="ListParagraph"/>
              <w:numPr>
                <w:ilvl w:val="0"/>
                <w:numId w:val="6"/>
              </w:numPr>
              <w:spacing w:before="0" w:line="276" w:lineRule="auto"/>
              <w:rPr>
                <w:rFonts w:asciiTheme="minorHAnsi" w:hAnsiTheme="minorHAnsi" w:cstheme="minorHAnsi"/>
                <w:i/>
                <w:sz w:val="22"/>
                <w:szCs w:val="22"/>
              </w:rPr>
            </w:pPr>
            <w:r w:rsidRPr="00D655FC">
              <w:rPr>
                <w:rFonts w:asciiTheme="minorHAnsi" w:hAnsiTheme="minorHAnsi" w:cstheme="minorHAnsi"/>
                <w:color w:val="000000"/>
                <w:sz w:val="22"/>
                <w:szCs w:val="22"/>
              </w:rPr>
              <w:t>Other</w:t>
            </w:r>
          </w:p>
        </w:tc>
        <w:tc>
          <w:tcPr>
            <w:tcW w:w="4395" w:type="dxa"/>
            <w:tcBorders>
              <w:left w:val="single" w:sz="4" w:space="0" w:color="auto"/>
            </w:tcBorders>
            <w:shd w:val="clear" w:color="auto" w:fill="auto"/>
          </w:tcPr>
          <w:p w:rsidR="00D655FC" w:rsidRPr="00FF22F9" w:rsidRDefault="00D655FC" w:rsidP="00AA09B5">
            <w:pPr>
              <w:keepNext/>
              <w:spacing w:before="60" w:after="6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color w:val="000000"/>
                <w:sz w:val="22"/>
                <w:szCs w:val="22"/>
              </w:rPr>
            </w:pPr>
          </w:p>
        </w:tc>
      </w:tr>
      <w:tr w:rsidR="00D655FC" w:rsidRPr="003E3016" w:rsidTr="00D65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5" w:type="dxa"/>
            <w:tcBorders>
              <w:left w:val="single" w:sz="4" w:space="0" w:color="auto"/>
              <w:bottom w:val="single" w:sz="4" w:space="0" w:color="auto"/>
              <w:right w:val="single" w:sz="4" w:space="0" w:color="auto"/>
            </w:tcBorders>
            <w:shd w:val="clear" w:color="auto" w:fill="CCC0D9" w:themeFill="accent4" w:themeFillTint="66"/>
          </w:tcPr>
          <w:p w:rsidR="00D655FC" w:rsidRPr="00CA725A" w:rsidRDefault="00D655FC" w:rsidP="00D655FC">
            <w:pPr>
              <w:spacing w:before="0" w:line="276" w:lineRule="auto"/>
              <w:rPr>
                <w:rFonts w:cs="Calibri"/>
                <w:bCs w:val="0"/>
                <w:color w:val="auto"/>
                <w:sz w:val="22"/>
                <w:szCs w:val="22"/>
              </w:rPr>
            </w:pPr>
            <w:r>
              <w:rPr>
                <w:rFonts w:cs="Calibri"/>
                <w:sz w:val="22"/>
                <w:szCs w:val="22"/>
              </w:rPr>
              <w:lastRenderedPageBreak/>
              <w:t>Reasons for Referral</w:t>
            </w:r>
          </w:p>
          <w:p w:rsidR="00D655FC" w:rsidRDefault="00D655FC" w:rsidP="00D655FC">
            <w:pPr>
              <w:spacing w:before="0" w:line="276" w:lineRule="auto"/>
              <w:rPr>
                <w:rFonts w:asciiTheme="minorHAnsi" w:hAnsiTheme="minorHAnsi" w:cstheme="minorHAnsi"/>
                <w:b w:val="0"/>
                <w:sz w:val="22"/>
                <w:szCs w:val="22"/>
              </w:rPr>
            </w:pPr>
          </w:p>
          <w:p w:rsidR="00D655FC" w:rsidRPr="00355F7E" w:rsidRDefault="00D655FC" w:rsidP="00D655FC">
            <w:pPr>
              <w:spacing w:before="0" w:line="276" w:lineRule="auto"/>
              <w:rPr>
                <w:rFonts w:asciiTheme="minorHAnsi" w:hAnsiTheme="minorHAnsi" w:cstheme="minorHAnsi"/>
                <w:b w:val="0"/>
                <w:sz w:val="22"/>
                <w:szCs w:val="22"/>
              </w:rPr>
            </w:pPr>
          </w:p>
        </w:tc>
        <w:tc>
          <w:tcPr>
            <w:cnfStyle w:val="000010000000" w:firstRow="0" w:lastRow="0" w:firstColumn="0" w:lastColumn="0" w:oddVBand="1" w:evenVBand="0" w:oddHBand="0" w:evenHBand="0" w:firstRowFirstColumn="0" w:firstRowLastColumn="0" w:lastRowFirstColumn="0" w:lastRowLastColumn="0"/>
            <w:tcW w:w="3613" w:type="dxa"/>
            <w:tcBorders>
              <w:left w:val="single" w:sz="4" w:space="0" w:color="auto"/>
              <w:bottom w:val="single" w:sz="4" w:space="0" w:color="auto"/>
              <w:right w:val="single" w:sz="4" w:space="0" w:color="auto"/>
            </w:tcBorders>
            <w:shd w:val="clear" w:color="auto" w:fill="auto"/>
          </w:tcPr>
          <w:p w:rsidR="00D655FC" w:rsidRDefault="00D655FC" w:rsidP="00D655FC">
            <w:pPr>
              <w:keepNext/>
              <w:spacing w:before="60" w:after="60" w:line="276" w:lineRule="auto"/>
              <w:rPr>
                <w:rFonts w:asciiTheme="minorHAnsi" w:hAnsiTheme="minorHAnsi" w:cstheme="minorHAnsi"/>
                <w:bCs/>
                <w:i/>
                <w:color w:val="000000"/>
                <w:sz w:val="22"/>
                <w:szCs w:val="22"/>
              </w:rPr>
            </w:pPr>
            <w:r w:rsidRPr="00FF22F9">
              <w:rPr>
                <w:rFonts w:asciiTheme="minorHAnsi" w:hAnsiTheme="minorHAnsi" w:cstheme="minorHAnsi"/>
                <w:bCs/>
                <w:i/>
                <w:color w:val="000000"/>
                <w:sz w:val="22"/>
                <w:szCs w:val="22"/>
              </w:rPr>
              <w:t>Select one:</w:t>
            </w:r>
          </w:p>
          <w:p w:rsidR="00FE409C" w:rsidRPr="00675E37" w:rsidRDefault="00FE409C" w:rsidP="00D655FC">
            <w:pPr>
              <w:keepNext/>
              <w:spacing w:before="60" w:after="60" w:line="276" w:lineRule="auto"/>
              <w:rPr>
                <w:rFonts w:asciiTheme="minorHAnsi" w:hAnsiTheme="minorHAnsi" w:cstheme="minorHAnsi"/>
                <w:bCs/>
                <w:color w:val="000000"/>
                <w:sz w:val="22"/>
                <w:szCs w:val="22"/>
              </w:rPr>
            </w:pPr>
            <w:r>
              <w:rPr>
                <w:rFonts w:asciiTheme="minorHAnsi" w:hAnsiTheme="minorHAnsi" w:cstheme="minorHAnsi"/>
                <w:bCs/>
                <w:color w:val="000000"/>
                <w:sz w:val="22"/>
                <w:szCs w:val="22"/>
              </w:rPr>
              <w:t>The Service Provider</w:t>
            </w:r>
            <w:r w:rsidR="004D339E">
              <w:rPr>
                <w:rFonts w:asciiTheme="minorHAnsi" w:hAnsiTheme="minorHAnsi" w:cstheme="minorHAnsi"/>
                <w:bCs/>
                <w:color w:val="000000"/>
                <w:sz w:val="22"/>
                <w:szCs w:val="22"/>
              </w:rPr>
              <w:t>:</w:t>
            </w:r>
          </w:p>
          <w:p w:rsidR="00D655FC" w:rsidRPr="00D655FC" w:rsidRDefault="00D655FC" w:rsidP="00D655FC">
            <w:pPr>
              <w:pStyle w:val="ListParagraph"/>
              <w:numPr>
                <w:ilvl w:val="0"/>
                <w:numId w:val="6"/>
              </w:numPr>
              <w:spacing w:before="0"/>
              <w:rPr>
                <w:rFonts w:asciiTheme="minorHAnsi" w:hAnsiTheme="minorHAnsi" w:cstheme="minorHAnsi"/>
                <w:color w:val="000000"/>
                <w:sz w:val="22"/>
                <w:szCs w:val="22"/>
              </w:rPr>
            </w:pPr>
            <w:r w:rsidRPr="00D655FC">
              <w:rPr>
                <w:rFonts w:asciiTheme="minorHAnsi" w:hAnsiTheme="minorHAnsi" w:cstheme="minorHAnsi"/>
                <w:color w:val="000000"/>
                <w:sz w:val="22"/>
                <w:szCs w:val="22"/>
              </w:rPr>
              <w:t>does not offer the service required</w:t>
            </w:r>
          </w:p>
          <w:p w:rsidR="00D655FC" w:rsidRPr="00D655FC" w:rsidRDefault="00D655FC" w:rsidP="00D655FC">
            <w:pPr>
              <w:pStyle w:val="ListParagraph"/>
              <w:numPr>
                <w:ilvl w:val="0"/>
                <w:numId w:val="6"/>
              </w:numPr>
              <w:spacing w:before="0"/>
              <w:rPr>
                <w:rFonts w:asciiTheme="minorHAnsi" w:hAnsiTheme="minorHAnsi" w:cstheme="minorHAnsi"/>
                <w:color w:val="000000"/>
                <w:sz w:val="22"/>
                <w:szCs w:val="22"/>
              </w:rPr>
            </w:pPr>
            <w:r w:rsidRPr="00D655FC">
              <w:rPr>
                <w:rFonts w:asciiTheme="minorHAnsi" w:hAnsiTheme="minorHAnsi" w:cstheme="minorHAnsi"/>
                <w:color w:val="000000"/>
                <w:sz w:val="22"/>
                <w:szCs w:val="22"/>
              </w:rPr>
              <w:t>does not have capacity to deliver the service</w:t>
            </w:r>
          </w:p>
          <w:p w:rsidR="00D655FC" w:rsidRPr="00D655FC" w:rsidRDefault="00D655FC" w:rsidP="00D655FC">
            <w:pPr>
              <w:pStyle w:val="ListParagraph"/>
              <w:numPr>
                <w:ilvl w:val="0"/>
                <w:numId w:val="6"/>
              </w:numPr>
              <w:spacing w:before="0"/>
              <w:rPr>
                <w:rFonts w:asciiTheme="minorHAnsi" w:hAnsiTheme="minorHAnsi" w:cstheme="minorHAnsi"/>
                <w:color w:val="000000"/>
                <w:sz w:val="22"/>
                <w:szCs w:val="22"/>
              </w:rPr>
            </w:pPr>
            <w:r w:rsidRPr="00D655FC">
              <w:rPr>
                <w:rFonts w:asciiTheme="minorHAnsi" w:hAnsiTheme="minorHAnsi" w:cstheme="minorHAnsi"/>
                <w:color w:val="000000"/>
                <w:sz w:val="22"/>
                <w:szCs w:val="22"/>
              </w:rPr>
              <w:t>offers the service, but another provider is more appropriate for the particular Service User, or</w:t>
            </w:r>
          </w:p>
          <w:p w:rsidR="00D655FC" w:rsidRPr="0051715A" w:rsidRDefault="00D655FC" w:rsidP="00D655FC">
            <w:pPr>
              <w:pStyle w:val="ListParagraph"/>
              <w:numPr>
                <w:ilvl w:val="0"/>
                <w:numId w:val="6"/>
              </w:numPr>
              <w:spacing w:before="0"/>
              <w:rPr>
                <w:sz w:val="22"/>
              </w:rPr>
            </w:pPr>
            <w:r w:rsidRPr="00D655FC">
              <w:rPr>
                <w:rFonts w:asciiTheme="minorHAnsi" w:hAnsiTheme="minorHAnsi" w:cstheme="minorHAnsi"/>
                <w:color w:val="000000"/>
                <w:sz w:val="22"/>
                <w:szCs w:val="22"/>
              </w:rPr>
              <w:t>offers the service, but the Service User is not able to access the service because</w:t>
            </w:r>
            <w:r w:rsidRPr="0051715A">
              <w:rPr>
                <w:sz w:val="22"/>
              </w:rPr>
              <w:t xml:space="preserve"> of:</w:t>
            </w:r>
          </w:p>
          <w:p w:rsidR="00D655FC" w:rsidRPr="00CA725A" w:rsidRDefault="00D655FC" w:rsidP="00D655FC">
            <w:pPr>
              <w:numPr>
                <w:ilvl w:val="1"/>
                <w:numId w:val="10"/>
              </w:numPr>
              <w:spacing w:before="40" w:line="276" w:lineRule="auto"/>
              <w:ind w:left="1077" w:hanging="357"/>
              <w:rPr>
                <w:rFonts w:asciiTheme="minorHAnsi" w:hAnsiTheme="minorHAnsi" w:cstheme="minorHAnsi"/>
                <w:bCs/>
                <w:color w:val="000000"/>
                <w:sz w:val="22"/>
                <w:szCs w:val="22"/>
              </w:rPr>
            </w:pPr>
            <w:r w:rsidRPr="00CA725A">
              <w:rPr>
                <w:rFonts w:asciiTheme="minorHAnsi" w:hAnsiTheme="minorHAnsi" w:cstheme="minorHAnsi"/>
                <w:bCs/>
                <w:color w:val="000000"/>
                <w:sz w:val="22"/>
                <w:szCs w:val="22"/>
              </w:rPr>
              <w:t>conflict</w:t>
            </w:r>
            <w:r>
              <w:rPr>
                <w:rFonts w:asciiTheme="minorHAnsi" w:hAnsiTheme="minorHAnsi" w:cstheme="minorHAnsi"/>
                <w:bCs/>
                <w:color w:val="000000"/>
                <w:sz w:val="22"/>
                <w:szCs w:val="22"/>
              </w:rPr>
              <w:t>;</w:t>
            </w:r>
          </w:p>
          <w:p w:rsidR="00D655FC" w:rsidRDefault="00D655FC" w:rsidP="00D655FC">
            <w:pPr>
              <w:numPr>
                <w:ilvl w:val="1"/>
                <w:numId w:val="10"/>
              </w:numPr>
              <w:spacing w:before="40" w:line="276" w:lineRule="auto"/>
              <w:ind w:left="1077" w:hanging="357"/>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Service User’s </w:t>
            </w:r>
            <w:r w:rsidRPr="00CA725A">
              <w:rPr>
                <w:rFonts w:asciiTheme="minorHAnsi" w:hAnsiTheme="minorHAnsi" w:cstheme="minorHAnsi"/>
                <w:bCs/>
                <w:color w:val="000000"/>
                <w:sz w:val="22"/>
                <w:szCs w:val="22"/>
              </w:rPr>
              <w:t>eligibility</w:t>
            </w:r>
            <w:r>
              <w:rPr>
                <w:rFonts w:asciiTheme="minorHAnsi" w:hAnsiTheme="minorHAnsi" w:cstheme="minorHAnsi"/>
                <w:bCs/>
                <w:color w:val="000000"/>
                <w:sz w:val="22"/>
                <w:szCs w:val="22"/>
              </w:rPr>
              <w:t xml:space="preserve"> to access services; or </w:t>
            </w:r>
          </w:p>
          <w:p w:rsidR="00D655FC" w:rsidRPr="00FE409C" w:rsidRDefault="00D655FC" w:rsidP="00675E37">
            <w:pPr>
              <w:numPr>
                <w:ilvl w:val="1"/>
                <w:numId w:val="10"/>
              </w:numPr>
              <w:spacing w:before="40" w:line="276" w:lineRule="auto"/>
              <w:ind w:left="1077" w:hanging="357"/>
              <w:rPr>
                <w:sz w:val="22"/>
                <w:szCs w:val="22"/>
              </w:rPr>
            </w:pPr>
            <w:r>
              <w:rPr>
                <w:rFonts w:asciiTheme="minorHAnsi" w:hAnsiTheme="minorHAnsi" w:cstheme="minorHAnsi"/>
                <w:bCs/>
                <w:color w:val="000000"/>
                <w:sz w:val="22"/>
                <w:szCs w:val="22"/>
              </w:rPr>
              <w:t xml:space="preserve">Service User’s </w:t>
            </w:r>
            <w:r w:rsidRPr="00CA725A">
              <w:rPr>
                <w:rFonts w:asciiTheme="minorHAnsi" w:hAnsiTheme="minorHAnsi" w:cstheme="minorHAnsi"/>
                <w:bCs/>
                <w:color w:val="000000"/>
                <w:sz w:val="22"/>
                <w:szCs w:val="22"/>
              </w:rPr>
              <w:t>breach of conditions of assistance.</w:t>
            </w:r>
          </w:p>
        </w:tc>
        <w:tc>
          <w:tcPr>
            <w:tcW w:w="4395" w:type="dxa"/>
            <w:tcBorders>
              <w:left w:val="single" w:sz="4" w:space="0" w:color="auto"/>
              <w:bottom w:val="single" w:sz="4" w:space="0" w:color="auto"/>
            </w:tcBorders>
            <w:shd w:val="clear" w:color="auto" w:fill="auto"/>
          </w:tcPr>
          <w:p w:rsidR="00D655FC" w:rsidRPr="003E3016" w:rsidRDefault="00D655FC" w:rsidP="00D655FC">
            <w:pPr>
              <w:spacing w:before="0"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For referrals during casework only.</w:t>
            </w:r>
          </w:p>
        </w:tc>
      </w:tr>
    </w:tbl>
    <w:p w:rsidR="00CD4C5D" w:rsidRDefault="00CD4C5D" w:rsidP="00AC6117">
      <w:pPr>
        <w:pStyle w:val="Heading4"/>
        <w:keepLines w:val="0"/>
        <w:pBdr>
          <w:top w:val="dotted" w:sz="6" w:space="2" w:color="4F81BD"/>
          <w:left w:val="dotted" w:sz="6" w:space="2" w:color="4F81BD"/>
        </w:pBdr>
        <w:spacing w:before="300"/>
        <w:rPr>
          <w:rFonts w:ascii="Calibri" w:eastAsia="Times New Roman" w:hAnsi="Calibri" w:cs="Times New Roman"/>
          <w:bCs w:val="0"/>
          <w:i w:val="0"/>
          <w:iCs w:val="0"/>
          <w:color w:val="365F91"/>
          <w:spacing w:val="10"/>
          <w:sz w:val="24"/>
          <w:szCs w:val="22"/>
        </w:rPr>
      </w:pPr>
      <w:r>
        <w:rPr>
          <w:rFonts w:ascii="Calibri" w:eastAsia="Times New Roman" w:hAnsi="Calibri" w:cs="Times New Roman"/>
          <w:bCs w:val="0"/>
          <w:i w:val="0"/>
          <w:iCs w:val="0"/>
          <w:color w:val="365F91"/>
          <w:spacing w:val="10"/>
          <w:sz w:val="24"/>
          <w:szCs w:val="22"/>
        </w:rPr>
        <w:t>Non-Legal Support Services</w:t>
      </w:r>
    </w:p>
    <w:p w:rsidR="00AF69A3" w:rsidRPr="00FF22F9" w:rsidRDefault="00AE61B2" w:rsidP="00AC6117">
      <w:pPr>
        <w:rPr>
          <w:b/>
          <w:i/>
        </w:rPr>
      </w:pPr>
      <w:r w:rsidRPr="00187C30">
        <w:rPr>
          <w:b/>
          <w:i/>
        </w:rPr>
        <w:t xml:space="preserve">Table </w:t>
      </w:r>
      <w:r w:rsidR="00F513FB">
        <w:rPr>
          <w:b/>
          <w:i/>
        </w:rPr>
        <w:t>19</w:t>
      </w:r>
      <w:r w:rsidRPr="00187C30">
        <w:rPr>
          <w:b/>
          <w:i/>
        </w:rPr>
        <w:t xml:space="preserve">: </w:t>
      </w:r>
      <w:r>
        <w:rPr>
          <w:b/>
          <w:i/>
        </w:rPr>
        <w:t>Non-Legal Support Services</w:t>
      </w:r>
    </w:p>
    <w:tbl>
      <w:tblPr>
        <w:tblStyle w:val="MediumShading2-Accent13"/>
        <w:tblpPr w:leftFromText="180" w:rightFromText="180" w:vertAnchor="text" w:tblpY="1"/>
        <w:tblOverlap w:val="neve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A table showing the data items to be collected and the information to be recorded for non-legal support services"/>
      </w:tblPr>
      <w:tblGrid>
        <w:gridCol w:w="2175"/>
        <w:gridCol w:w="3630"/>
        <w:gridCol w:w="4415"/>
      </w:tblGrid>
      <w:tr w:rsidR="00AF69A3" w:rsidRPr="00E07009" w:rsidTr="00AC6117">
        <w:trPr>
          <w:cnfStyle w:val="100000000000" w:firstRow="1" w:lastRow="0" w:firstColumn="0" w:lastColumn="0" w:oddVBand="0" w:evenVBand="0" w:oddHBand="0" w:evenHBand="0" w:firstRowFirstColumn="0" w:firstRowLastColumn="0" w:lastRowFirstColumn="0" w:lastRowLastColumn="0"/>
          <w:trHeight w:val="557"/>
          <w:tblHeader/>
        </w:trPr>
        <w:tc>
          <w:tcPr>
            <w:cnfStyle w:val="001000000100" w:firstRow="0" w:lastRow="0" w:firstColumn="1" w:lastColumn="0" w:oddVBand="0" w:evenVBand="0" w:oddHBand="0" w:evenHBand="0" w:firstRowFirstColumn="1" w:firstRowLastColumn="0" w:lastRowFirstColumn="0" w:lastRowLastColumn="0"/>
            <w:tcW w:w="2175" w:type="dxa"/>
            <w:tcBorders>
              <w:top w:val="none" w:sz="0" w:space="0" w:color="auto"/>
              <w:left w:val="none" w:sz="0" w:space="0" w:color="auto"/>
              <w:bottom w:val="none" w:sz="0" w:space="0" w:color="auto"/>
              <w:right w:val="none" w:sz="0" w:space="0" w:color="auto"/>
            </w:tcBorders>
            <w:shd w:val="clear" w:color="auto" w:fill="5F497A" w:themeFill="accent4" w:themeFillShade="BF"/>
            <w:vAlign w:val="center"/>
          </w:tcPr>
          <w:p w:rsidR="00AF69A3" w:rsidRPr="004D73DB" w:rsidRDefault="00AF69A3" w:rsidP="00AC6117">
            <w:pPr>
              <w:spacing w:before="0" w:line="276" w:lineRule="auto"/>
              <w:rPr>
                <w:rFonts w:cs="Calibri"/>
                <w:bCs w:val="0"/>
              </w:rPr>
            </w:pPr>
            <w:r w:rsidRPr="004D73DB">
              <w:rPr>
                <w:bCs w:val="0"/>
                <w:sz w:val="22"/>
                <w:szCs w:val="22"/>
              </w:rPr>
              <w:t>Data item</w:t>
            </w:r>
          </w:p>
        </w:tc>
        <w:tc>
          <w:tcPr>
            <w:cnfStyle w:val="000010000000" w:firstRow="0" w:lastRow="0" w:firstColumn="0" w:lastColumn="0" w:oddVBand="1" w:evenVBand="0" w:oddHBand="0" w:evenHBand="0" w:firstRowFirstColumn="0" w:firstRowLastColumn="0" w:lastRowFirstColumn="0" w:lastRowLastColumn="0"/>
            <w:tcW w:w="3630" w:type="dxa"/>
            <w:tcBorders>
              <w:top w:val="none" w:sz="0" w:space="0" w:color="auto"/>
              <w:left w:val="none" w:sz="0" w:space="0" w:color="auto"/>
              <w:bottom w:val="none" w:sz="0" w:space="0" w:color="auto"/>
              <w:right w:val="none" w:sz="0" w:space="0" w:color="auto"/>
            </w:tcBorders>
            <w:shd w:val="clear" w:color="auto" w:fill="5F497A" w:themeFill="accent4" w:themeFillShade="BF"/>
            <w:vAlign w:val="center"/>
          </w:tcPr>
          <w:p w:rsidR="00AF69A3" w:rsidRPr="004D73DB" w:rsidRDefault="00AF69A3" w:rsidP="00AC6117">
            <w:pPr>
              <w:tabs>
                <w:tab w:val="left" w:pos="199"/>
              </w:tabs>
              <w:spacing w:before="0" w:line="276" w:lineRule="auto"/>
              <w:ind w:left="199" w:hanging="180"/>
              <w:rPr>
                <w:rFonts w:cs="Calibri"/>
              </w:rPr>
            </w:pPr>
            <w:r w:rsidRPr="004D73DB">
              <w:rPr>
                <w:bCs w:val="0"/>
                <w:sz w:val="22"/>
                <w:szCs w:val="22"/>
              </w:rPr>
              <w:t>Information to be recorded</w:t>
            </w:r>
          </w:p>
        </w:tc>
        <w:tc>
          <w:tcPr>
            <w:tcW w:w="4415" w:type="dxa"/>
            <w:tcBorders>
              <w:top w:val="none" w:sz="0" w:space="0" w:color="auto"/>
              <w:left w:val="none" w:sz="0" w:space="0" w:color="auto"/>
              <w:bottom w:val="none" w:sz="0" w:space="0" w:color="auto"/>
              <w:right w:val="none" w:sz="0" w:space="0" w:color="auto"/>
            </w:tcBorders>
            <w:shd w:val="clear" w:color="auto" w:fill="5F497A" w:themeFill="accent4" w:themeFillShade="BF"/>
            <w:vAlign w:val="center"/>
          </w:tcPr>
          <w:p w:rsidR="00AF69A3" w:rsidRPr="004D73DB" w:rsidRDefault="003B3199" w:rsidP="00AC6117">
            <w:pPr>
              <w:tabs>
                <w:tab w:val="left" w:pos="199"/>
              </w:tabs>
              <w:spacing w:before="0" w:line="276" w:lineRule="auto"/>
              <w:ind w:left="199" w:hanging="180"/>
              <w:cnfStyle w:val="100000000000" w:firstRow="1" w:lastRow="0" w:firstColumn="0" w:lastColumn="0" w:oddVBand="0" w:evenVBand="0" w:oddHBand="0" w:evenHBand="0" w:firstRowFirstColumn="0" w:firstRowLastColumn="0" w:lastRowFirstColumn="0" w:lastRowLastColumn="0"/>
              <w:rPr>
                <w:bCs w:val="0"/>
                <w:sz w:val="22"/>
                <w:szCs w:val="22"/>
              </w:rPr>
            </w:pPr>
            <w:r>
              <w:rPr>
                <w:bCs w:val="0"/>
                <w:sz w:val="22"/>
                <w:szCs w:val="22"/>
              </w:rPr>
              <w:t>Definition/</w:t>
            </w:r>
            <w:r w:rsidR="00AF69A3" w:rsidRPr="004D73DB">
              <w:rPr>
                <w:bCs w:val="0"/>
                <w:sz w:val="22"/>
                <w:szCs w:val="22"/>
              </w:rPr>
              <w:t>comments</w:t>
            </w:r>
          </w:p>
        </w:tc>
      </w:tr>
      <w:tr w:rsidR="00AF69A3" w:rsidRPr="003E3016" w:rsidTr="008E2F6D">
        <w:trPr>
          <w:cnfStyle w:val="000000100000" w:firstRow="0" w:lastRow="0" w:firstColumn="0" w:lastColumn="0" w:oddVBand="0" w:evenVBand="0" w:oddHBand="1" w:evenHBand="0" w:firstRowFirstColumn="0" w:firstRowLastColumn="0" w:lastRowFirstColumn="0" w:lastRowLastColumn="0"/>
          <w:trHeight w:val="2018"/>
        </w:trPr>
        <w:tc>
          <w:tcPr>
            <w:cnfStyle w:val="001000000000" w:firstRow="0" w:lastRow="0" w:firstColumn="1" w:lastColumn="0" w:oddVBand="0" w:evenVBand="0" w:oddHBand="0" w:evenHBand="0" w:firstRowFirstColumn="0" w:firstRowLastColumn="0" w:lastRowFirstColumn="0" w:lastRowLastColumn="0"/>
            <w:tcW w:w="2175" w:type="dxa"/>
            <w:tcBorders>
              <w:left w:val="none" w:sz="0" w:space="0" w:color="auto"/>
              <w:bottom w:val="none" w:sz="0" w:space="0" w:color="auto"/>
              <w:right w:val="none" w:sz="0" w:space="0" w:color="auto"/>
            </w:tcBorders>
            <w:shd w:val="clear" w:color="auto" w:fill="CCC0D9" w:themeFill="accent4" w:themeFillTint="66"/>
          </w:tcPr>
          <w:p w:rsidR="00AF69A3" w:rsidRPr="00CA725A" w:rsidRDefault="00AF69A3" w:rsidP="00AC6117">
            <w:pPr>
              <w:spacing w:before="0" w:line="276" w:lineRule="auto"/>
              <w:rPr>
                <w:rFonts w:cs="Calibri"/>
                <w:bCs w:val="0"/>
                <w:color w:val="auto"/>
                <w:sz w:val="22"/>
                <w:szCs w:val="22"/>
              </w:rPr>
            </w:pPr>
            <w:r>
              <w:rPr>
                <w:rFonts w:cs="Calibri"/>
                <w:sz w:val="22"/>
                <w:szCs w:val="22"/>
              </w:rPr>
              <w:t>Non-Legal Support Services</w:t>
            </w:r>
          </w:p>
          <w:p w:rsidR="00AF69A3" w:rsidRPr="00355F7E" w:rsidRDefault="00AF69A3" w:rsidP="00AC6117">
            <w:pPr>
              <w:spacing w:before="0" w:line="276" w:lineRule="auto"/>
              <w:rPr>
                <w:rFonts w:asciiTheme="minorHAnsi" w:hAnsiTheme="minorHAnsi" w:cstheme="minorHAnsi"/>
                <w:b w:val="0"/>
                <w:sz w:val="22"/>
                <w:szCs w:val="22"/>
              </w:rPr>
            </w:pPr>
          </w:p>
        </w:tc>
        <w:tc>
          <w:tcPr>
            <w:cnfStyle w:val="000010000000" w:firstRow="0" w:lastRow="0" w:firstColumn="0" w:lastColumn="0" w:oddVBand="1" w:evenVBand="0" w:oddHBand="0" w:evenHBand="0" w:firstRowFirstColumn="0" w:firstRowLastColumn="0" w:lastRowFirstColumn="0" w:lastRowLastColumn="0"/>
            <w:tcW w:w="3630" w:type="dxa"/>
            <w:tcBorders>
              <w:left w:val="none" w:sz="0" w:space="0" w:color="auto"/>
              <w:right w:val="none" w:sz="0" w:space="0" w:color="auto"/>
            </w:tcBorders>
            <w:shd w:val="clear" w:color="auto" w:fill="auto"/>
          </w:tcPr>
          <w:p w:rsidR="00AF69A3" w:rsidRPr="00FF22F9" w:rsidRDefault="00AF69A3" w:rsidP="00AC6117">
            <w:pPr>
              <w:keepNext/>
              <w:spacing w:before="60" w:after="60" w:line="276" w:lineRule="auto"/>
              <w:rPr>
                <w:rFonts w:asciiTheme="minorHAnsi" w:hAnsiTheme="minorHAnsi" w:cstheme="minorHAnsi"/>
                <w:bCs/>
                <w:i/>
                <w:color w:val="000000"/>
                <w:sz w:val="22"/>
                <w:szCs w:val="22"/>
              </w:rPr>
            </w:pPr>
            <w:r w:rsidRPr="00FF22F9">
              <w:rPr>
                <w:rFonts w:asciiTheme="minorHAnsi" w:hAnsiTheme="minorHAnsi" w:cstheme="minorHAnsi"/>
                <w:bCs/>
                <w:i/>
                <w:color w:val="000000"/>
                <w:sz w:val="22"/>
                <w:szCs w:val="22"/>
              </w:rPr>
              <w:t>Select one:</w:t>
            </w:r>
          </w:p>
          <w:p w:rsidR="00AF69A3" w:rsidRPr="00F9541E" w:rsidRDefault="00AF69A3" w:rsidP="00F9541E">
            <w:pPr>
              <w:pStyle w:val="ListParagraph"/>
              <w:numPr>
                <w:ilvl w:val="0"/>
                <w:numId w:val="6"/>
              </w:numPr>
              <w:spacing w:before="0" w:line="276" w:lineRule="auto"/>
              <w:rPr>
                <w:rFonts w:asciiTheme="minorHAnsi" w:hAnsiTheme="minorHAnsi" w:cstheme="minorHAnsi"/>
                <w:color w:val="000000"/>
                <w:sz w:val="22"/>
                <w:szCs w:val="22"/>
              </w:rPr>
            </w:pPr>
            <w:r w:rsidRPr="00F9541E">
              <w:rPr>
                <w:rFonts w:asciiTheme="minorHAnsi" w:hAnsiTheme="minorHAnsi" w:cstheme="minorHAnsi"/>
                <w:color w:val="000000"/>
                <w:sz w:val="22"/>
                <w:szCs w:val="22"/>
              </w:rPr>
              <w:t>Discrete Non-Legal Support Service</w:t>
            </w:r>
          </w:p>
          <w:p w:rsidR="00AF69A3" w:rsidRPr="00AF69A3" w:rsidRDefault="00AF69A3" w:rsidP="00F9541E">
            <w:pPr>
              <w:pStyle w:val="ListParagraph"/>
              <w:numPr>
                <w:ilvl w:val="0"/>
                <w:numId w:val="6"/>
              </w:numPr>
              <w:spacing w:before="0" w:line="276" w:lineRule="auto"/>
              <w:rPr>
                <w:sz w:val="22"/>
                <w:szCs w:val="22"/>
              </w:rPr>
            </w:pPr>
            <w:r w:rsidRPr="00F9541E">
              <w:rPr>
                <w:rFonts w:asciiTheme="minorHAnsi" w:hAnsiTheme="minorHAnsi" w:cstheme="minorHAnsi"/>
                <w:color w:val="000000"/>
                <w:sz w:val="22"/>
                <w:szCs w:val="22"/>
              </w:rPr>
              <w:t>Ongoing Non-Legal Support Service</w:t>
            </w:r>
          </w:p>
        </w:tc>
        <w:tc>
          <w:tcPr>
            <w:tcW w:w="4415" w:type="dxa"/>
            <w:shd w:val="clear" w:color="auto" w:fill="auto"/>
          </w:tcPr>
          <w:p w:rsidR="00AF69A3" w:rsidRDefault="00AF69A3" w:rsidP="00AC6117">
            <w:pPr>
              <w:spacing w:before="0" w:line="276" w:lineRule="auto"/>
              <w:cnfStyle w:val="000000100000" w:firstRow="0" w:lastRow="0" w:firstColumn="0" w:lastColumn="0" w:oddVBand="0" w:evenVBand="0" w:oddHBand="1" w:evenHBand="0" w:firstRowFirstColumn="0" w:firstRowLastColumn="0" w:lastRowFirstColumn="0" w:lastRowLastColumn="0"/>
              <w:rPr>
                <w:color w:val="000000"/>
                <w:sz w:val="22"/>
                <w:szCs w:val="22"/>
              </w:rPr>
            </w:pPr>
            <w:r w:rsidRPr="00AF69A3">
              <w:rPr>
                <w:sz w:val="22"/>
                <w:szCs w:val="22"/>
              </w:rPr>
              <w:t>A</w:t>
            </w:r>
            <w:r w:rsidRPr="00AF69A3">
              <w:rPr>
                <w:b/>
                <w:sz w:val="22"/>
                <w:szCs w:val="22"/>
              </w:rPr>
              <w:t xml:space="preserve"> </w:t>
            </w:r>
            <w:r w:rsidRPr="00AF69A3">
              <w:rPr>
                <w:sz w:val="22"/>
                <w:szCs w:val="22"/>
              </w:rPr>
              <w:t>Discrete Non-Legal Support Service</w:t>
            </w:r>
            <w:r w:rsidRPr="00AF69A3">
              <w:rPr>
                <w:b/>
                <w:sz w:val="22"/>
                <w:szCs w:val="22"/>
              </w:rPr>
              <w:t xml:space="preserve"> </w:t>
            </w:r>
            <w:r w:rsidRPr="00AF69A3">
              <w:rPr>
                <w:sz w:val="22"/>
                <w:szCs w:val="22"/>
              </w:rPr>
              <w:t xml:space="preserve">is when </w:t>
            </w:r>
            <w:r w:rsidR="00B15345">
              <w:rPr>
                <w:sz w:val="22"/>
                <w:szCs w:val="22"/>
              </w:rPr>
              <w:t>a</w:t>
            </w:r>
            <w:r w:rsidR="00B15345" w:rsidRPr="00AF69A3">
              <w:rPr>
                <w:sz w:val="22"/>
                <w:szCs w:val="22"/>
              </w:rPr>
              <w:t xml:space="preserve"> </w:t>
            </w:r>
            <w:r w:rsidRPr="00AF69A3">
              <w:rPr>
                <w:sz w:val="22"/>
                <w:szCs w:val="22"/>
              </w:rPr>
              <w:t xml:space="preserve">service is provided to a Service User once only. </w:t>
            </w:r>
          </w:p>
          <w:p w:rsidR="00AF69A3" w:rsidRDefault="00AF69A3" w:rsidP="00AC6117">
            <w:pPr>
              <w:spacing w:before="0" w:line="276" w:lineRule="auto"/>
              <w:cnfStyle w:val="000000100000" w:firstRow="0" w:lastRow="0" w:firstColumn="0" w:lastColumn="0" w:oddVBand="0" w:evenVBand="0" w:oddHBand="1" w:evenHBand="0" w:firstRowFirstColumn="0" w:firstRowLastColumn="0" w:lastRowFirstColumn="0" w:lastRowLastColumn="0"/>
              <w:rPr>
                <w:color w:val="000000"/>
                <w:sz w:val="22"/>
                <w:szCs w:val="22"/>
              </w:rPr>
            </w:pPr>
          </w:p>
          <w:p w:rsidR="00AF69A3" w:rsidRPr="00AF69A3" w:rsidRDefault="00AF69A3" w:rsidP="00B15345">
            <w:pPr>
              <w:spacing w:before="0" w:line="276" w:lineRule="auto"/>
              <w:cnfStyle w:val="000000100000" w:firstRow="0" w:lastRow="0" w:firstColumn="0" w:lastColumn="0" w:oddVBand="0" w:evenVBand="0" w:oddHBand="1" w:evenHBand="0" w:firstRowFirstColumn="0" w:firstRowLastColumn="0" w:lastRowFirstColumn="0" w:lastRowLastColumn="0"/>
              <w:rPr>
                <w:color w:val="000000"/>
                <w:sz w:val="22"/>
                <w:szCs w:val="22"/>
              </w:rPr>
            </w:pPr>
            <w:r w:rsidRPr="00AF69A3">
              <w:rPr>
                <w:sz w:val="22"/>
                <w:szCs w:val="22"/>
              </w:rPr>
              <w:t xml:space="preserve">An Ongoing Non-Legal Support Service is when </w:t>
            </w:r>
            <w:r w:rsidR="00B15345">
              <w:rPr>
                <w:sz w:val="22"/>
                <w:szCs w:val="22"/>
              </w:rPr>
              <w:t>a</w:t>
            </w:r>
            <w:r w:rsidR="00B15345" w:rsidRPr="00AF69A3">
              <w:rPr>
                <w:sz w:val="22"/>
                <w:szCs w:val="22"/>
              </w:rPr>
              <w:t xml:space="preserve"> </w:t>
            </w:r>
            <w:r w:rsidRPr="00AF69A3">
              <w:rPr>
                <w:sz w:val="22"/>
                <w:szCs w:val="22"/>
              </w:rPr>
              <w:t xml:space="preserve">service is provided to a Service User in an ongoing capacity.  </w:t>
            </w:r>
          </w:p>
        </w:tc>
      </w:tr>
    </w:tbl>
    <w:p w:rsidR="00B16DF3" w:rsidRPr="003B1708" w:rsidRDefault="00AE61B2" w:rsidP="00232276">
      <w:pPr>
        <w:pStyle w:val="Heading2"/>
        <w:rPr>
          <w:bCs/>
        </w:rPr>
      </w:pPr>
      <w:r>
        <w:rPr>
          <w:bCs/>
        </w:rPr>
        <w:br w:type="page"/>
      </w:r>
      <w:bookmarkStart w:id="72" w:name="_Toc423617771"/>
      <w:r w:rsidR="00B16DF3" w:rsidRPr="003B1708">
        <w:lastRenderedPageBreak/>
        <w:t>Data for services provided to communities</w:t>
      </w:r>
      <w:bookmarkEnd w:id="72"/>
      <w:r w:rsidR="00B16DF3" w:rsidRPr="003B1708">
        <w:t xml:space="preserve"> </w:t>
      </w:r>
    </w:p>
    <w:p w:rsidR="00BE3168" w:rsidRDefault="00E74AAA" w:rsidP="00AC6117">
      <w:pPr>
        <w:pStyle w:val="Heading3"/>
      </w:pPr>
      <w:bookmarkStart w:id="73" w:name="_Toc423617772"/>
      <w:r>
        <w:t>Service T</w:t>
      </w:r>
      <w:r w:rsidR="00BE3168" w:rsidRPr="00CA725A">
        <w:t>ype</w:t>
      </w:r>
      <w:bookmarkEnd w:id="73"/>
    </w:p>
    <w:p w:rsidR="00AF69A3" w:rsidRPr="00FF22F9" w:rsidRDefault="00AE61B2" w:rsidP="00AC6117">
      <w:pPr>
        <w:rPr>
          <w:b/>
          <w:i/>
        </w:rPr>
      </w:pPr>
      <w:r w:rsidRPr="00187C30">
        <w:rPr>
          <w:b/>
          <w:i/>
        </w:rPr>
        <w:t xml:space="preserve">Table </w:t>
      </w:r>
      <w:r>
        <w:rPr>
          <w:b/>
          <w:i/>
        </w:rPr>
        <w:t>2</w:t>
      </w:r>
      <w:r w:rsidR="00F513FB">
        <w:rPr>
          <w:b/>
          <w:i/>
        </w:rPr>
        <w:t>0</w:t>
      </w:r>
      <w:r w:rsidRPr="00187C30">
        <w:rPr>
          <w:b/>
          <w:i/>
        </w:rPr>
        <w:t xml:space="preserve">: </w:t>
      </w:r>
      <w:r w:rsidR="008B2DF9">
        <w:rPr>
          <w:b/>
          <w:i/>
        </w:rPr>
        <w:t>Service t</w:t>
      </w:r>
      <w:r>
        <w:rPr>
          <w:b/>
          <w:i/>
        </w:rPr>
        <w:t>ype</w:t>
      </w:r>
    </w:p>
    <w:tbl>
      <w:tblPr>
        <w:tblStyle w:val="MediumShading2-Accent13"/>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A table showing the data items to be collected and the information to be recorded for the service type for services provided to communities"/>
      </w:tblPr>
      <w:tblGrid>
        <w:gridCol w:w="2165"/>
        <w:gridCol w:w="3613"/>
        <w:gridCol w:w="4395"/>
      </w:tblGrid>
      <w:tr w:rsidR="00AF69A3" w:rsidRPr="00E07009" w:rsidTr="003B3199">
        <w:trPr>
          <w:cnfStyle w:val="100000000000" w:firstRow="1" w:lastRow="0" w:firstColumn="0" w:lastColumn="0" w:oddVBand="0" w:evenVBand="0" w:oddHBand="0" w:evenHBand="0" w:firstRowFirstColumn="0" w:firstRowLastColumn="0" w:lastRowFirstColumn="0" w:lastRowLastColumn="0"/>
          <w:cantSplit/>
          <w:trHeight w:hRule="exact" w:val="624"/>
          <w:tblHeader/>
        </w:trPr>
        <w:tc>
          <w:tcPr>
            <w:cnfStyle w:val="001000000100" w:firstRow="0" w:lastRow="0" w:firstColumn="1" w:lastColumn="0" w:oddVBand="0" w:evenVBand="0" w:oddHBand="0" w:evenHBand="0" w:firstRowFirstColumn="1" w:firstRowLastColumn="0" w:lastRowFirstColumn="0" w:lastRowLastColumn="0"/>
            <w:tcW w:w="2165" w:type="dxa"/>
            <w:tcBorders>
              <w:top w:val="none" w:sz="0" w:space="0" w:color="auto"/>
              <w:left w:val="none" w:sz="0" w:space="0" w:color="auto"/>
              <w:bottom w:val="none" w:sz="0" w:space="0" w:color="auto"/>
              <w:right w:val="none" w:sz="0" w:space="0" w:color="auto"/>
            </w:tcBorders>
            <w:shd w:val="clear" w:color="auto" w:fill="D99594" w:themeFill="accent2" w:themeFillTint="99"/>
            <w:vAlign w:val="center"/>
          </w:tcPr>
          <w:p w:rsidR="00AF69A3" w:rsidRPr="004D73DB" w:rsidRDefault="00AF69A3" w:rsidP="00AC6117">
            <w:pPr>
              <w:spacing w:before="0" w:line="276" w:lineRule="auto"/>
              <w:rPr>
                <w:bCs w:val="0"/>
                <w:sz w:val="22"/>
                <w:szCs w:val="22"/>
              </w:rPr>
            </w:pPr>
            <w:r w:rsidRPr="00E07009">
              <w:rPr>
                <w:bCs w:val="0"/>
                <w:sz w:val="22"/>
                <w:szCs w:val="22"/>
              </w:rPr>
              <w:t>Data item</w:t>
            </w:r>
          </w:p>
        </w:tc>
        <w:tc>
          <w:tcPr>
            <w:cnfStyle w:val="000010000000" w:firstRow="0" w:lastRow="0" w:firstColumn="0" w:lastColumn="0" w:oddVBand="1" w:evenVBand="0" w:oddHBand="0" w:evenHBand="0" w:firstRowFirstColumn="0" w:firstRowLastColumn="0" w:lastRowFirstColumn="0" w:lastRowLastColumn="0"/>
            <w:tcW w:w="3613" w:type="dxa"/>
            <w:tcBorders>
              <w:top w:val="none" w:sz="0" w:space="0" w:color="auto"/>
              <w:left w:val="none" w:sz="0" w:space="0" w:color="auto"/>
              <w:bottom w:val="none" w:sz="0" w:space="0" w:color="auto"/>
              <w:right w:val="none" w:sz="0" w:space="0" w:color="auto"/>
            </w:tcBorders>
            <w:shd w:val="clear" w:color="auto" w:fill="D99594" w:themeFill="accent2" w:themeFillTint="99"/>
            <w:vAlign w:val="center"/>
          </w:tcPr>
          <w:p w:rsidR="00AF69A3" w:rsidRPr="004D73DB" w:rsidRDefault="00AF69A3" w:rsidP="00AC6117">
            <w:pPr>
              <w:tabs>
                <w:tab w:val="left" w:pos="199"/>
              </w:tabs>
              <w:spacing w:before="0" w:line="276" w:lineRule="auto"/>
              <w:ind w:left="199" w:hanging="180"/>
              <w:rPr>
                <w:bCs w:val="0"/>
                <w:sz w:val="22"/>
                <w:szCs w:val="22"/>
              </w:rPr>
            </w:pPr>
            <w:r w:rsidRPr="00E07009">
              <w:rPr>
                <w:bCs w:val="0"/>
                <w:sz w:val="22"/>
                <w:szCs w:val="22"/>
              </w:rPr>
              <w:t>Information to be recorded</w:t>
            </w:r>
          </w:p>
        </w:tc>
        <w:tc>
          <w:tcPr>
            <w:tcW w:w="4395" w:type="dxa"/>
            <w:tcBorders>
              <w:top w:val="none" w:sz="0" w:space="0" w:color="auto"/>
              <w:left w:val="none" w:sz="0" w:space="0" w:color="auto"/>
              <w:bottom w:val="none" w:sz="0" w:space="0" w:color="auto"/>
              <w:right w:val="none" w:sz="0" w:space="0" w:color="auto"/>
            </w:tcBorders>
            <w:shd w:val="clear" w:color="auto" w:fill="D99594" w:themeFill="accent2" w:themeFillTint="99"/>
            <w:vAlign w:val="center"/>
          </w:tcPr>
          <w:p w:rsidR="00AF69A3" w:rsidRPr="00E07009" w:rsidRDefault="00AF69A3" w:rsidP="00F5632D">
            <w:pPr>
              <w:tabs>
                <w:tab w:val="left" w:pos="199"/>
              </w:tabs>
              <w:spacing w:before="0" w:line="276" w:lineRule="auto"/>
              <w:ind w:left="199" w:hanging="180"/>
              <w:cnfStyle w:val="100000000000" w:firstRow="1" w:lastRow="0" w:firstColumn="0" w:lastColumn="0" w:oddVBand="0" w:evenVBand="0" w:oddHBand="0" w:evenHBand="0" w:firstRowFirstColumn="0" w:firstRowLastColumn="0" w:lastRowFirstColumn="0" w:lastRowLastColumn="0"/>
              <w:rPr>
                <w:bCs w:val="0"/>
                <w:sz w:val="22"/>
                <w:szCs w:val="22"/>
              </w:rPr>
            </w:pPr>
            <w:r>
              <w:rPr>
                <w:bCs w:val="0"/>
                <w:sz w:val="22"/>
                <w:szCs w:val="22"/>
              </w:rPr>
              <w:t>Definition/comments</w:t>
            </w:r>
          </w:p>
        </w:tc>
      </w:tr>
      <w:tr w:rsidR="00AF69A3" w:rsidRPr="00AF69A3" w:rsidTr="008E2F6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5" w:type="dxa"/>
            <w:tcBorders>
              <w:left w:val="none" w:sz="0" w:space="0" w:color="auto"/>
              <w:bottom w:val="none" w:sz="0" w:space="0" w:color="auto"/>
              <w:right w:val="none" w:sz="0" w:space="0" w:color="auto"/>
            </w:tcBorders>
            <w:shd w:val="clear" w:color="auto" w:fill="E5B8B7" w:themeFill="accent2" w:themeFillTint="66"/>
          </w:tcPr>
          <w:p w:rsidR="00AF69A3" w:rsidRPr="00CA725A" w:rsidRDefault="00AF69A3" w:rsidP="00AC6117">
            <w:pPr>
              <w:spacing w:before="0" w:line="276" w:lineRule="auto"/>
              <w:rPr>
                <w:rFonts w:cs="Calibri"/>
                <w:bCs w:val="0"/>
                <w:color w:val="auto"/>
                <w:sz w:val="22"/>
                <w:szCs w:val="22"/>
              </w:rPr>
            </w:pPr>
            <w:r>
              <w:rPr>
                <w:rFonts w:cs="Calibri"/>
                <w:sz w:val="22"/>
                <w:szCs w:val="22"/>
              </w:rPr>
              <w:t>Service Type</w:t>
            </w:r>
          </w:p>
          <w:p w:rsidR="00AF69A3" w:rsidRPr="00355F7E" w:rsidRDefault="00AF69A3" w:rsidP="00AC6117">
            <w:pPr>
              <w:spacing w:before="0" w:line="276" w:lineRule="auto"/>
              <w:rPr>
                <w:rFonts w:asciiTheme="minorHAnsi" w:hAnsiTheme="minorHAnsi" w:cstheme="minorHAnsi"/>
                <w:b w:val="0"/>
                <w:sz w:val="22"/>
                <w:szCs w:val="22"/>
              </w:rPr>
            </w:pPr>
          </w:p>
        </w:tc>
        <w:tc>
          <w:tcPr>
            <w:cnfStyle w:val="000010000000" w:firstRow="0" w:lastRow="0" w:firstColumn="0" w:lastColumn="0" w:oddVBand="1" w:evenVBand="0" w:oddHBand="0" w:evenHBand="0" w:firstRowFirstColumn="0" w:firstRowLastColumn="0" w:lastRowFirstColumn="0" w:lastRowLastColumn="0"/>
            <w:tcW w:w="3613" w:type="dxa"/>
            <w:tcBorders>
              <w:left w:val="none" w:sz="0" w:space="0" w:color="auto"/>
              <w:right w:val="none" w:sz="0" w:space="0" w:color="auto"/>
            </w:tcBorders>
            <w:shd w:val="clear" w:color="auto" w:fill="auto"/>
          </w:tcPr>
          <w:p w:rsidR="00AF69A3" w:rsidRPr="00FF22F9" w:rsidRDefault="00AF69A3" w:rsidP="00AC6117">
            <w:pPr>
              <w:keepNext/>
              <w:spacing w:before="60" w:after="60" w:line="276" w:lineRule="auto"/>
              <w:rPr>
                <w:rFonts w:asciiTheme="minorHAnsi" w:hAnsiTheme="minorHAnsi" w:cstheme="minorHAnsi"/>
                <w:bCs/>
                <w:i/>
                <w:color w:val="000000"/>
                <w:sz w:val="22"/>
                <w:szCs w:val="22"/>
              </w:rPr>
            </w:pPr>
            <w:r w:rsidRPr="00FF22F9">
              <w:rPr>
                <w:rFonts w:asciiTheme="minorHAnsi" w:hAnsiTheme="minorHAnsi" w:cstheme="minorHAnsi"/>
                <w:bCs/>
                <w:i/>
                <w:color w:val="000000"/>
                <w:sz w:val="22"/>
                <w:szCs w:val="22"/>
              </w:rPr>
              <w:t>Select one:</w:t>
            </w:r>
          </w:p>
          <w:p w:rsidR="00AF69A3" w:rsidRPr="00271FE6" w:rsidRDefault="00AF69A3" w:rsidP="00232276">
            <w:pPr>
              <w:pStyle w:val="ListParagraph"/>
              <w:numPr>
                <w:ilvl w:val="0"/>
                <w:numId w:val="6"/>
              </w:numPr>
              <w:spacing w:before="0" w:line="276" w:lineRule="auto"/>
              <w:rPr>
                <w:rFonts w:asciiTheme="minorHAnsi" w:hAnsiTheme="minorHAnsi" w:cstheme="minorHAnsi"/>
                <w:sz w:val="22"/>
                <w:szCs w:val="22"/>
              </w:rPr>
            </w:pPr>
            <w:r w:rsidRPr="00271FE6">
              <w:rPr>
                <w:rFonts w:asciiTheme="minorHAnsi" w:hAnsiTheme="minorHAnsi" w:cstheme="minorHAnsi"/>
                <w:sz w:val="22"/>
                <w:szCs w:val="22"/>
              </w:rPr>
              <w:t>CLE Resource</w:t>
            </w:r>
          </w:p>
          <w:p w:rsidR="00AF69A3" w:rsidRPr="00271FE6" w:rsidRDefault="00AF69A3" w:rsidP="00232276">
            <w:pPr>
              <w:pStyle w:val="ListParagraph"/>
              <w:numPr>
                <w:ilvl w:val="0"/>
                <w:numId w:val="6"/>
              </w:numPr>
              <w:spacing w:before="0" w:line="276" w:lineRule="auto"/>
              <w:rPr>
                <w:rFonts w:asciiTheme="minorHAnsi" w:hAnsiTheme="minorHAnsi" w:cstheme="minorHAnsi"/>
                <w:sz w:val="22"/>
                <w:szCs w:val="22"/>
              </w:rPr>
            </w:pPr>
            <w:r w:rsidRPr="00271FE6">
              <w:rPr>
                <w:rFonts w:asciiTheme="minorHAnsi" w:hAnsiTheme="minorHAnsi" w:cstheme="minorHAnsi"/>
                <w:sz w:val="22"/>
                <w:szCs w:val="22"/>
              </w:rPr>
              <w:t>CLE Activity</w:t>
            </w:r>
          </w:p>
          <w:p w:rsidR="00AF69A3" w:rsidRPr="00271FE6" w:rsidRDefault="00AF69A3" w:rsidP="00232276">
            <w:pPr>
              <w:pStyle w:val="ListParagraph"/>
              <w:numPr>
                <w:ilvl w:val="0"/>
                <w:numId w:val="6"/>
              </w:numPr>
              <w:spacing w:before="0" w:line="276" w:lineRule="auto"/>
              <w:rPr>
                <w:rFonts w:asciiTheme="minorHAnsi" w:hAnsiTheme="minorHAnsi" w:cstheme="minorHAnsi"/>
                <w:sz w:val="22"/>
                <w:szCs w:val="22"/>
              </w:rPr>
            </w:pPr>
            <w:r w:rsidRPr="00271FE6">
              <w:rPr>
                <w:rFonts w:asciiTheme="minorHAnsi" w:hAnsiTheme="minorHAnsi" w:cstheme="minorHAnsi"/>
                <w:sz w:val="22"/>
                <w:szCs w:val="22"/>
              </w:rPr>
              <w:t xml:space="preserve">Law and Legal Service Reform </w:t>
            </w:r>
          </w:p>
          <w:p w:rsidR="00AF69A3" w:rsidRPr="00AF69A3" w:rsidRDefault="00AF69A3" w:rsidP="00232276">
            <w:pPr>
              <w:pStyle w:val="ListParagraph"/>
              <w:numPr>
                <w:ilvl w:val="0"/>
                <w:numId w:val="6"/>
              </w:numPr>
              <w:spacing w:before="0" w:line="276" w:lineRule="auto"/>
              <w:rPr>
                <w:sz w:val="22"/>
              </w:rPr>
            </w:pPr>
            <w:r w:rsidRPr="00271FE6">
              <w:rPr>
                <w:rFonts w:asciiTheme="minorHAnsi" w:hAnsiTheme="minorHAnsi" w:cstheme="minorHAnsi"/>
                <w:sz w:val="22"/>
                <w:szCs w:val="22"/>
              </w:rPr>
              <w:t>Stakeholder Engagement.</w:t>
            </w:r>
            <w:r w:rsidRPr="00CA725A">
              <w:rPr>
                <w:sz w:val="22"/>
              </w:rPr>
              <w:t xml:space="preserve">  </w:t>
            </w:r>
          </w:p>
        </w:tc>
        <w:tc>
          <w:tcPr>
            <w:tcW w:w="4395" w:type="dxa"/>
            <w:shd w:val="clear" w:color="auto" w:fill="auto"/>
          </w:tcPr>
          <w:p w:rsidR="00AF69A3" w:rsidRPr="00AF69A3" w:rsidRDefault="00AF69A3" w:rsidP="00AC6117">
            <w:pPr>
              <w:spacing w:before="0" w:line="276" w:lineRule="auto"/>
              <w:cnfStyle w:val="000000100000" w:firstRow="0" w:lastRow="0" w:firstColumn="0" w:lastColumn="0" w:oddVBand="0" w:evenVBand="0" w:oddHBand="1" w:evenHBand="0" w:firstRowFirstColumn="0" w:firstRowLastColumn="0" w:lastRowFirstColumn="0" w:lastRowLastColumn="0"/>
              <w:rPr>
                <w:color w:val="000000"/>
                <w:sz w:val="22"/>
                <w:szCs w:val="22"/>
              </w:rPr>
            </w:pPr>
            <w:r w:rsidRPr="00AF69A3">
              <w:rPr>
                <w:sz w:val="22"/>
                <w:szCs w:val="22"/>
              </w:rPr>
              <w:t xml:space="preserve"> </w:t>
            </w:r>
          </w:p>
        </w:tc>
      </w:tr>
    </w:tbl>
    <w:p w:rsidR="00B16DF3" w:rsidRPr="00CA725A" w:rsidRDefault="00B16DF3" w:rsidP="00AC6117">
      <w:pPr>
        <w:pStyle w:val="Heading4"/>
        <w:keepLines w:val="0"/>
        <w:pBdr>
          <w:top w:val="dotted" w:sz="6" w:space="2" w:color="4F81BD"/>
          <w:left w:val="dotted" w:sz="6" w:space="2" w:color="4F81BD"/>
        </w:pBdr>
        <w:spacing w:before="300"/>
        <w:rPr>
          <w:rFonts w:ascii="Calibri" w:eastAsia="Times New Roman" w:hAnsi="Calibri" w:cs="Times New Roman"/>
          <w:bCs w:val="0"/>
          <w:i w:val="0"/>
          <w:iCs w:val="0"/>
          <w:color w:val="365F91"/>
          <w:spacing w:val="10"/>
          <w:sz w:val="24"/>
          <w:szCs w:val="22"/>
        </w:rPr>
      </w:pPr>
      <w:r w:rsidRPr="00CA725A">
        <w:rPr>
          <w:rFonts w:ascii="Calibri" w:eastAsia="Times New Roman" w:hAnsi="Calibri" w:cs="Times New Roman"/>
          <w:bCs w:val="0"/>
          <w:i w:val="0"/>
          <w:iCs w:val="0"/>
          <w:color w:val="365F91"/>
          <w:spacing w:val="10"/>
          <w:sz w:val="24"/>
          <w:szCs w:val="22"/>
        </w:rPr>
        <w:t xml:space="preserve">Service </w:t>
      </w:r>
      <w:r w:rsidR="00E74AAA">
        <w:rPr>
          <w:rFonts w:ascii="Calibri" w:eastAsia="Times New Roman" w:hAnsi="Calibri" w:cs="Times New Roman"/>
          <w:bCs w:val="0"/>
          <w:i w:val="0"/>
          <w:iCs w:val="0"/>
          <w:color w:val="365F91"/>
          <w:spacing w:val="10"/>
          <w:sz w:val="24"/>
          <w:szCs w:val="22"/>
        </w:rPr>
        <w:t>C</w:t>
      </w:r>
      <w:r w:rsidRPr="00CA725A">
        <w:rPr>
          <w:rFonts w:ascii="Calibri" w:eastAsia="Times New Roman" w:hAnsi="Calibri" w:cs="Times New Roman"/>
          <w:bCs w:val="0"/>
          <w:i w:val="0"/>
          <w:iCs w:val="0"/>
          <w:color w:val="365F91"/>
          <w:spacing w:val="10"/>
          <w:sz w:val="24"/>
          <w:szCs w:val="22"/>
        </w:rPr>
        <w:t xml:space="preserve">haracteristics </w:t>
      </w:r>
    </w:p>
    <w:p w:rsidR="00764DAA" w:rsidRDefault="00764DAA" w:rsidP="00AC6117">
      <w:pPr>
        <w:pStyle w:val="Default"/>
        <w:rPr>
          <w:rFonts w:ascii="Calibri" w:hAnsi="Calibri"/>
          <w:sz w:val="22"/>
          <w:szCs w:val="22"/>
        </w:rPr>
      </w:pPr>
      <w:r w:rsidRPr="00DF29B1">
        <w:rPr>
          <w:rFonts w:ascii="Calibri" w:hAnsi="Calibri"/>
          <w:sz w:val="22"/>
          <w:szCs w:val="22"/>
        </w:rPr>
        <w:t>The</w:t>
      </w:r>
      <w:r w:rsidR="001B2BEE">
        <w:rPr>
          <w:rFonts w:ascii="Calibri" w:hAnsi="Calibri"/>
          <w:sz w:val="22"/>
          <w:szCs w:val="22"/>
        </w:rPr>
        <w:t xml:space="preserve"> service-specific</w:t>
      </w:r>
      <w:r w:rsidRPr="00DF29B1">
        <w:rPr>
          <w:rFonts w:ascii="Calibri" w:hAnsi="Calibri"/>
          <w:sz w:val="22"/>
          <w:szCs w:val="22"/>
        </w:rPr>
        <w:t xml:space="preserve"> information that may be collected about service</w:t>
      </w:r>
      <w:r w:rsidR="001B2BEE">
        <w:rPr>
          <w:rFonts w:ascii="Calibri" w:hAnsi="Calibri"/>
          <w:sz w:val="22"/>
          <w:szCs w:val="22"/>
        </w:rPr>
        <w:t>s</w:t>
      </w:r>
      <w:r w:rsidRPr="00DF29B1">
        <w:rPr>
          <w:rFonts w:ascii="Calibri" w:hAnsi="Calibri"/>
          <w:sz w:val="22"/>
          <w:szCs w:val="22"/>
        </w:rPr>
        <w:t xml:space="preserve"> </w:t>
      </w:r>
      <w:r w:rsidR="001B2BEE">
        <w:rPr>
          <w:rFonts w:ascii="Calibri" w:hAnsi="Calibri"/>
          <w:sz w:val="22"/>
          <w:szCs w:val="22"/>
        </w:rPr>
        <w:t xml:space="preserve">provided to communities </w:t>
      </w:r>
      <w:r w:rsidRPr="00DF29B1">
        <w:rPr>
          <w:rFonts w:ascii="Calibri" w:hAnsi="Calibri"/>
          <w:sz w:val="22"/>
          <w:szCs w:val="22"/>
        </w:rPr>
        <w:t>includes:</w:t>
      </w:r>
    </w:p>
    <w:p w:rsidR="00AC19DB" w:rsidRPr="00FF22F9" w:rsidRDefault="00AC19DB" w:rsidP="00AC6117">
      <w:pPr>
        <w:rPr>
          <w:b/>
          <w:i/>
        </w:rPr>
      </w:pPr>
      <w:r w:rsidRPr="00FF22F9">
        <w:rPr>
          <w:b/>
          <w:i/>
        </w:rPr>
        <w:t xml:space="preserve">Table </w:t>
      </w:r>
      <w:r w:rsidR="00AE61B2">
        <w:rPr>
          <w:b/>
          <w:i/>
        </w:rPr>
        <w:t>2</w:t>
      </w:r>
      <w:r w:rsidR="00F513FB">
        <w:rPr>
          <w:b/>
          <w:i/>
        </w:rPr>
        <w:t>1</w:t>
      </w:r>
      <w:r w:rsidRPr="00FF22F9">
        <w:rPr>
          <w:b/>
          <w:i/>
        </w:rPr>
        <w:t>: Service characteristics</w:t>
      </w:r>
    </w:p>
    <w:tbl>
      <w:tblPr>
        <w:tblStyle w:val="ColorfulShading-Accent4"/>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 table showing the service characterstics to be collected and information to be recorded for services provided to the community"/>
      </w:tblPr>
      <w:tblGrid>
        <w:gridCol w:w="2236"/>
        <w:gridCol w:w="3543"/>
        <w:gridCol w:w="4395"/>
      </w:tblGrid>
      <w:tr w:rsidR="00FA75FC" w:rsidRPr="00CA725A" w:rsidTr="003B3199">
        <w:trPr>
          <w:cnfStyle w:val="100000000000" w:firstRow="1" w:lastRow="0" w:firstColumn="0" w:lastColumn="0" w:oddVBand="0" w:evenVBand="0" w:oddHBand="0" w:evenHBand="0" w:firstRowFirstColumn="0" w:firstRowLastColumn="0" w:lastRowFirstColumn="0" w:lastRowLastColumn="0"/>
          <w:trHeight w:hRule="exact" w:val="624"/>
          <w:tblHeader/>
        </w:trPr>
        <w:tc>
          <w:tcPr>
            <w:cnfStyle w:val="001000000100" w:firstRow="0" w:lastRow="0" w:firstColumn="1" w:lastColumn="0" w:oddVBand="0" w:evenVBand="0" w:oddHBand="0" w:evenHBand="0" w:firstRowFirstColumn="1" w:firstRowLastColumn="0" w:lastRowFirstColumn="0" w:lastRowLastColumn="0"/>
            <w:tcW w:w="1099" w:type="pct"/>
            <w:tcBorders>
              <w:top w:val="none" w:sz="0" w:space="0" w:color="auto"/>
              <w:left w:val="none" w:sz="0" w:space="0" w:color="auto"/>
              <w:bottom w:val="none" w:sz="0" w:space="0" w:color="auto"/>
              <w:right w:val="none" w:sz="0" w:space="0" w:color="auto"/>
            </w:tcBorders>
            <w:shd w:val="clear" w:color="auto" w:fill="D99594" w:themeFill="accent2" w:themeFillTint="99"/>
            <w:hideMark/>
          </w:tcPr>
          <w:p w:rsidR="00FA75FC" w:rsidRPr="004D73DB" w:rsidRDefault="00FA75FC" w:rsidP="00AC6117">
            <w:pPr>
              <w:spacing w:line="276" w:lineRule="auto"/>
              <w:rPr>
                <w:bCs w:val="0"/>
                <w:color w:val="FFFFFF" w:themeColor="background1"/>
                <w:sz w:val="22"/>
                <w:szCs w:val="22"/>
              </w:rPr>
            </w:pPr>
            <w:r w:rsidRPr="004D73DB">
              <w:rPr>
                <w:bCs w:val="0"/>
                <w:color w:val="FFFFFF" w:themeColor="background1"/>
                <w:sz w:val="22"/>
                <w:szCs w:val="22"/>
              </w:rPr>
              <w:t>Service characteristic</w:t>
            </w:r>
          </w:p>
        </w:tc>
        <w:tc>
          <w:tcPr>
            <w:tcW w:w="1741" w:type="pct"/>
            <w:tcBorders>
              <w:top w:val="none" w:sz="0" w:space="0" w:color="auto"/>
              <w:left w:val="none" w:sz="0" w:space="0" w:color="auto"/>
              <w:bottom w:val="none" w:sz="0" w:space="0" w:color="auto"/>
              <w:right w:val="none" w:sz="0" w:space="0" w:color="auto"/>
            </w:tcBorders>
            <w:shd w:val="clear" w:color="auto" w:fill="D99594" w:themeFill="accent2" w:themeFillTint="99"/>
          </w:tcPr>
          <w:p w:rsidR="00FA75FC" w:rsidRPr="004D73DB" w:rsidRDefault="00FA75FC" w:rsidP="00AC6117">
            <w:pPr>
              <w:spacing w:line="276" w:lineRule="auto"/>
              <w:cnfStyle w:val="100000000000" w:firstRow="1" w:lastRow="0" w:firstColumn="0" w:lastColumn="0" w:oddVBand="0" w:evenVBand="0" w:oddHBand="0" w:evenHBand="0" w:firstRowFirstColumn="0" w:firstRowLastColumn="0" w:lastRowFirstColumn="0" w:lastRowLastColumn="0"/>
              <w:rPr>
                <w:bCs w:val="0"/>
                <w:color w:val="FFFFFF" w:themeColor="background1"/>
                <w:sz w:val="22"/>
                <w:szCs w:val="22"/>
              </w:rPr>
            </w:pPr>
            <w:r w:rsidRPr="004D73DB">
              <w:rPr>
                <w:bCs w:val="0"/>
                <w:color w:val="FFFFFF" w:themeColor="background1"/>
                <w:sz w:val="22"/>
                <w:szCs w:val="22"/>
              </w:rPr>
              <w:t xml:space="preserve">Information </w:t>
            </w:r>
          </w:p>
        </w:tc>
        <w:tc>
          <w:tcPr>
            <w:tcW w:w="2160" w:type="pct"/>
            <w:tcBorders>
              <w:top w:val="none" w:sz="0" w:space="0" w:color="auto"/>
              <w:left w:val="none" w:sz="0" w:space="0" w:color="auto"/>
              <w:bottom w:val="none" w:sz="0" w:space="0" w:color="auto"/>
              <w:right w:val="none" w:sz="0" w:space="0" w:color="auto"/>
            </w:tcBorders>
            <w:shd w:val="clear" w:color="auto" w:fill="D99594" w:themeFill="accent2" w:themeFillTint="99"/>
          </w:tcPr>
          <w:p w:rsidR="00FA75FC" w:rsidRPr="004D73DB" w:rsidRDefault="00FA75FC" w:rsidP="00AC6117">
            <w:pPr>
              <w:spacing w:line="276" w:lineRule="auto"/>
              <w:cnfStyle w:val="100000000000" w:firstRow="1" w:lastRow="0" w:firstColumn="0" w:lastColumn="0" w:oddVBand="0" w:evenVBand="0" w:oddHBand="0" w:evenHBand="0" w:firstRowFirstColumn="0" w:firstRowLastColumn="0" w:lastRowFirstColumn="0" w:lastRowLastColumn="0"/>
              <w:rPr>
                <w:bCs w:val="0"/>
                <w:color w:val="FFFFFF" w:themeColor="background1"/>
                <w:sz w:val="22"/>
                <w:szCs w:val="22"/>
              </w:rPr>
            </w:pPr>
            <w:r w:rsidRPr="004D73DB">
              <w:rPr>
                <w:bCs w:val="0"/>
                <w:color w:val="FFFFFF" w:themeColor="background1"/>
                <w:sz w:val="22"/>
                <w:szCs w:val="22"/>
              </w:rPr>
              <w:t>Definition/comments</w:t>
            </w:r>
          </w:p>
        </w:tc>
      </w:tr>
      <w:tr w:rsidR="0078144F" w:rsidRPr="00CA725A" w:rsidTr="00F539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9" w:type="pct"/>
            <w:tcBorders>
              <w:left w:val="none" w:sz="0" w:space="0" w:color="auto"/>
              <w:bottom w:val="single" w:sz="4" w:space="0" w:color="auto"/>
              <w:right w:val="none" w:sz="0" w:space="0" w:color="auto"/>
            </w:tcBorders>
            <w:shd w:val="clear" w:color="auto" w:fill="E5B8B7" w:themeFill="accent2" w:themeFillTint="66"/>
          </w:tcPr>
          <w:p w:rsidR="0078144F" w:rsidRPr="00AC6117" w:rsidRDefault="0078144F" w:rsidP="0071323D">
            <w:pPr>
              <w:spacing w:before="0" w:line="276" w:lineRule="auto"/>
              <w:rPr>
                <w:rFonts w:asciiTheme="minorHAnsi" w:hAnsiTheme="minorHAnsi" w:cstheme="minorHAnsi"/>
                <w:b/>
                <w:sz w:val="22"/>
                <w:szCs w:val="22"/>
              </w:rPr>
            </w:pPr>
            <w:r w:rsidRPr="00AC6117">
              <w:rPr>
                <w:rFonts w:cs="Calibri"/>
                <w:b/>
                <w:sz w:val="22"/>
                <w:szCs w:val="22"/>
              </w:rPr>
              <w:t>Primary law type</w:t>
            </w:r>
          </w:p>
        </w:tc>
        <w:tc>
          <w:tcPr>
            <w:tcW w:w="1741" w:type="pct"/>
            <w:tcBorders>
              <w:bottom w:val="single" w:sz="4" w:space="0" w:color="auto"/>
            </w:tcBorders>
            <w:shd w:val="clear" w:color="auto" w:fill="auto"/>
          </w:tcPr>
          <w:p w:rsidR="0078144F" w:rsidRDefault="0078144F" w:rsidP="0071323D">
            <w:pPr>
              <w:spacing w:before="0" w:line="276" w:lineRule="auto"/>
              <w:cnfStyle w:val="000000100000" w:firstRow="0" w:lastRow="0" w:firstColumn="0" w:lastColumn="0" w:oddVBand="0" w:evenVBand="0" w:oddHBand="1" w:evenHBand="0" w:firstRowFirstColumn="0" w:firstRowLastColumn="0" w:lastRowFirstColumn="0" w:lastRowLastColumn="0"/>
              <w:rPr>
                <w:rFonts w:cs="Calibri"/>
                <w:i/>
                <w:sz w:val="22"/>
                <w:szCs w:val="22"/>
              </w:rPr>
            </w:pPr>
            <w:r>
              <w:rPr>
                <w:rFonts w:cs="Calibri"/>
                <w:i/>
                <w:sz w:val="22"/>
                <w:szCs w:val="22"/>
              </w:rPr>
              <w:t>Select one:</w:t>
            </w:r>
          </w:p>
          <w:p w:rsidR="0078144F" w:rsidRPr="00BF5C18" w:rsidRDefault="0078144F" w:rsidP="0071323D">
            <w:pPr>
              <w:pStyle w:val="ListParagraph"/>
              <w:numPr>
                <w:ilvl w:val="0"/>
                <w:numId w:val="6"/>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BF5C18">
              <w:rPr>
                <w:rFonts w:asciiTheme="minorHAnsi" w:hAnsiTheme="minorHAnsi" w:cstheme="minorHAnsi"/>
                <w:color w:val="000000"/>
                <w:sz w:val="22"/>
                <w:szCs w:val="22"/>
              </w:rPr>
              <w:t>Commonwealth law</w:t>
            </w:r>
          </w:p>
          <w:p w:rsidR="0078144F" w:rsidRPr="00BF5C18" w:rsidRDefault="0078144F" w:rsidP="0071323D">
            <w:pPr>
              <w:pStyle w:val="ListParagraph"/>
              <w:numPr>
                <w:ilvl w:val="0"/>
                <w:numId w:val="6"/>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BF5C18">
              <w:rPr>
                <w:rFonts w:asciiTheme="minorHAnsi" w:hAnsiTheme="minorHAnsi" w:cstheme="minorHAnsi"/>
                <w:color w:val="000000"/>
                <w:sz w:val="22"/>
                <w:szCs w:val="22"/>
              </w:rPr>
              <w:t>State/territory law</w:t>
            </w:r>
          </w:p>
          <w:p w:rsidR="0078144F" w:rsidRDefault="0078144F" w:rsidP="0071323D">
            <w:pPr>
              <w:spacing w:before="0" w:line="276" w:lineRule="auto"/>
              <w:cnfStyle w:val="000000100000" w:firstRow="0" w:lastRow="0" w:firstColumn="0" w:lastColumn="0" w:oddVBand="0" w:evenVBand="0" w:oddHBand="1" w:evenHBand="0" w:firstRowFirstColumn="0" w:firstRowLastColumn="0" w:lastRowFirstColumn="0" w:lastRowLastColumn="0"/>
              <w:rPr>
                <w:rFonts w:cs="Calibri"/>
                <w:sz w:val="22"/>
                <w:szCs w:val="22"/>
              </w:rPr>
            </w:pPr>
          </w:p>
          <w:p w:rsidR="0078144F" w:rsidRDefault="0078144F" w:rsidP="0071323D">
            <w:pPr>
              <w:spacing w:before="0" w:line="276" w:lineRule="auto"/>
              <w:cnfStyle w:val="000000100000" w:firstRow="0" w:lastRow="0" w:firstColumn="0" w:lastColumn="0" w:oddVBand="0" w:evenVBand="0" w:oddHBand="1" w:evenHBand="0" w:firstRowFirstColumn="0" w:firstRowLastColumn="0" w:lastRowFirstColumn="0" w:lastRowLastColumn="0"/>
              <w:rPr>
                <w:rFonts w:cs="Calibri"/>
                <w:i/>
                <w:sz w:val="22"/>
                <w:szCs w:val="22"/>
              </w:rPr>
            </w:pPr>
            <w:r>
              <w:rPr>
                <w:rFonts w:cs="Calibri"/>
                <w:i/>
                <w:sz w:val="22"/>
                <w:szCs w:val="22"/>
              </w:rPr>
              <w:t>Select one:</w:t>
            </w:r>
          </w:p>
          <w:p w:rsidR="0078144F" w:rsidRPr="00BF5C18" w:rsidRDefault="0078144F" w:rsidP="0071323D">
            <w:pPr>
              <w:pStyle w:val="ListParagraph"/>
              <w:numPr>
                <w:ilvl w:val="0"/>
                <w:numId w:val="6"/>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BF5C18">
              <w:rPr>
                <w:rFonts w:asciiTheme="minorHAnsi" w:hAnsiTheme="minorHAnsi" w:cstheme="minorHAnsi"/>
                <w:color w:val="000000"/>
                <w:sz w:val="22"/>
                <w:szCs w:val="22"/>
              </w:rPr>
              <w:t>Family</w:t>
            </w:r>
          </w:p>
          <w:p w:rsidR="0078144F" w:rsidRPr="00BF5C18" w:rsidRDefault="0078144F" w:rsidP="0071323D">
            <w:pPr>
              <w:pStyle w:val="ListParagraph"/>
              <w:numPr>
                <w:ilvl w:val="0"/>
                <w:numId w:val="6"/>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BF5C18">
              <w:rPr>
                <w:rFonts w:asciiTheme="minorHAnsi" w:hAnsiTheme="minorHAnsi" w:cstheme="minorHAnsi"/>
                <w:color w:val="000000"/>
                <w:sz w:val="22"/>
                <w:szCs w:val="22"/>
              </w:rPr>
              <w:t>Civil</w:t>
            </w:r>
          </w:p>
          <w:p w:rsidR="0078144F" w:rsidRDefault="0078144F" w:rsidP="0071323D">
            <w:pPr>
              <w:pStyle w:val="ListParagraph"/>
              <w:numPr>
                <w:ilvl w:val="0"/>
                <w:numId w:val="6"/>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BF5C18">
              <w:rPr>
                <w:rFonts w:asciiTheme="minorHAnsi" w:hAnsiTheme="minorHAnsi" w:cstheme="minorHAnsi"/>
                <w:color w:val="000000"/>
                <w:sz w:val="22"/>
                <w:szCs w:val="22"/>
              </w:rPr>
              <w:t>Criminal</w:t>
            </w:r>
          </w:p>
          <w:p w:rsidR="00B15345" w:rsidRPr="00CA725A" w:rsidDel="00B12991" w:rsidRDefault="00B15345" w:rsidP="0071323D">
            <w:pPr>
              <w:pStyle w:val="ListParagraph"/>
              <w:numPr>
                <w:ilvl w:val="0"/>
                <w:numId w:val="6"/>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Pr>
                <w:rFonts w:asciiTheme="minorHAnsi" w:hAnsiTheme="minorHAnsi" w:cstheme="minorHAnsi"/>
                <w:color w:val="000000"/>
                <w:sz w:val="22"/>
                <w:szCs w:val="22"/>
              </w:rPr>
              <w:t>Legal system and legal help</w:t>
            </w:r>
          </w:p>
        </w:tc>
        <w:tc>
          <w:tcPr>
            <w:tcW w:w="2160" w:type="pct"/>
            <w:tcBorders>
              <w:bottom w:val="single" w:sz="4" w:space="0" w:color="auto"/>
            </w:tcBorders>
            <w:shd w:val="clear" w:color="auto" w:fill="auto"/>
          </w:tcPr>
          <w:p w:rsidR="0078144F" w:rsidRPr="00CA725A" w:rsidRDefault="00C94524" w:rsidP="003F218F">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Pr>
                <w:sz w:val="22"/>
              </w:rPr>
              <w:t xml:space="preserve">This </w:t>
            </w:r>
            <w:r w:rsidR="003F218F">
              <w:rPr>
                <w:sz w:val="22"/>
              </w:rPr>
              <w:t>is the primary law type about which the CLE material is being developed.</w:t>
            </w:r>
            <w:r>
              <w:rPr>
                <w:sz w:val="22"/>
              </w:rPr>
              <w:t xml:space="preserve"> </w:t>
            </w:r>
          </w:p>
        </w:tc>
      </w:tr>
      <w:tr w:rsidR="002018CA" w:rsidRPr="00CA725A" w:rsidTr="00F53938">
        <w:tc>
          <w:tcPr>
            <w:cnfStyle w:val="001000000000" w:firstRow="0" w:lastRow="0" w:firstColumn="1" w:lastColumn="0" w:oddVBand="0" w:evenVBand="0" w:oddHBand="0" w:evenHBand="0" w:firstRowFirstColumn="0" w:firstRowLastColumn="0" w:lastRowFirstColumn="0" w:lastRowLastColumn="0"/>
            <w:tcW w:w="1099" w:type="pct"/>
            <w:tcBorders>
              <w:left w:val="single" w:sz="4" w:space="0" w:color="auto"/>
              <w:bottom w:val="single" w:sz="4" w:space="0" w:color="auto"/>
            </w:tcBorders>
            <w:shd w:val="clear" w:color="auto" w:fill="E5B8B7" w:themeFill="accent2" w:themeFillTint="66"/>
          </w:tcPr>
          <w:p w:rsidR="002018CA" w:rsidRPr="00AC6117" w:rsidRDefault="002018CA" w:rsidP="0071323D">
            <w:pPr>
              <w:spacing w:before="0" w:line="276" w:lineRule="auto"/>
              <w:rPr>
                <w:rFonts w:cs="Calibri"/>
                <w:b/>
                <w:sz w:val="22"/>
                <w:szCs w:val="22"/>
              </w:rPr>
            </w:pPr>
            <w:r w:rsidRPr="00AC6117">
              <w:rPr>
                <w:rFonts w:cs="Calibri"/>
                <w:b/>
                <w:sz w:val="22"/>
                <w:szCs w:val="22"/>
              </w:rPr>
              <w:t>Problem type</w:t>
            </w:r>
          </w:p>
        </w:tc>
        <w:tc>
          <w:tcPr>
            <w:tcW w:w="1741" w:type="pct"/>
            <w:tcBorders>
              <w:bottom w:val="single" w:sz="4" w:space="0" w:color="auto"/>
            </w:tcBorders>
            <w:shd w:val="clear" w:color="auto" w:fill="auto"/>
          </w:tcPr>
          <w:p w:rsidR="002018CA" w:rsidRDefault="002018CA" w:rsidP="0071323D">
            <w:pPr>
              <w:spacing w:before="0" w:line="276" w:lineRule="auto"/>
              <w:cnfStyle w:val="000000000000" w:firstRow="0" w:lastRow="0" w:firstColumn="0" w:lastColumn="0" w:oddVBand="0" w:evenVBand="0" w:oddHBand="0" w:evenHBand="0" w:firstRowFirstColumn="0" w:firstRowLastColumn="0" w:lastRowFirstColumn="0" w:lastRowLastColumn="0"/>
              <w:rPr>
                <w:rFonts w:cs="Calibri"/>
                <w:i/>
                <w:sz w:val="22"/>
                <w:szCs w:val="22"/>
              </w:rPr>
            </w:pPr>
            <w:r>
              <w:rPr>
                <w:rFonts w:cs="Calibri"/>
                <w:i/>
                <w:sz w:val="22"/>
                <w:szCs w:val="22"/>
              </w:rPr>
              <w:t>As above</w:t>
            </w:r>
          </w:p>
        </w:tc>
        <w:tc>
          <w:tcPr>
            <w:tcW w:w="2160" w:type="pct"/>
            <w:tcBorders>
              <w:bottom w:val="single" w:sz="4" w:space="0" w:color="auto"/>
            </w:tcBorders>
            <w:shd w:val="clear" w:color="auto" w:fill="auto"/>
          </w:tcPr>
          <w:p w:rsidR="002018CA" w:rsidRPr="002018CA" w:rsidRDefault="002018CA" w:rsidP="00C94524">
            <w:pPr>
              <w:spacing w:before="0" w:line="276" w:lineRule="auto"/>
              <w:cnfStyle w:val="000000000000" w:firstRow="0" w:lastRow="0" w:firstColumn="0" w:lastColumn="0" w:oddVBand="0" w:evenVBand="0" w:oddHBand="0" w:evenHBand="0" w:firstRowFirstColumn="0" w:firstRowLastColumn="0" w:lastRowFirstColumn="0" w:lastRowLastColumn="0"/>
              <w:rPr>
                <w:sz w:val="2"/>
              </w:rPr>
            </w:pPr>
            <w:r w:rsidRPr="002018CA">
              <w:rPr>
                <w:sz w:val="22"/>
              </w:rPr>
              <w:t xml:space="preserve">The information that may be collected about </w:t>
            </w:r>
            <w:r w:rsidR="00C94524">
              <w:rPr>
                <w:sz w:val="22"/>
              </w:rPr>
              <w:t>p</w:t>
            </w:r>
            <w:r w:rsidRPr="002018CA">
              <w:rPr>
                <w:sz w:val="22"/>
              </w:rPr>
              <w:t xml:space="preserve">roblem </w:t>
            </w:r>
            <w:r w:rsidR="00C94524">
              <w:rPr>
                <w:sz w:val="22"/>
              </w:rPr>
              <w:t>t</w:t>
            </w:r>
            <w:r w:rsidRPr="00FF22F9">
              <w:rPr>
                <w:sz w:val="22"/>
              </w:rPr>
              <w:t>ype</w:t>
            </w:r>
            <w:r w:rsidR="00C94524">
              <w:rPr>
                <w:sz w:val="22"/>
              </w:rPr>
              <w:t>s</w:t>
            </w:r>
            <w:r w:rsidRPr="00FF22F9">
              <w:rPr>
                <w:sz w:val="22"/>
              </w:rPr>
              <w:t xml:space="preserve"> is set out </w:t>
            </w:r>
            <w:r w:rsidRPr="008B2DF9">
              <w:rPr>
                <w:sz w:val="22"/>
              </w:rPr>
              <w:t xml:space="preserve">in </w:t>
            </w:r>
            <w:r w:rsidR="00B15345" w:rsidRPr="008B2DF9">
              <w:rPr>
                <w:sz w:val="22"/>
              </w:rPr>
              <w:t>T</w:t>
            </w:r>
            <w:r w:rsidRPr="008B2DF9">
              <w:rPr>
                <w:sz w:val="22"/>
              </w:rPr>
              <w:t xml:space="preserve">able </w:t>
            </w:r>
            <w:r w:rsidR="008B2DF9" w:rsidRPr="008B2DF9">
              <w:rPr>
                <w:sz w:val="22"/>
              </w:rPr>
              <w:t>15</w:t>
            </w:r>
            <w:r w:rsidR="00B15345">
              <w:rPr>
                <w:sz w:val="22"/>
              </w:rPr>
              <w:t xml:space="preserve"> </w:t>
            </w:r>
            <w:r w:rsidRPr="00FF22F9">
              <w:rPr>
                <w:sz w:val="22"/>
              </w:rPr>
              <w:t>above.</w:t>
            </w:r>
            <w:r>
              <w:rPr>
                <w:sz w:val="22"/>
                <w:szCs w:val="22"/>
              </w:rPr>
              <w:t xml:space="preserve"> </w:t>
            </w:r>
          </w:p>
        </w:tc>
      </w:tr>
      <w:tr w:rsidR="00FA75FC" w:rsidRPr="00CA725A" w:rsidTr="00F539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9" w:type="pct"/>
            <w:tcBorders>
              <w:top w:val="single" w:sz="4" w:space="0" w:color="auto"/>
              <w:left w:val="none" w:sz="0" w:space="0" w:color="auto"/>
              <w:bottom w:val="none" w:sz="0" w:space="0" w:color="auto"/>
              <w:right w:val="none" w:sz="0" w:space="0" w:color="auto"/>
            </w:tcBorders>
            <w:shd w:val="clear" w:color="auto" w:fill="E5B8B7" w:themeFill="accent2" w:themeFillTint="66"/>
            <w:hideMark/>
          </w:tcPr>
          <w:p w:rsidR="00FA75FC" w:rsidRPr="00AC6117" w:rsidRDefault="00FA75FC" w:rsidP="0071323D">
            <w:pPr>
              <w:spacing w:before="0" w:line="276" w:lineRule="auto"/>
              <w:rPr>
                <w:rFonts w:asciiTheme="minorHAnsi" w:hAnsiTheme="minorHAnsi" w:cstheme="minorHAnsi"/>
                <w:b/>
                <w:bCs/>
                <w:color w:val="auto"/>
                <w:sz w:val="22"/>
                <w:szCs w:val="22"/>
              </w:rPr>
            </w:pPr>
            <w:r w:rsidRPr="00AC6117">
              <w:rPr>
                <w:rFonts w:asciiTheme="minorHAnsi" w:hAnsiTheme="minorHAnsi" w:cstheme="minorHAnsi"/>
                <w:b/>
                <w:sz w:val="22"/>
                <w:szCs w:val="22"/>
              </w:rPr>
              <w:t>Service location</w:t>
            </w:r>
          </w:p>
        </w:tc>
        <w:tc>
          <w:tcPr>
            <w:tcW w:w="1741" w:type="pct"/>
            <w:tcBorders>
              <w:top w:val="single" w:sz="4" w:space="0" w:color="auto"/>
            </w:tcBorders>
            <w:shd w:val="clear" w:color="auto" w:fill="auto"/>
            <w:hideMark/>
          </w:tcPr>
          <w:p w:rsidR="00FA75FC" w:rsidRDefault="00FA75FC" w:rsidP="0071323D">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2"/>
                <w:szCs w:val="22"/>
              </w:rPr>
            </w:pPr>
            <w:r w:rsidRPr="00CA725A">
              <w:rPr>
                <w:rFonts w:asciiTheme="minorHAnsi" w:hAnsiTheme="minorHAnsi" w:cstheme="minorHAnsi"/>
                <w:color w:val="000000"/>
                <w:sz w:val="22"/>
                <w:szCs w:val="22"/>
              </w:rPr>
              <w:t xml:space="preserve"> </w:t>
            </w:r>
            <w:r w:rsidR="000E5DF4">
              <w:rPr>
                <w:rFonts w:asciiTheme="minorHAnsi" w:hAnsiTheme="minorHAnsi" w:cstheme="minorHAnsi"/>
                <w:i/>
                <w:color w:val="000000"/>
                <w:sz w:val="22"/>
                <w:szCs w:val="22"/>
              </w:rPr>
              <w:t>Complete field:</w:t>
            </w:r>
          </w:p>
          <w:p w:rsidR="000E5DF4" w:rsidRPr="000E5DF4" w:rsidRDefault="000E5DF4" w:rsidP="0071323D">
            <w:pPr>
              <w:pStyle w:val="ListParagraph"/>
              <w:numPr>
                <w:ilvl w:val="0"/>
                <w:numId w:val="6"/>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271FE6">
              <w:rPr>
                <w:rFonts w:asciiTheme="minorHAnsi" w:hAnsiTheme="minorHAnsi" w:cstheme="minorHAnsi"/>
                <w:color w:val="auto"/>
                <w:sz w:val="22"/>
                <w:szCs w:val="22"/>
              </w:rPr>
              <w:t>Suburb</w:t>
            </w:r>
          </w:p>
        </w:tc>
        <w:tc>
          <w:tcPr>
            <w:tcW w:w="2160" w:type="pct"/>
            <w:tcBorders>
              <w:top w:val="single" w:sz="4" w:space="0" w:color="auto"/>
            </w:tcBorders>
            <w:shd w:val="clear" w:color="auto" w:fill="auto"/>
          </w:tcPr>
          <w:p w:rsidR="00B12991" w:rsidRPr="00CA725A" w:rsidRDefault="00B12991" w:rsidP="0071323D">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CA725A">
              <w:rPr>
                <w:rFonts w:asciiTheme="minorHAnsi" w:hAnsiTheme="minorHAnsi" w:cstheme="minorHAnsi"/>
                <w:color w:val="000000"/>
                <w:sz w:val="22"/>
                <w:szCs w:val="22"/>
              </w:rPr>
              <w:t>Suburb of the physical location at which the service is delivered. This allows mapping of the physical location of service points.</w:t>
            </w:r>
            <w:r w:rsidR="00FF729F">
              <w:rPr>
                <w:rFonts w:asciiTheme="minorHAnsi" w:hAnsiTheme="minorHAnsi" w:cstheme="minorHAnsi"/>
                <w:color w:val="000000"/>
                <w:sz w:val="22"/>
                <w:szCs w:val="22"/>
              </w:rPr>
              <w:t xml:space="preserve"> </w:t>
            </w:r>
          </w:p>
          <w:p w:rsidR="00326406" w:rsidRDefault="00326406" w:rsidP="0071323D">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p>
          <w:p w:rsidR="00347BC0" w:rsidRDefault="00B12991" w:rsidP="0071323D">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A725A">
              <w:rPr>
                <w:rFonts w:asciiTheme="minorHAnsi" w:hAnsiTheme="minorHAnsi" w:cstheme="minorHAnsi"/>
                <w:color w:val="000000"/>
                <w:sz w:val="22"/>
                <w:szCs w:val="22"/>
              </w:rPr>
              <w:t>Where service is delivered at an outreach location, the outreach suburb should be recorded.</w:t>
            </w:r>
            <w:r w:rsidR="00326406">
              <w:rPr>
                <w:rFonts w:asciiTheme="minorHAnsi" w:hAnsiTheme="minorHAnsi" w:cstheme="minorHAnsi"/>
                <w:color w:val="000000"/>
                <w:sz w:val="22"/>
                <w:szCs w:val="22"/>
              </w:rPr>
              <w:t xml:space="preserve"> </w:t>
            </w:r>
            <w:r w:rsidR="00347BC0" w:rsidRPr="00D01232">
              <w:rPr>
                <w:rFonts w:asciiTheme="minorHAnsi" w:hAnsiTheme="minorHAnsi" w:cstheme="minorHAnsi"/>
                <w:sz w:val="22"/>
                <w:szCs w:val="22"/>
              </w:rPr>
              <w:t xml:space="preserve">Where a service is delivered </w:t>
            </w:r>
            <w:r w:rsidR="00347BC0">
              <w:rPr>
                <w:rFonts w:asciiTheme="minorHAnsi" w:hAnsiTheme="minorHAnsi" w:cstheme="minorHAnsi"/>
                <w:sz w:val="22"/>
                <w:szCs w:val="22"/>
              </w:rPr>
              <w:t>by videoconference or telephone</w:t>
            </w:r>
            <w:r w:rsidR="00347BC0" w:rsidRPr="00D01232">
              <w:rPr>
                <w:rFonts w:asciiTheme="minorHAnsi" w:hAnsiTheme="minorHAnsi" w:cstheme="minorHAnsi"/>
                <w:sz w:val="22"/>
                <w:szCs w:val="22"/>
              </w:rPr>
              <w:t>, the location is the Service Provider’s office from which the telephone or videoconference call is made.</w:t>
            </w:r>
          </w:p>
          <w:p w:rsidR="00F046FB" w:rsidRDefault="00F046FB" w:rsidP="0071323D">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rsidR="00F046FB" w:rsidRPr="00CA725A" w:rsidRDefault="00F046FB" w:rsidP="0071323D">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Pr>
                <w:rFonts w:cs="Calibri"/>
                <w:sz w:val="22"/>
                <w:szCs w:val="22"/>
              </w:rPr>
              <w:t xml:space="preserve">‘Postcode’ can </w:t>
            </w:r>
            <w:r w:rsidR="00326406">
              <w:rPr>
                <w:rFonts w:cs="Calibri"/>
                <w:sz w:val="22"/>
                <w:szCs w:val="22"/>
              </w:rPr>
              <w:t xml:space="preserve">also </w:t>
            </w:r>
            <w:r>
              <w:rPr>
                <w:rFonts w:cs="Calibri"/>
                <w:sz w:val="22"/>
                <w:szCs w:val="22"/>
              </w:rPr>
              <w:t>be collected.</w:t>
            </w:r>
          </w:p>
        </w:tc>
      </w:tr>
      <w:tr w:rsidR="00FA75FC" w:rsidRPr="00CA725A" w:rsidTr="004D73DB">
        <w:tc>
          <w:tcPr>
            <w:cnfStyle w:val="001000000000" w:firstRow="0" w:lastRow="0" w:firstColumn="1" w:lastColumn="0" w:oddVBand="0" w:evenVBand="0" w:oddHBand="0" w:evenHBand="0" w:firstRowFirstColumn="0" w:firstRowLastColumn="0" w:lastRowFirstColumn="0" w:lastRowLastColumn="0"/>
            <w:tcW w:w="1099" w:type="pct"/>
            <w:tcBorders>
              <w:left w:val="none" w:sz="0" w:space="0" w:color="auto"/>
              <w:bottom w:val="none" w:sz="0" w:space="0" w:color="auto"/>
              <w:right w:val="none" w:sz="0" w:space="0" w:color="auto"/>
            </w:tcBorders>
            <w:shd w:val="clear" w:color="auto" w:fill="E5B8B7" w:themeFill="accent2" w:themeFillTint="66"/>
          </w:tcPr>
          <w:p w:rsidR="00FA75FC" w:rsidRPr="00AC6117" w:rsidRDefault="00FA75FC" w:rsidP="00AC6117">
            <w:pPr>
              <w:spacing w:before="0" w:line="276" w:lineRule="auto"/>
              <w:rPr>
                <w:rFonts w:asciiTheme="minorHAnsi" w:hAnsiTheme="minorHAnsi" w:cstheme="minorHAnsi"/>
                <w:b/>
                <w:bCs/>
                <w:color w:val="auto"/>
                <w:sz w:val="22"/>
                <w:szCs w:val="22"/>
              </w:rPr>
            </w:pPr>
            <w:r w:rsidRPr="00AC6117">
              <w:rPr>
                <w:rFonts w:asciiTheme="minorHAnsi" w:hAnsiTheme="minorHAnsi" w:cstheme="minorHAnsi"/>
                <w:b/>
                <w:sz w:val="22"/>
                <w:szCs w:val="22"/>
              </w:rPr>
              <w:lastRenderedPageBreak/>
              <w:t>Target audience for the service</w:t>
            </w:r>
          </w:p>
        </w:tc>
        <w:tc>
          <w:tcPr>
            <w:tcW w:w="1741" w:type="pct"/>
            <w:shd w:val="clear" w:color="auto" w:fill="auto"/>
          </w:tcPr>
          <w:p w:rsidR="00FA75FC" w:rsidRPr="00981BFE" w:rsidRDefault="00FA75FC" w:rsidP="00AC6117">
            <w:p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 w:val="22"/>
                <w:szCs w:val="22"/>
              </w:rPr>
            </w:pPr>
            <w:r w:rsidRPr="00981BFE">
              <w:rPr>
                <w:rFonts w:asciiTheme="minorHAnsi" w:hAnsiTheme="minorHAnsi" w:cstheme="minorHAnsi"/>
                <w:i/>
                <w:color w:val="000000"/>
                <w:sz w:val="22"/>
                <w:szCs w:val="22"/>
              </w:rPr>
              <w:t xml:space="preserve">Select </w:t>
            </w:r>
            <w:r w:rsidR="00B12991" w:rsidRPr="00981BFE">
              <w:rPr>
                <w:rFonts w:asciiTheme="minorHAnsi" w:hAnsiTheme="minorHAnsi" w:cstheme="minorHAnsi"/>
                <w:i/>
                <w:color w:val="000000"/>
                <w:sz w:val="22"/>
                <w:szCs w:val="22"/>
              </w:rPr>
              <w:t>one</w:t>
            </w:r>
            <w:r w:rsidRPr="00981BFE">
              <w:rPr>
                <w:rFonts w:asciiTheme="minorHAnsi" w:hAnsiTheme="minorHAnsi" w:cstheme="minorHAnsi"/>
                <w:i/>
                <w:color w:val="000000"/>
                <w:sz w:val="22"/>
                <w:szCs w:val="22"/>
              </w:rPr>
              <w:t>:</w:t>
            </w:r>
          </w:p>
          <w:p w:rsidR="00FA75FC" w:rsidRPr="00271FE6" w:rsidRDefault="00FA75FC" w:rsidP="00271FE6">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71FE6">
              <w:rPr>
                <w:rFonts w:asciiTheme="minorHAnsi" w:hAnsiTheme="minorHAnsi" w:cstheme="minorHAnsi"/>
                <w:color w:val="auto"/>
                <w:sz w:val="22"/>
                <w:szCs w:val="22"/>
              </w:rPr>
              <w:t>Community group</w:t>
            </w:r>
          </w:p>
          <w:p w:rsidR="00FA75FC" w:rsidRPr="00271FE6" w:rsidRDefault="00FA75FC" w:rsidP="00271FE6">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71FE6">
              <w:rPr>
                <w:rFonts w:asciiTheme="minorHAnsi" w:hAnsiTheme="minorHAnsi" w:cstheme="minorHAnsi"/>
                <w:color w:val="auto"/>
                <w:sz w:val="22"/>
                <w:szCs w:val="22"/>
              </w:rPr>
              <w:t>Particular demographic group (including geographic)</w:t>
            </w:r>
          </w:p>
          <w:p w:rsidR="00FA75FC" w:rsidRPr="00271FE6" w:rsidRDefault="00FA75FC" w:rsidP="00271FE6">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71FE6">
              <w:rPr>
                <w:rFonts w:asciiTheme="minorHAnsi" w:hAnsiTheme="minorHAnsi" w:cstheme="minorHAnsi"/>
                <w:color w:val="auto"/>
                <w:sz w:val="22"/>
                <w:szCs w:val="22"/>
              </w:rPr>
              <w:t>Other legal service providers</w:t>
            </w:r>
          </w:p>
          <w:p w:rsidR="00FA75FC" w:rsidRPr="00271FE6" w:rsidRDefault="00FA75FC" w:rsidP="00271FE6">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71FE6">
              <w:rPr>
                <w:rFonts w:asciiTheme="minorHAnsi" w:hAnsiTheme="minorHAnsi" w:cstheme="minorHAnsi"/>
                <w:color w:val="auto"/>
                <w:sz w:val="22"/>
                <w:szCs w:val="22"/>
              </w:rPr>
              <w:t>Non-legal service providers</w:t>
            </w:r>
          </w:p>
          <w:p w:rsidR="00FA75FC" w:rsidRPr="00271FE6" w:rsidRDefault="00B20663" w:rsidP="00271FE6">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71FE6">
              <w:rPr>
                <w:rFonts w:asciiTheme="minorHAnsi" w:hAnsiTheme="minorHAnsi" w:cstheme="minorHAnsi"/>
                <w:color w:val="auto"/>
                <w:sz w:val="22"/>
                <w:szCs w:val="22"/>
              </w:rPr>
              <w:t>Other s</w:t>
            </w:r>
            <w:r w:rsidR="00FA75FC" w:rsidRPr="00271FE6">
              <w:rPr>
                <w:rFonts w:asciiTheme="minorHAnsi" w:hAnsiTheme="minorHAnsi" w:cstheme="minorHAnsi"/>
                <w:color w:val="auto"/>
                <w:sz w:val="22"/>
                <w:szCs w:val="22"/>
              </w:rPr>
              <w:t>takeholders</w:t>
            </w:r>
          </w:p>
          <w:p w:rsidR="00FA75FC" w:rsidRPr="00981BFE" w:rsidRDefault="00FA75FC" w:rsidP="00271FE6">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271FE6">
              <w:rPr>
                <w:rFonts w:asciiTheme="minorHAnsi" w:hAnsiTheme="minorHAnsi" w:cstheme="minorHAnsi"/>
                <w:color w:val="auto"/>
                <w:sz w:val="22"/>
                <w:szCs w:val="22"/>
              </w:rPr>
              <w:t xml:space="preserve">Commonwealth Government agency or </w:t>
            </w:r>
            <w:r w:rsidR="00B15345" w:rsidRPr="00271FE6">
              <w:rPr>
                <w:rFonts w:asciiTheme="minorHAnsi" w:hAnsiTheme="minorHAnsi" w:cstheme="minorHAnsi"/>
                <w:color w:val="auto"/>
                <w:sz w:val="22"/>
                <w:szCs w:val="22"/>
              </w:rPr>
              <w:t>s</w:t>
            </w:r>
            <w:r w:rsidRPr="00271FE6">
              <w:rPr>
                <w:rFonts w:asciiTheme="minorHAnsi" w:hAnsiTheme="minorHAnsi" w:cstheme="minorHAnsi"/>
                <w:color w:val="auto"/>
                <w:sz w:val="22"/>
                <w:szCs w:val="22"/>
              </w:rPr>
              <w:t>tate/territory government agency</w:t>
            </w:r>
          </w:p>
        </w:tc>
        <w:tc>
          <w:tcPr>
            <w:tcW w:w="2160" w:type="pct"/>
            <w:shd w:val="clear" w:color="auto" w:fill="auto"/>
          </w:tcPr>
          <w:p w:rsidR="00FA75FC" w:rsidRPr="00CA725A" w:rsidRDefault="00FA75FC" w:rsidP="00AC6117">
            <w:p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p>
        </w:tc>
      </w:tr>
      <w:tr w:rsidR="00FA75FC" w:rsidRPr="00CA725A" w:rsidTr="004D7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9" w:type="pct"/>
            <w:tcBorders>
              <w:left w:val="none" w:sz="0" w:space="0" w:color="auto"/>
              <w:bottom w:val="none" w:sz="0" w:space="0" w:color="auto"/>
              <w:right w:val="none" w:sz="0" w:space="0" w:color="auto"/>
            </w:tcBorders>
            <w:shd w:val="clear" w:color="auto" w:fill="E5B8B7" w:themeFill="accent2" w:themeFillTint="66"/>
          </w:tcPr>
          <w:p w:rsidR="00FA75FC" w:rsidRPr="00AC6117" w:rsidRDefault="00FA75FC" w:rsidP="00AC6117">
            <w:pPr>
              <w:keepNext/>
              <w:spacing w:before="0" w:line="276" w:lineRule="auto"/>
              <w:rPr>
                <w:rFonts w:asciiTheme="minorHAnsi" w:hAnsiTheme="minorHAnsi" w:cstheme="minorHAnsi"/>
                <w:b/>
                <w:color w:val="auto"/>
                <w:sz w:val="22"/>
                <w:szCs w:val="22"/>
              </w:rPr>
            </w:pPr>
            <w:r w:rsidRPr="00AC6117">
              <w:rPr>
                <w:rFonts w:asciiTheme="minorHAnsi" w:hAnsiTheme="minorHAnsi" w:cstheme="minorHAnsi"/>
                <w:b/>
                <w:sz w:val="22"/>
                <w:szCs w:val="22"/>
              </w:rPr>
              <w:t xml:space="preserve">Number of persons accessing a CLE </w:t>
            </w:r>
            <w:r w:rsidR="008216D3" w:rsidRPr="00AC6117">
              <w:rPr>
                <w:rFonts w:asciiTheme="minorHAnsi" w:hAnsiTheme="minorHAnsi" w:cstheme="minorHAnsi"/>
                <w:b/>
                <w:sz w:val="22"/>
                <w:szCs w:val="22"/>
              </w:rPr>
              <w:t xml:space="preserve">or CE </w:t>
            </w:r>
            <w:r w:rsidR="000E13C0" w:rsidRPr="00AC6117">
              <w:rPr>
                <w:rFonts w:asciiTheme="minorHAnsi" w:hAnsiTheme="minorHAnsi" w:cstheme="minorHAnsi"/>
                <w:b/>
                <w:sz w:val="22"/>
                <w:szCs w:val="22"/>
              </w:rPr>
              <w:t>activity</w:t>
            </w:r>
          </w:p>
        </w:tc>
        <w:tc>
          <w:tcPr>
            <w:tcW w:w="1741" w:type="pct"/>
            <w:shd w:val="clear" w:color="auto" w:fill="auto"/>
          </w:tcPr>
          <w:p w:rsidR="004D339E" w:rsidRDefault="004D339E" w:rsidP="00AC6117">
            <w:pPr>
              <w:keepNext/>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2"/>
                <w:szCs w:val="22"/>
              </w:rPr>
            </w:pPr>
            <w:r>
              <w:rPr>
                <w:rFonts w:asciiTheme="minorHAnsi" w:hAnsiTheme="minorHAnsi" w:cstheme="minorHAnsi"/>
                <w:i/>
                <w:color w:val="000000"/>
                <w:sz w:val="22"/>
                <w:szCs w:val="22"/>
              </w:rPr>
              <w:t>Enter the number of persons</w:t>
            </w:r>
          </w:p>
          <w:p w:rsidR="004D339E" w:rsidRDefault="004D339E" w:rsidP="00AC6117">
            <w:pPr>
              <w:keepNext/>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Or </w:t>
            </w:r>
          </w:p>
          <w:p w:rsidR="00B12991" w:rsidRPr="00981BFE" w:rsidRDefault="00B12991" w:rsidP="00AC6117">
            <w:pPr>
              <w:keepNext/>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2"/>
                <w:szCs w:val="22"/>
              </w:rPr>
            </w:pPr>
            <w:r>
              <w:rPr>
                <w:rFonts w:asciiTheme="minorHAnsi" w:hAnsiTheme="minorHAnsi" w:cstheme="minorHAnsi"/>
                <w:i/>
                <w:color w:val="000000"/>
                <w:sz w:val="22"/>
                <w:szCs w:val="22"/>
              </w:rPr>
              <w:t>Select one:</w:t>
            </w:r>
          </w:p>
          <w:p w:rsidR="00FA75FC" w:rsidRPr="00271FE6" w:rsidRDefault="00271FE6" w:rsidP="00271FE6">
            <w:pPr>
              <w:pStyle w:val="ListParagraph"/>
              <w:numPr>
                <w:ilvl w:val="0"/>
                <w:numId w:val="6"/>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271FE6">
              <w:rPr>
                <w:rFonts w:asciiTheme="minorHAnsi" w:hAnsiTheme="minorHAnsi" w:cstheme="minorHAnsi"/>
                <w:color w:val="auto"/>
                <w:sz w:val="22"/>
                <w:szCs w:val="22"/>
              </w:rPr>
              <w:t xml:space="preserve">Less than </w:t>
            </w:r>
            <w:r w:rsidR="00FA75FC" w:rsidRPr="00271FE6">
              <w:rPr>
                <w:rFonts w:asciiTheme="minorHAnsi" w:hAnsiTheme="minorHAnsi" w:cstheme="minorHAnsi"/>
                <w:color w:val="auto"/>
                <w:sz w:val="22"/>
                <w:szCs w:val="22"/>
              </w:rPr>
              <w:t>30</w:t>
            </w:r>
          </w:p>
          <w:p w:rsidR="00FA75FC" w:rsidRPr="00271FE6" w:rsidRDefault="00271FE6" w:rsidP="00271FE6">
            <w:pPr>
              <w:pStyle w:val="ListParagraph"/>
              <w:numPr>
                <w:ilvl w:val="0"/>
                <w:numId w:val="6"/>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271FE6">
              <w:rPr>
                <w:rFonts w:asciiTheme="minorHAnsi" w:hAnsiTheme="minorHAnsi" w:cstheme="minorHAnsi"/>
                <w:color w:val="auto"/>
                <w:sz w:val="22"/>
                <w:szCs w:val="22"/>
              </w:rPr>
              <w:t xml:space="preserve">Between </w:t>
            </w:r>
            <w:r w:rsidR="00FA75FC" w:rsidRPr="00271FE6">
              <w:rPr>
                <w:rFonts w:asciiTheme="minorHAnsi" w:hAnsiTheme="minorHAnsi" w:cstheme="minorHAnsi"/>
                <w:color w:val="auto"/>
                <w:sz w:val="22"/>
                <w:szCs w:val="22"/>
              </w:rPr>
              <w:t>31-100</w:t>
            </w:r>
          </w:p>
          <w:p w:rsidR="00FA75FC" w:rsidRPr="00271FE6" w:rsidRDefault="00271FE6" w:rsidP="00271FE6">
            <w:pPr>
              <w:pStyle w:val="ListParagraph"/>
              <w:numPr>
                <w:ilvl w:val="0"/>
                <w:numId w:val="6"/>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271FE6">
              <w:rPr>
                <w:rFonts w:asciiTheme="minorHAnsi" w:hAnsiTheme="minorHAnsi" w:cstheme="minorHAnsi"/>
                <w:color w:val="auto"/>
                <w:sz w:val="22"/>
                <w:szCs w:val="22"/>
              </w:rPr>
              <w:t xml:space="preserve">More than </w:t>
            </w:r>
            <w:r w:rsidR="00FA75FC" w:rsidRPr="00271FE6">
              <w:rPr>
                <w:rFonts w:asciiTheme="minorHAnsi" w:hAnsiTheme="minorHAnsi" w:cstheme="minorHAnsi"/>
                <w:color w:val="auto"/>
                <w:sz w:val="22"/>
                <w:szCs w:val="22"/>
              </w:rPr>
              <w:t>100</w:t>
            </w:r>
          </w:p>
          <w:p w:rsidR="00625107" w:rsidRPr="00271FE6" w:rsidRDefault="00625107" w:rsidP="00271FE6">
            <w:pPr>
              <w:pStyle w:val="ListParagraph"/>
              <w:numPr>
                <w:ilvl w:val="0"/>
                <w:numId w:val="6"/>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271FE6">
              <w:rPr>
                <w:rFonts w:asciiTheme="minorHAnsi" w:hAnsiTheme="minorHAnsi" w:cstheme="minorHAnsi"/>
                <w:color w:val="auto"/>
                <w:sz w:val="22"/>
                <w:szCs w:val="22"/>
              </w:rPr>
              <w:t>Unknown</w:t>
            </w:r>
          </w:p>
          <w:p w:rsidR="00625107" w:rsidRPr="00CA725A" w:rsidRDefault="00625107" w:rsidP="00271FE6">
            <w:pPr>
              <w:pStyle w:val="ListParagraph"/>
              <w:numPr>
                <w:ilvl w:val="0"/>
                <w:numId w:val="6"/>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271FE6">
              <w:rPr>
                <w:rFonts w:asciiTheme="minorHAnsi" w:hAnsiTheme="minorHAnsi" w:cstheme="minorHAnsi"/>
                <w:color w:val="auto"/>
                <w:sz w:val="22"/>
                <w:szCs w:val="22"/>
              </w:rPr>
              <w:t>Not applicable</w:t>
            </w:r>
          </w:p>
        </w:tc>
        <w:tc>
          <w:tcPr>
            <w:tcW w:w="2160" w:type="pct"/>
            <w:shd w:val="clear" w:color="auto" w:fill="auto"/>
          </w:tcPr>
          <w:p w:rsidR="00B12991" w:rsidRPr="00CA725A" w:rsidRDefault="00B12991" w:rsidP="00AC6117">
            <w:pPr>
              <w:keepNext/>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Pr>
                <w:rFonts w:asciiTheme="minorHAnsi" w:hAnsiTheme="minorHAnsi" w:cstheme="minorHAnsi"/>
                <w:color w:val="000000"/>
                <w:sz w:val="22"/>
                <w:szCs w:val="22"/>
              </w:rPr>
              <w:t>E</w:t>
            </w:r>
            <w:r w:rsidRPr="00CA725A">
              <w:rPr>
                <w:rFonts w:asciiTheme="minorHAnsi" w:hAnsiTheme="minorHAnsi" w:cstheme="minorHAnsi"/>
                <w:color w:val="000000"/>
                <w:sz w:val="22"/>
                <w:szCs w:val="22"/>
              </w:rPr>
              <w:t>stimate the number of people accessing a particular CLE</w:t>
            </w:r>
            <w:r w:rsidR="00531DE5">
              <w:rPr>
                <w:rFonts w:asciiTheme="minorHAnsi" w:hAnsiTheme="minorHAnsi" w:cstheme="minorHAnsi"/>
                <w:color w:val="000000"/>
                <w:sz w:val="22"/>
                <w:szCs w:val="22"/>
              </w:rPr>
              <w:t xml:space="preserve"> or CE</w:t>
            </w:r>
            <w:r w:rsidRPr="00CA725A">
              <w:rPr>
                <w:rFonts w:asciiTheme="minorHAnsi" w:hAnsiTheme="minorHAnsi" w:cstheme="minorHAnsi"/>
                <w:color w:val="000000"/>
                <w:sz w:val="22"/>
                <w:szCs w:val="22"/>
              </w:rPr>
              <w:t xml:space="preserve"> </w:t>
            </w:r>
            <w:r w:rsidR="00732624">
              <w:rPr>
                <w:rFonts w:asciiTheme="minorHAnsi" w:hAnsiTheme="minorHAnsi" w:cstheme="minorHAnsi"/>
                <w:color w:val="000000"/>
                <w:sz w:val="22"/>
                <w:szCs w:val="22"/>
              </w:rPr>
              <w:t>A</w:t>
            </w:r>
            <w:r w:rsidR="00E74AAA">
              <w:rPr>
                <w:rFonts w:asciiTheme="minorHAnsi" w:hAnsiTheme="minorHAnsi" w:cstheme="minorHAnsi"/>
                <w:color w:val="000000"/>
                <w:sz w:val="22"/>
                <w:szCs w:val="22"/>
              </w:rPr>
              <w:t>ctivity</w:t>
            </w:r>
            <w:r w:rsidR="00A10781">
              <w:rPr>
                <w:rFonts w:asciiTheme="minorHAnsi" w:hAnsiTheme="minorHAnsi" w:cstheme="minorHAnsi"/>
                <w:color w:val="000000"/>
                <w:sz w:val="22"/>
                <w:szCs w:val="22"/>
              </w:rPr>
              <w:t>, within the reporting period</w:t>
            </w:r>
            <w:r w:rsidR="00E74AAA">
              <w:rPr>
                <w:rFonts w:asciiTheme="minorHAnsi" w:hAnsiTheme="minorHAnsi" w:cstheme="minorHAnsi"/>
                <w:color w:val="000000"/>
                <w:sz w:val="22"/>
                <w:szCs w:val="22"/>
              </w:rPr>
              <w:t>.</w:t>
            </w:r>
          </w:p>
          <w:p w:rsidR="00FA75FC" w:rsidRPr="00CA725A" w:rsidRDefault="00FA75FC" w:rsidP="00AC6117">
            <w:pPr>
              <w:keepNext/>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p>
        </w:tc>
      </w:tr>
      <w:tr w:rsidR="00FA75FC" w:rsidRPr="00CA725A" w:rsidTr="004D73DB">
        <w:tc>
          <w:tcPr>
            <w:cnfStyle w:val="001000000000" w:firstRow="0" w:lastRow="0" w:firstColumn="1" w:lastColumn="0" w:oddVBand="0" w:evenVBand="0" w:oddHBand="0" w:evenHBand="0" w:firstRowFirstColumn="0" w:firstRowLastColumn="0" w:lastRowFirstColumn="0" w:lastRowLastColumn="0"/>
            <w:tcW w:w="1099" w:type="pct"/>
            <w:tcBorders>
              <w:left w:val="none" w:sz="0" w:space="0" w:color="auto"/>
              <w:bottom w:val="none" w:sz="0" w:space="0" w:color="auto"/>
              <w:right w:val="none" w:sz="0" w:space="0" w:color="auto"/>
            </w:tcBorders>
            <w:shd w:val="clear" w:color="auto" w:fill="E5B8B7" w:themeFill="accent2" w:themeFillTint="66"/>
          </w:tcPr>
          <w:p w:rsidR="00FA75FC" w:rsidRPr="00AC6117" w:rsidRDefault="00FA75FC" w:rsidP="00AC6117">
            <w:pPr>
              <w:spacing w:before="0" w:line="276" w:lineRule="auto"/>
              <w:rPr>
                <w:rFonts w:asciiTheme="minorHAnsi" w:hAnsiTheme="minorHAnsi" w:cstheme="minorHAnsi"/>
                <w:b/>
                <w:color w:val="auto"/>
                <w:sz w:val="22"/>
                <w:szCs w:val="22"/>
              </w:rPr>
            </w:pPr>
            <w:r w:rsidRPr="00AC6117">
              <w:rPr>
                <w:rFonts w:asciiTheme="minorHAnsi" w:hAnsiTheme="minorHAnsi" w:cstheme="minorHAnsi"/>
                <w:b/>
                <w:sz w:val="22"/>
                <w:szCs w:val="22"/>
              </w:rPr>
              <w:t xml:space="preserve">Number of CLE </w:t>
            </w:r>
            <w:r w:rsidR="008216D3" w:rsidRPr="00AC6117">
              <w:rPr>
                <w:rFonts w:asciiTheme="minorHAnsi" w:hAnsiTheme="minorHAnsi" w:cstheme="minorHAnsi"/>
                <w:b/>
                <w:sz w:val="22"/>
                <w:szCs w:val="22"/>
              </w:rPr>
              <w:t xml:space="preserve">or CE </w:t>
            </w:r>
            <w:r w:rsidR="000E13C0" w:rsidRPr="00AC6117">
              <w:rPr>
                <w:rFonts w:asciiTheme="minorHAnsi" w:hAnsiTheme="minorHAnsi" w:cstheme="minorHAnsi"/>
                <w:b/>
                <w:sz w:val="22"/>
                <w:szCs w:val="22"/>
              </w:rPr>
              <w:t>activities</w:t>
            </w:r>
            <w:r w:rsidRPr="00AC6117">
              <w:rPr>
                <w:rFonts w:asciiTheme="minorHAnsi" w:hAnsiTheme="minorHAnsi" w:cstheme="minorHAnsi"/>
                <w:b/>
                <w:sz w:val="22"/>
                <w:szCs w:val="22"/>
              </w:rPr>
              <w:t xml:space="preserve"> delivered</w:t>
            </w:r>
          </w:p>
        </w:tc>
        <w:tc>
          <w:tcPr>
            <w:tcW w:w="1741" w:type="pct"/>
            <w:shd w:val="clear" w:color="auto" w:fill="auto"/>
          </w:tcPr>
          <w:p w:rsidR="004D339E" w:rsidRDefault="004D339E" w:rsidP="00AC6117">
            <w:p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Pr>
                <w:rFonts w:asciiTheme="minorHAnsi" w:hAnsiTheme="minorHAnsi" w:cstheme="minorHAnsi"/>
                <w:i/>
                <w:sz w:val="22"/>
                <w:szCs w:val="22"/>
              </w:rPr>
              <w:t xml:space="preserve">Enter the number of CLE or CE activities </w:t>
            </w:r>
          </w:p>
          <w:p w:rsidR="004D339E" w:rsidRDefault="004D339E" w:rsidP="00AC6117">
            <w:p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Pr>
                <w:rFonts w:asciiTheme="minorHAnsi" w:hAnsiTheme="minorHAnsi" w:cstheme="minorHAnsi"/>
                <w:i/>
                <w:sz w:val="22"/>
                <w:szCs w:val="22"/>
              </w:rPr>
              <w:t>Or</w:t>
            </w:r>
          </w:p>
          <w:p w:rsidR="00625107" w:rsidRPr="00981BFE" w:rsidRDefault="00625107" w:rsidP="00AC6117">
            <w:p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981BFE">
              <w:rPr>
                <w:rFonts w:asciiTheme="minorHAnsi" w:hAnsiTheme="minorHAnsi" w:cstheme="minorHAnsi"/>
                <w:i/>
                <w:sz w:val="22"/>
                <w:szCs w:val="22"/>
              </w:rPr>
              <w:t>Select one:</w:t>
            </w:r>
          </w:p>
          <w:p w:rsidR="00FA75FC" w:rsidRPr="00271FE6" w:rsidRDefault="00FA75FC" w:rsidP="00271FE6">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71FE6">
              <w:rPr>
                <w:rFonts w:asciiTheme="minorHAnsi" w:hAnsiTheme="minorHAnsi" w:cstheme="minorHAnsi"/>
                <w:color w:val="auto"/>
                <w:sz w:val="22"/>
                <w:szCs w:val="22"/>
              </w:rPr>
              <w:t>1</w:t>
            </w:r>
          </w:p>
          <w:p w:rsidR="00FA75FC" w:rsidRPr="00271FE6" w:rsidRDefault="00310915" w:rsidP="00271FE6">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71FE6">
              <w:rPr>
                <w:rFonts w:asciiTheme="minorHAnsi" w:hAnsiTheme="minorHAnsi" w:cstheme="minorHAnsi"/>
                <w:color w:val="auto"/>
                <w:sz w:val="22"/>
                <w:szCs w:val="22"/>
              </w:rPr>
              <w:t xml:space="preserve">between </w:t>
            </w:r>
            <w:r w:rsidR="00FA75FC" w:rsidRPr="00271FE6">
              <w:rPr>
                <w:rFonts w:asciiTheme="minorHAnsi" w:hAnsiTheme="minorHAnsi" w:cstheme="minorHAnsi"/>
                <w:color w:val="auto"/>
                <w:sz w:val="22"/>
                <w:szCs w:val="22"/>
              </w:rPr>
              <w:t xml:space="preserve">2 – 5 </w:t>
            </w:r>
          </w:p>
          <w:p w:rsidR="00FA75FC" w:rsidRPr="00271FE6" w:rsidRDefault="00310915" w:rsidP="00271FE6">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71FE6">
              <w:rPr>
                <w:rFonts w:asciiTheme="minorHAnsi" w:hAnsiTheme="minorHAnsi" w:cstheme="minorHAnsi"/>
                <w:color w:val="auto"/>
                <w:sz w:val="22"/>
                <w:szCs w:val="22"/>
              </w:rPr>
              <w:t xml:space="preserve">between </w:t>
            </w:r>
            <w:r w:rsidR="00FA75FC" w:rsidRPr="00271FE6">
              <w:rPr>
                <w:rFonts w:asciiTheme="minorHAnsi" w:hAnsiTheme="minorHAnsi" w:cstheme="minorHAnsi"/>
                <w:color w:val="auto"/>
                <w:sz w:val="22"/>
                <w:szCs w:val="22"/>
              </w:rPr>
              <w:t>6 – 10</w:t>
            </w:r>
          </w:p>
          <w:p w:rsidR="00FA75FC" w:rsidRPr="00271FE6" w:rsidRDefault="00310915" w:rsidP="00271FE6">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71FE6">
              <w:rPr>
                <w:rFonts w:asciiTheme="minorHAnsi" w:hAnsiTheme="minorHAnsi" w:cstheme="minorHAnsi"/>
                <w:color w:val="auto"/>
                <w:sz w:val="22"/>
                <w:szCs w:val="22"/>
              </w:rPr>
              <w:t xml:space="preserve">more than </w:t>
            </w:r>
            <w:r w:rsidR="00FA75FC" w:rsidRPr="00271FE6">
              <w:rPr>
                <w:rFonts w:asciiTheme="minorHAnsi" w:hAnsiTheme="minorHAnsi" w:cstheme="minorHAnsi"/>
                <w:color w:val="auto"/>
                <w:sz w:val="22"/>
                <w:szCs w:val="22"/>
              </w:rPr>
              <w:t>10</w:t>
            </w:r>
          </w:p>
          <w:p w:rsidR="00625107" w:rsidRPr="00271FE6" w:rsidRDefault="00625107" w:rsidP="00271FE6">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71FE6">
              <w:rPr>
                <w:rFonts w:asciiTheme="minorHAnsi" w:hAnsiTheme="minorHAnsi" w:cstheme="minorHAnsi"/>
                <w:color w:val="auto"/>
                <w:sz w:val="22"/>
                <w:szCs w:val="22"/>
              </w:rPr>
              <w:t>Unknown</w:t>
            </w:r>
          </w:p>
          <w:p w:rsidR="00625107" w:rsidRPr="00CA725A" w:rsidRDefault="00625107" w:rsidP="00271FE6">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271FE6">
              <w:rPr>
                <w:rFonts w:asciiTheme="minorHAnsi" w:hAnsiTheme="minorHAnsi" w:cstheme="minorHAnsi"/>
                <w:color w:val="auto"/>
                <w:sz w:val="22"/>
                <w:szCs w:val="22"/>
              </w:rPr>
              <w:t>Not applicable</w:t>
            </w:r>
          </w:p>
        </w:tc>
        <w:tc>
          <w:tcPr>
            <w:tcW w:w="2160" w:type="pct"/>
            <w:shd w:val="clear" w:color="auto" w:fill="auto"/>
          </w:tcPr>
          <w:p w:rsidR="00625107" w:rsidRPr="00CA725A" w:rsidRDefault="00625107" w:rsidP="00AC6117">
            <w:p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A725A">
              <w:rPr>
                <w:rFonts w:asciiTheme="minorHAnsi" w:hAnsiTheme="minorHAnsi" w:cstheme="minorHAnsi"/>
                <w:sz w:val="22"/>
                <w:szCs w:val="22"/>
              </w:rPr>
              <w:t xml:space="preserve">Estimate the number of CLE </w:t>
            </w:r>
            <w:r w:rsidR="00531DE5">
              <w:rPr>
                <w:rFonts w:asciiTheme="minorHAnsi" w:hAnsiTheme="minorHAnsi" w:cstheme="minorHAnsi"/>
                <w:sz w:val="22"/>
                <w:szCs w:val="22"/>
              </w:rPr>
              <w:t xml:space="preserve">or CE </w:t>
            </w:r>
            <w:proofErr w:type="gramStart"/>
            <w:r w:rsidR="00732624">
              <w:rPr>
                <w:rFonts w:asciiTheme="minorHAnsi" w:hAnsiTheme="minorHAnsi" w:cstheme="minorHAnsi"/>
                <w:sz w:val="22"/>
                <w:szCs w:val="22"/>
              </w:rPr>
              <w:t xml:space="preserve">Activities </w:t>
            </w:r>
            <w:r>
              <w:rPr>
                <w:rFonts w:asciiTheme="minorHAnsi" w:hAnsiTheme="minorHAnsi" w:cstheme="minorHAnsi"/>
                <w:sz w:val="22"/>
                <w:szCs w:val="22"/>
              </w:rPr>
              <w:t xml:space="preserve"> delivered</w:t>
            </w:r>
            <w:proofErr w:type="gramEnd"/>
            <w:r w:rsidR="0078144F">
              <w:rPr>
                <w:rFonts w:asciiTheme="minorHAnsi" w:hAnsiTheme="minorHAnsi" w:cstheme="minorHAnsi"/>
                <w:sz w:val="22"/>
                <w:szCs w:val="22"/>
              </w:rPr>
              <w:t xml:space="preserve"> on a particular topic</w:t>
            </w:r>
            <w:r>
              <w:rPr>
                <w:rFonts w:asciiTheme="minorHAnsi" w:hAnsiTheme="minorHAnsi" w:cstheme="minorHAnsi"/>
                <w:sz w:val="22"/>
                <w:szCs w:val="22"/>
              </w:rPr>
              <w:t>.</w:t>
            </w:r>
          </w:p>
          <w:p w:rsidR="00FA75FC" w:rsidRPr="00CA725A" w:rsidRDefault="00FA75FC" w:rsidP="00AC6117">
            <w:p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FA75FC" w:rsidRPr="00CA725A" w:rsidTr="004D7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9" w:type="pct"/>
            <w:tcBorders>
              <w:left w:val="none" w:sz="0" w:space="0" w:color="auto"/>
              <w:bottom w:val="none" w:sz="0" w:space="0" w:color="auto"/>
              <w:right w:val="none" w:sz="0" w:space="0" w:color="auto"/>
            </w:tcBorders>
            <w:shd w:val="clear" w:color="auto" w:fill="E5B8B7" w:themeFill="accent2" w:themeFillTint="66"/>
          </w:tcPr>
          <w:p w:rsidR="00FA75FC" w:rsidRPr="00AC6117" w:rsidRDefault="00FA75FC" w:rsidP="00AC6117">
            <w:pPr>
              <w:spacing w:before="0" w:line="276" w:lineRule="auto"/>
              <w:rPr>
                <w:rFonts w:asciiTheme="minorHAnsi" w:hAnsiTheme="minorHAnsi" w:cstheme="minorHAnsi"/>
                <w:b/>
                <w:color w:val="auto"/>
                <w:sz w:val="22"/>
                <w:szCs w:val="22"/>
              </w:rPr>
            </w:pPr>
            <w:r w:rsidRPr="00AC6117">
              <w:rPr>
                <w:rFonts w:asciiTheme="minorHAnsi" w:hAnsiTheme="minorHAnsi" w:cstheme="minorHAnsi"/>
                <w:b/>
                <w:sz w:val="22"/>
                <w:szCs w:val="22"/>
              </w:rPr>
              <w:t>Number of copies of each CLE</w:t>
            </w:r>
            <w:r w:rsidR="00531DE5" w:rsidRPr="00AC6117">
              <w:rPr>
                <w:rFonts w:asciiTheme="minorHAnsi" w:hAnsiTheme="minorHAnsi" w:cstheme="minorHAnsi"/>
                <w:b/>
                <w:sz w:val="22"/>
                <w:szCs w:val="22"/>
              </w:rPr>
              <w:t xml:space="preserve"> or CE</w:t>
            </w:r>
            <w:r w:rsidRPr="00AC6117">
              <w:rPr>
                <w:rFonts w:asciiTheme="minorHAnsi" w:hAnsiTheme="minorHAnsi" w:cstheme="minorHAnsi"/>
                <w:b/>
                <w:sz w:val="22"/>
                <w:szCs w:val="22"/>
              </w:rPr>
              <w:t xml:space="preserve">  resource </w:t>
            </w:r>
            <w:r w:rsidR="00E56E96" w:rsidRPr="00AC6117">
              <w:rPr>
                <w:rFonts w:asciiTheme="minorHAnsi" w:hAnsiTheme="minorHAnsi" w:cstheme="minorHAnsi"/>
                <w:b/>
                <w:sz w:val="22"/>
                <w:szCs w:val="22"/>
              </w:rPr>
              <w:t>distributed</w:t>
            </w:r>
          </w:p>
          <w:p w:rsidR="00FA75FC" w:rsidRPr="00AC6117" w:rsidRDefault="00FA75FC" w:rsidP="00AC6117">
            <w:pPr>
              <w:spacing w:before="0" w:line="276" w:lineRule="auto"/>
              <w:rPr>
                <w:rFonts w:asciiTheme="minorHAnsi" w:hAnsiTheme="minorHAnsi" w:cstheme="minorHAnsi"/>
                <w:b/>
                <w:color w:val="auto"/>
                <w:sz w:val="22"/>
                <w:szCs w:val="22"/>
              </w:rPr>
            </w:pPr>
          </w:p>
        </w:tc>
        <w:tc>
          <w:tcPr>
            <w:tcW w:w="1741" w:type="pct"/>
            <w:shd w:val="clear" w:color="auto" w:fill="auto"/>
          </w:tcPr>
          <w:p w:rsidR="004D339E" w:rsidRDefault="004D339E" w:rsidP="004D339E">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rPr>
            </w:pPr>
            <w:r>
              <w:rPr>
                <w:rFonts w:asciiTheme="minorHAnsi" w:hAnsiTheme="minorHAnsi" w:cstheme="minorHAnsi"/>
                <w:i/>
                <w:sz w:val="22"/>
                <w:szCs w:val="22"/>
              </w:rPr>
              <w:t xml:space="preserve">Enter the number of CLE or CE resources </w:t>
            </w:r>
          </w:p>
          <w:p w:rsidR="004D339E" w:rsidRDefault="004D339E" w:rsidP="00AC6117">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rPr>
            </w:pPr>
            <w:r>
              <w:rPr>
                <w:rFonts w:asciiTheme="minorHAnsi" w:hAnsiTheme="minorHAnsi" w:cstheme="minorHAnsi"/>
                <w:i/>
                <w:sz w:val="22"/>
                <w:szCs w:val="22"/>
              </w:rPr>
              <w:t>Or</w:t>
            </w:r>
          </w:p>
          <w:p w:rsidR="00625107" w:rsidRPr="00981BFE" w:rsidRDefault="00625107" w:rsidP="00AC6117">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rPr>
            </w:pPr>
            <w:r w:rsidRPr="003B5C47">
              <w:rPr>
                <w:rFonts w:asciiTheme="minorHAnsi" w:hAnsiTheme="minorHAnsi" w:cstheme="minorHAnsi"/>
                <w:i/>
                <w:sz w:val="22"/>
                <w:szCs w:val="22"/>
              </w:rPr>
              <w:t>Select one:</w:t>
            </w:r>
          </w:p>
          <w:p w:rsidR="00FA75FC" w:rsidRPr="00271FE6" w:rsidRDefault="00271FE6" w:rsidP="00271FE6">
            <w:pPr>
              <w:pStyle w:val="ListParagraph"/>
              <w:numPr>
                <w:ilvl w:val="0"/>
                <w:numId w:val="6"/>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271FE6">
              <w:rPr>
                <w:rFonts w:asciiTheme="minorHAnsi" w:hAnsiTheme="minorHAnsi" w:cstheme="minorHAnsi"/>
                <w:color w:val="auto"/>
                <w:sz w:val="22"/>
                <w:szCs w:val="22"/>
              </w:rPr>
              <w:t xml:space="preserve">Less than </w:t>
            </w:r>
            <w:r w:rsidR="00FA75FC" w:rsidRPr="00271FE6">
              <w:rPr>
                <w:rFonts w:asciiTheme="minorHAnsi" w:hAnsiTheme="minorHAnsi" w:cstheme="minorHAnsi"/>
                <w:color w:val="auto"/>
                <w:sz w:val="22"/>
                <w:szCs w:val="22"/>
              </w:rPr>
              <w:t>100</w:t>
            </w:r>
          </w:p>
          <w:p w:rsidR="00FA75FC" w:rsidRPr="00271FE6" w:rsidRDefault="00271FE6" w:rsidP="00271FE6">
            <w:pPr>
              <w:pStyle w:val="ListParagraph"/>
              <w:numPr>
                <w:ilvl w:val="0"/>
                <w:numId w:val="6"/>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271FE6">
              <w:rPr>
                <w:rFonts w:asciiTheme="minorHAnsi" w:hAnsiTheme="minorHAnsi" w:cstheme="minorHAnsi"/>
                <w:color w:val="auto"/>
                <w:sz w:val="22"/>
                <w:szCs w:val="22"/>
              </w:rPr>
              <w:t xml:space="preserve">Between </w:t>
            </w:r>
            <w:r w:rsidR="00FA75FC" w:rsidRPr="00271FE6">
              <w:rPr>
                <w:rFonts w:asciiTheme="minorHAnsi" w:hAnsiTheme="minorHAnsi" w:cstheme="minorHAnsi"/>
                <w:color w:val="auto"/>
                <w:sz w:val="22"/>
                <w:szCs w:val="22"/>
              </w:rPr>
              <w:t>100-1000</w:t>
            </w:r>
          </w:p>
          <w:p w:rsidR="00FA75FC" w:rsidRPr="00271FE6" w:rsidRDefault="00271FE6" w:rsidP="00271FE6">
            <w:pPr>
              <w:pStyle w:val="ListParagraph"/>
              <w:numPr>
                <w:ilvl w:val="0"/>
                <w:numId w:val="6"/>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271FE6">
              <w:rPr>
                <w:rFonts w:asciiTheme="minorHAnsi" w:hAnsiTheme="minorHAnsi" w:cstheme="minorHAnsi"/>
                <w:color w:val="auto"/>
                <w:sz w:val="22"/>
                <w:szCs w:val="22"/>
              </w:rPr>
              <w:t xml:space="preserve">Between </w:t>
            </w:r>
            <w:r w:rsidR="00FA75FC" w:rsidRPr="00271FE6">
              <w:rPr>
                <w:rFonts w:asciiTheme="minorHAnsi" w:hAnsiTheme="minorHAnsi" w:cstheme="minorHAnsi"/>
                <w:color w:val="auto"/>
                <w:sz w:val="22"/>
                <w:szCs w:val="22"/>
              </w:rPr>
              <w:t>1000-5000</w:t>
            </w:r>
          </w:p>
          <w:p w:rsidR="00FA75FC" w:rsidRPr="00271FE6" w:rsidRDefault="00271FE6" w:rsidP="00271FE6">
            <w:pPr>
              <w:pStyle w:val="ListParagraph"/>
              <w:numPr>
                <w:ilvl w:val="0"/>
                <w:numId w:val="6"/>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271FE6">
              <w:rPr>
                <w:rFonts w:asciiTheme="minorHAnsi" w:hAnsiTheme="minorHAnsi" w:cstheme="minorHAnsi"/>
                <w:color w:val="auto"/>
                <w:sz w:val="22"/>
                <w:szCs w:val="22"/>
              </w:rPr>
              <w:t xml:space="preserve">More than </w:t>
            </w:r>
            <w:r w:rsidR="00FA75FC" w:rsidRPr="00271FE6">
              <w:rPr>
                <w:rFonts w:asciiTheme="minorHAnsi" w:hAnsiTheme="minorHAnsi" w:cstheme="minorHAnsi"/>
                <w:color w:val="auto"/>
                <w:sz w:val="22"/>
                <w:szCs w:val="22"/>
              </w:rPr>
              <w:t>5000</w:t>
            </w:r>
          </w:p>
          <w:p w:rsidR="00625107" w:rsidRPr="00271FE6" w:rsidRDefault="00625107" w:rsidP="00271FE6">
            <w:pPr>
              <w:pStyle w:val="ListParagraph"/>
              <w:numPr>
                <w:ilvl w:val="0"/>
                <w:numId w:val="6"/>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271FE6">
              <w:rPr>
                <w:rFonts w:asciiTheme="minorHAnsi" w:hAnsiTheme="minorHAnsi" w:cstheme="minorHAnsi"/>
                <w:color w:val="auto"/>
                <w:sz w:val="22"/>
                <w:szCs w:val="22"/>
              </w:rPr>
              <w:t>Unknown</w:t>
            </w:r>
          </w:p>
          <w:p w:rsidR="00FA75FC" w:rsidRPr="00CA725A" w:rsidRDefault="00625107" w:rsidP="00271FE6">
            <w:pPr>
              <w:pStyle w:val="ListParagraph"/>
              <w:numPr>
                <w:ilvl w:val="0"/>
                <w:numId w:val="6"/>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1FE6">
              <w:rPr>
                <w:rFonts w:asciiTheme="minorHAnsi" w:hAnsiTheme="minorHAnsi" w:cstheme="minorHAnsi"/>
                <w:color w:val="auto"/>
                <w:sz w:val="22"/>
                <w:szCs w:val="22"/>
              </w:rPr>
              <w:t>Not applicable</w:t>
            </w:r>
          </w:p>
        </w:tc>
        <w:tc>
          <w:tcPr>
            <w:tcW w:w="2160" w:type="pct"/>
            <w:shd w:val="clear" w:color="auto" w:fill="auto"/>
          </w:tcPr>
          <w:p w:rsidR="00625107" w:rsidRPr="00CA725A" w:rsidRDefault="00625107" w:rsidP="00AC6117">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Estimate the number of e</w:t>
            </w:r>
            <w:r w:rsidRPr="00CA725A">
              <w:rPr>
                <w:rFonts w:asciiTheme="minorHAnsi" w:hAnsiTheme="minorHAnsi" w:cstheme="minorHAnsi"/>
                <w:sz w:val="22"/>
                <w:szCs w:val="22"/>
              </w:rPr>
              <w:t xml:space="preserve">ducation resources </w:t>
            </w:r>
            <w:r w:rsidR="0078144F">
              <w:rPr>
                <w:rFonts w:asciiTheme="minorHAnsi" w:hAnsiTheme="minorHAnsi" w:cstheme="minorHAnsi"/>
                <w:sz w:val="22"/>
                <w:szCs w:val="22"/>
              </w:rPr>
              <w:t>distributed</w:t>
            </w:r>
            <w:r>
              <w:rPr>
                <w:rFonts w:asciiTheme="minorHAnsi" w:hAnsiTheme="minorHAnsi" w:cstheme="minorHAnsi"/>
                <w:sz w:val="22"/>
                <w:szCs w:val="22"/>
              </w:rPr>
              <w:t>.</w:t>
            </w:r>
          </w:p>
          <w:p w:rsidR="00FA75FC" w:rsidRPr="00CA725A" w:rsidRDefault="00FA75FC" w:rsidP="00AC6117">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FA75FC" w:rsidRPr="00CA725A" w:rsidTr="004D73DB">
        <w:tc>
          <w:tcPr>
            <w:cnfStyle w:val="001000000000" w:firstRow="0" w:lastRow="0" w:firstColumn="1" w:lastColumn="0" w:oddVBand="0" w:evenVBand="0" w:oddHBand="0" w:evenHBand="0" w:firstRowFirstColumn="0" w:firstRowLastColumn="0" w:lastRowFirstColumn="0" w:lastRowLastColumn="0"/>
            <w:tcW w:w="1099" w:type="pct"/>
            <w:tcBorders>
              <w:left w:val="none" w:sz="0" w:space="0" w:color="auto"/>
              <w:bottom w:val="none" w:sz="0" w:space="0" w:color="auto"/>
              <w:right w:val="none" w:sz="0" w:space="0" w:color="auto"/>
            </w:tcBorders>
            <w:shd w:val="clear" w:color="auto" w:fill="E5B8B7" w:themeFill="accent2" w:themeFillTint="66"/>
          </w:tcPr>
          <w:p w:rsidR="00FA75FC" w:rsidRPr="00AC6117" w:rsidRDefault="00FA75FC" w:rsidP="00AC6117">
            <w:pPr>
              <w:spacing w:before="0" w:line="276" w:lineRule="auto"/>
              <w:rPr>
                <w:rFonts w:asciiTheme="minorHAnsi" w:hAnsiTheme="minorHAnsi" w:cstheme="minorHAnsi"/>
                <w:b/>
                <w:color w:val="auto"/>
                <w:sz w:val="22"/>
                <w:szCs w:val="22"/>
              </w:rPr>
            </w:pPr>
            <w:r w:rsidRPr="00AC6117">
              <w:rPr>
                <w:rFonts w:asciiTheme="minorHAnsi" w:hAnsiTheme="minorHAnsi" w:cstheme="minorHAnsi"/>
                <w:b/>
                <w:sz w:val="22"/>
                <w:szCs w:val="22"/>
              </w:rPr>
              <w:t xml:space="preserve">Law </w:t>
            </w:r>
            <w:r w:rsidR="00E56E96" w:rsidRPr="00AC6117">
              <w:rPr>
                <w:rFonts w:asciiTheme="minorHAnsi" w:hAnsiTheme="minorHAnsi" w:cstheme="minorHAnsi"/>
                <w:b/>
                <w:sz w:val="22"/>
                <w:szCs w:val="22"/>
              </w:rPr>
              <w:t xml:space="preserve"> and </w:t>
            </w:r>
            <w:r w:rsidR="000E13C0" w:rsidRPr="00AC6117">
              <w:rPr>
                <w:rFonts w:asciiTheme="minorHAnsi" w:hAnsiTheme="minorHAnsi" w:cstheme="minorHAnsi"/>
                <w:b/>
                <w:sz w:val="22"/>
                <w:szCs w:val="22"/>
              </w:rPr>
              <w:t>L</w:t>
            </w:r>
            <w:r w:rsidR="00E56E96" w:rsidRPr="00AC6117">
              <w:rPr>
                <w:rFonts w:asciiTheme="minorHAnsi" w:hAnsiTheme="minorHAnsi" w:cstheme="minorHAnsi"/>
                <w:b/>
                <w:sz w:val="22"/>
                <w:szCs w:val="22"/>
              </w:rPr>
              <w:t xml:space="preserve">egal </w:t>
            </w:r>
            <w:r w:rsidR="000E13C0" w:rsidRPr="00AC6117">
              <w:rPr>
                <w:rFonts w:asciiTheme="minorHAnsi" w:hAnsiTheme="minorHAnsi" w:cstheme="minorHAnsi"/>
                <w:b/>
                <w:sz w:val="22"/>
                <w:szCs w:val="22"/>
              </w:rPr>
              <w:t>S</w:t>
            </w:r>
            <w:r w:rsidR="00E56E96" w:rsidRPr="00AC6117">
              <w:rPr>
                <w:rFonts w:asciiTheme="minorHAnsi" w:hAnsiTheme="minorHAnsi" w:cstheme="minorHAnsi"/>
                <w:b/>
                <w:sz w:val="22"/>
                <w:szCs w:val="22"/>
              </w:rPr>
              <w:t xml:space="preserve">ervices </w:t>
            </w:r>
            <w:r w:rsidR="000E13C0" w:rsidRPr="00AC6117">
              <w:rPr>
                <w:rFonts w:asciiTheme="minorHAnsi" w:hAnsiTheme="minorHAnsi" w:cstheme="minorHAnsi"/>
                <w:b/>
                <w:sz w:val="22"/>
                <w:szCs w:val="22"/>
              </w:rPr>
              <w:t>R</w:t>
            </w:r>
            <w:r w:rsidRPr="00AC6117">
              <w:rPr>
                <w:rFonts w:asciiTheme="minorHAnsi" w:hAnsiTheme="minorHAnsi" w:cstheme="minorHAnsi"/>
                <w:b/>
                <w:sz w:val="22"/>
                <w:szCs w:val="22"/>
              </w:rPr>
              <w:t>eform activities undertaken</w:t>
            </w:r>
          </w:p>
        </w:tc>
        <w:tc>
          <w:tcPr>
            <w:tcW w:w="1741" w:type="pct"/>
            <w:shd w:val="clear" w:color="auto" w:fill="auto"/>
          </w:tcPr>
          <w:p w:rsidR="00625107" w:rsidRPr="00981BFE" w:rsidRDefault="00625107" w:rsidP="00AC6117">
            <w:p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Pr>
                <w:rFonts w:asciiTheme="minorHAnsi" w:hAnsiTheme="minorHAnsi" w:cstheme="minorHAnsi"/>
                <w:i/>
                <w:sz w:val="22"/>
                <w:szCs w:val="22"/>
              </w:rPr>
              <w:t>Select one:</w:t>
            </w:r>
          </w:p>
          <w:p w:rsidR="00FA75FC" w:rsidRPr="00271FE6" w:rsidRDefault="00FA75FC" w:rsidP="00271FE6">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71FE6">
              <w:rPr>
                <w:rFonts w:asciiTheme="minorHAnsi" w:hAnsiTheme="minorHAnsi" w:cstheme="minorHAnsi"/>
                <w:color w:val="auto"/>
                <w:sz w:val="22"/>
                <w:szCs w:val="22"/>
              </w:rPr>
              <w:t>Participation in research, analysis and evaluation activities</w:t>
            </w:r>
          </w:p>
          <w:p w:rsidR="00FA75FC" w:rsidRPr="00271FE6" w:rsidRDefault="00FA75FC" w:rsidP="00271FE6">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71FE6">
              <w:rPr>
                <w:rFonts w:asciiTheme="minorHAnsi" w:hAnsiTheme="minorHAnsi" w:cstheme="minorHAnsi"/>
                <w:color w:val="auto"/>
                <w:sz w:val="22"/>
                <w:szCs w:val="22"/>
              </w:rPr>
              <w:t xml:space="preserve">Papers about legal assistance </w:t>
            </w:r>
            <w:r w:rsidRPr="00271FE6">
              <w:rPr>
                <w:rFonts w:asciiTheme="minorHAnsi" w:hAnsiTheme="minorHAnsi" w:cstheme="minorHAnsi"/>
                <w:color w:val="auto"/>
                <w:sz w:val="22"/>
                <w:szCs w:val="22"/>
              </w:rPr>
              <w:lastRenderedPageBreak/>
              <w:t>services and systems</w:t>
            </w:r>
          </w:p>
          <w:p w:rsidR="00FA75FC" w:rsidRPr="00271FE6" w:rsidRDefault="00FA75FC" w:rsidP="00271FE6">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71FE6">
              <w:rPr>
                <w:rFonts w:asciiTheme="minorHAnsi" w:hAnsiTheme="minorHAnsi" w:cstheme="minorHAnsi"/>
                <w:color w:val="auto"/>
                <w:sz w:val="22"/>
                <w:szCs w:val="22"/>
              </w:rPr>
              <w:t>Submissions to government, parliamentary body or other inquiry to provide factual information and/or advice</w:t>
            </w:r>
          </w:p>
          <w:p w:rsidR="00FA75FC" w:rsidRPr="00CA725A" w:rsidRDefault="00FA75FC" w:rsidP="00271FE6">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71FE6">
              <w:rPr>
                <w:rFonts w:asciiTheme="minorHAnsi" w:hAnsiTheme="minorHAnsi" w:cstheme="minorHAnsi"/>
                <w:color w:val="auto"/>
                <w:sz w:val="22"/>
                <w:szCs w:val="22"/>
              </w:rPr>
              <w:t>Strategic advocacy, such as law reform work and engagement with stakeholders</w:t>
            </w:r>
          </w:p>
        </w:tc>
        <w:tc>
          <w:tcPr>
            <w:tcW w:w="2160" w:type="pct"/>
            <w:shd w:val="clear" w:color="auto" w:fill="auto"/>
          </w:tcPr>
          <w:p w:rsidR="00FA75FC" w:rsidRPr="00CA725A" w:rsidRDefault="00625107" w:rsidP="00AC6117">
            <w:p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A725A">
              <w:rPr>
                <w:rFonts w:asciiTheme="minorHAnsi" w:hAnsiTheme="minorHAnsi" w:cstheme="minorHAnsi"/>
                <w:sz w:val="22"/>
                <w:szCs w:val="22"/>
              </w:rPr>
              <w:lastRenderedPageBreak/>
              <w:t>Indicate which activities were undertaken as part of the service</w:t>
            </w:r>
            <w:r>
              <w:rPr>
                <w:rFonts w:asciiTheme="minorHAnsi" w:hAnsiTheme="minorHAnsi" w:cstheme="minorHAnsi"/>
                <w:sz w:val="22"/>
                <w:szCs w:val="22"/>
              </w:rPr>
              <w:t>.</w:t>
            </w:r>
          </w:p>
        </w:tc>
      </w:tr>
      <w:tr w:rsidR="00FA75FC" w:rsidRPr="00CA725A" w:rsidTr="004D7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9" w:type="pct"/>
            <w:tcBorders>
              <w:left w:val="none" w:sz="0" w:space="0" w:color="auto"/>
              <w:bottom w:val="none" w:sz="0" w:space="0" w:color="auto"/>
              <w:right w:val="none" w:sz="0" w:space="0" w:color="auto"/>
            </w:tcBorders>
            <w:shd w:val="clear" w:color="auto" w:fill="E5B8B7" w:themeFill="accent2" w:themeFillTint="66"/>
          </w:tcPr>
          <w:p w:rsidR="00FA75FC" w:rsidRPr="00AC6117" w:rsidRDefault="00FA75FC" w:rsidP="00AC6117">
            <w:pPr>
              <w:spacing w:before="0" w:line="276" w:lineRule="auto"/>
              <w:rPr>
                <w:rFonts w:asciiTheme="minorHAnsi" w:hAnsiTheme="minorHAnsi" w:cstheme="minorHAnsi"/>
                <w:b/>
                <w:color w:val="auto"/>
                <w:sz w:val="22"/>
                <w:szCs w:val="22"/>
              </w:rPr>
            </w:pPr>
            <w:r w:rsidRPr="00AC6117">
              <w:rPr>
                <w:rFonts w:asciiTheme="minorHAnsi" w:hAnsiTheme="minorHAnsi" w:cstheme="minorHAnsi"/>
                <w:b/>
                <w:sz w:val="22"/>
                <w:szCs w:val="22"/>
              </w:rPr>
              <w:lastRenderedPageBreak/>
              <w:t>Nature of Stakeholder Engagement activity</w:t>
            </w:r>
          </w:p>
        </w:tc>
        <w:tc>
          <w:tcPr>
            <w:tcW w:w="1741" w:type="pct"/>
            <w:shd w:val="clear" w:color="auto" w:fill="auto"/>
          </w:tcPr>
          <w:p w:rsidR="00625107" w:rsidRPr="00981BFE" w:rsidRDefault="00625107" w:rsidP="00AC6117">
            <w:pPr>
              <w:spacing w:before="0"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rPr>
            </w:pPr>
            <w:r>
              <w:rPr>
                <w:rFonts w:asciiTheme="minorHAnsi" w:hAnsiTheme="minorHAnsi" w:cstheme="minorHAnsi"/>
                <w:i/>
                <w:sz w:val="22"/>
                <w:szCs w:val="22"/>
              </w:rPr>
              <w:t>Select one:</w:t>
            </w:r>
          </w:p>
          <w:p w:rsidR="00FA75FC" w:rsidRPr="00271FE6" w:rsidRDefault="00FA75FC" w:rsidP="00271FE6">
            <w:pPr>
              <w:pStyle w:val="ListParagraph"/>
              <w:numPr>
                <w:ilvl w:val="0"/>
                <w:numId w:val="6"/>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271FE6">
              <w:rPr>
                <w:rFonts w:asciiTheme="minorHAnsi" w:hAnsiTheme="minorHAnsi" w:cstheme="minorHAnsi"/>
                <w:color w:val="auto"/>
                <w:sz w:val="22"/>
                <w:szCs w:val="22"/>
              </w:rPr>
              <w:t>Participation in national, state and local forums to improve the coordination and delivery of legal assistance services</w:t>
            </w:r>
          </w:p>
          <w:p w:rsidR="00FA75FC" w:rsidRPr="00271FE6" w:rsidRDefault="00FA75FC" w:rsidP="00271FE6">
            <w:pPr>
              <w:pStyle w:val="ListParagraph"/>
              <w:numPr>
                <w:ilvl w:val="0"/>
                <w:numId w:val="6"/>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271FE6">
              <w:rPr>
                <w:rFonts w:asciiTheme="minorHAnsi" w:hAnsiTheme="minorHAnsi" w:cstheme="minorHAnsi"/>
                <w:color w:val="auto"/>
                <w:sz w:val="22"/>
                <w:szCs w:val="22"/>
              </w:rPr>
              <w:t>Participation in national, state and local bodies to represent the interests of the legal assistance providers and the users of legal assistance services</w:t>
            </w:r>
          </w:p>
          <w:p w:rsidR="00FA75FC" w:rsidRPr="00CA725A" w:rsidRDefault="00FA75FC" w:rsidP="00271FE6">
            <w:pPr>
              <w:pStyle w:val="ListParagraph"/>
              <w:numPr>
                <w:ilvl w:val="0"/>
                <w:numId w:val="6"/>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1FE6">
              <w:rPr>
                <w:rFonts w:asciiTheme="minorHAnsi" w:hAnsiTheme="minorHAnsi" w:cstheme="minorHAnsi"/>
                <w:color w:val="auto"/>
                <w:sz w:val="22"/>
                <w:szCs w:val="22"/>
              </w:rPr>
              <w:t>Collaborative arrangements made and implemented with other legal and non-legal service providers to integrate and improve coordination across the system</w:t>
            </w:r>
          </w:p>
        </w:tc>
        <w:tc>
          <w:tcPr>
            <w:tcW w:w="2160" w:type="pct"/>
            <w:shd w:val="clear" w:color="auto" w:fill="auto"/>
          </w:tcPr>
          <w:p w:rsidR="00FA75FC" w:rsidRPr="00CA725A" w:rsidRDefault="00625107" w:rsidP="00AC6117">
            <w:pPr>
              <w:spacing w:before="0"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A725A">
              <w:rPr>
                <w:rFonts w:asciiTheme="minorHAnsi" w:hAnsiTheme="minorHAnsi" w:cstheme="minorHAnsi"/>
                <w:sz w:val="22"/>
                <w:szCs w:val="22"/>
              </w:rPr>
              <w:t>Indicate the nature of the service</w:t>
            </w:r>
            <w:r>
              <w:rPr>
                <w:rFonts w:asciiTheme="minorHAnsi" w:hAnsiTheme="minorHAnsi" w:cstheme="minorHAnsi"/>
                <w:sz w:val="22"/>
                <w:szCs w:val="22"/>
              </w:rPr>
              <w:t>.</w:t>
            </w:r>
          </w:p>
        </w:tc>
      </w:tr>
      <w:tr w:rsidR="00FA75FC" w:rsidRPr="00CA725A" w:rsidTr="00F53938">
        <w:tc>
          <w:tcPr>
            <w:cnfStyle w:val="001000000000" w:firstRow="0" w:lastRow="0" w:firstColumn="1" w:lastColumn="0" w:oddVBand="0" w:evenVBand="0" w:oddHBand="0" w:evenHBand="0" w:firstRowFirstColumn="0" w:firstRowLastColumn="0" w:lastRowFirstColumn="0" w:lastRowLastColumn="0"/>
            <w:tcW w:w="1099" w:type="pct"/>
            <w:tcBorders>
              <w:left w:val="none" w:sz="0" w:space="0" w:color="auto"/>
              <w:bottom w:val="none" w:sz="0" w:space="0" w:color="auto"/>
              <w:right w:val="none" w:sz="0" w:space="0" w:color="auto"/>
            </w:tcBorders>
            <w:shd w:val="clear" w:color="auto" w:fill="E5B8B7" w:themeFill="accent2" w:themeFillTint="66"/>
            <w:hideMark/>
          </w:tcPr>
          <w:p w:rsidR="00FA75FC" w:rsidRPr="00AC6117" w:rsidRDefault="00FA75FC" w:rsidP="00AC6117">
            <w:pPr>
              <w:keepNext/>
              <w:spacing w:before="0" w:line="276" w:lineRule="auto"/>
              <w:rPr>
                <w:rFonts w:asciiTheme="minorHAnsi" w:hAnsiTheme="minorHAnsi" w:cstheme="minorHAnsi"/>
                <w:b/>
                <w:bCs/>
                <w:color w:val="auto"/>
                <w:sz w:val="22"/>
                <w:szCs w:val="22"/>
              </w:rPr>
            </w:pPr>
            <w:r w:rsidRPr="00AC6117">
              <w:rPr>
                <w:rFonts w:asciiTheme="minorHAnsi" w:hAnsiTheme="minorHAnsi" w:cstheme="minorHAnsi"/>
                <w:b/>
                <w:sz w:val="22"/>
                <w:szCs w:val="22"/>
              </w:rPr>
              <w:t>Collaborative arrangement</w:t>
            </w:r>
          </w:p>
        </w:tc>
        <w:tc>
          <w:tcPr>
            <w:tcW w:w="1741" w:type="pct"/>
            <w:shd w:val="clear" w:color="auto" w:fill="auto"/>
          </w:tcPr>
          <w:p w:rsidR="00625107" w:rsidRPr="00981BFE" w:rsidRDefault="00625107" w:rsidP="00AC6117">
            <w:pPr>
              <w:keepNext/>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 w:val="22"/>
                <w:szCs w:val="22"/>
              </w:rPr>
            </w:pPr>
            <w:r w:rsidRPr="00981BFE">
              <w:rPr>
                <w:rFonts w:asciiTheme="minorHAnsi" w:hAnsiTheme="minorHAnsi" w:cstheme="minorHAnsi"/>
                <w:i/>
                <w:color w:val="000000"/>
                <w:sz w:val="22"/>
                <w:szCs w:val="22"/>
              </w:rPr>
              <w:t>Select one:</w:t>
            </w:r>
          </w:p>
          <w:p w:rsidR="00FA75FC" w:rsidRPr="00271FE6" w:rsidRDefault="00FA75FC" w:rsidP="00271FE6">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71FE6">
              <w:rPr>
                <w:rFonts w:asciiTheme="minorHAnsi" w:hAnsiTheme="minorHAnsi" w:cstheme="minorHAnsi"/>
                <w:color w:val="auto"/>
                <w:sz w:val="22"/>
                <w:szCs w:val="22"/>
              </w:rPr>
              <w:t>Community group</w:t>
            </w:r>
          </w:p>
          <w:p w:rsidR="00FA75FC" w:rsidRPr="00271FE6" w:rsidRDefault="00FA75FC" w:rsidP="00271FE6">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71FE6">
              <w:rPr>
                <w:rFonts w:asciiTheme="minorHAnsi" w:hAnsiTheme="minorHAnsi" w:cstheme="minorHAnsi"/>
                <w:color w:val="auto"/>
                <w:sz w:val="22"/>
                <w:szCs w:val="22"/>
              </w:rPr>
              <w:t>Commonwealth Government agency</w:t>
            </w:r>
          </w:p>
          <w:p w:rsidR="00FA75FC" w:rsidRPr="00271FE6" w:rsidRDefault="00FA75FC" w:rsidP="00271FE6">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71FE6">
              <w:rPr>
                <w:rFonts w:asciiTheme="minorHAnsi" w:hAnsiTheme="minorHAnsi" w:cstheme="minorHAnsi"/>
                <w:color w:val="auto"/>
                <w:sz w:val="22"/>
                <w:szCs w:val="22"/>
              </w:rPr>
              <w:t>State/territory government agency</w:t>
            </w:r>
          </w:p>
          <w:p w:rsidR="00FA75FC" w:rsidRPr="00271FE6" w:rsidRDefault="00FA75FC" w:rsidP="00271FE6">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71FE6">
              <w:rPr>
                <w:rFonts w:asciiTheme="minorHAnsi" w:hAnsiTheme="minorHAnsi" w:cstheme="minorHAnsi"/>
                <w:color w:val="auto"/>
                <w:sz w:val="22"/>
                <w:szCs w:val="22"/>
              </w:rPr>
              <w:t>Court/Tribunal</w:t>
            </w:r>
          </w:p>
          <w:p w:rsidR="00FA75FC" w:rsidRPr="00271FE6" w:rsidRDefault="00FA75FC" w:rsidP="00271FE6">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71FE6">
              <w:rPr>
                <w:rFonts w:asciiTheme="minorHAnsi" w:hAnsiTheme="minorHAnsi" w:cstheme="minorHAnsi"/>
                <w:color w:val="auto"/>
                <w:sz w:val="22"/>
                <w:szCs w:val="22"/>
              </w:rPr>
              <w:t>Legal service provider</w:t>
            </w:r>
          </w:p>
          <w:p w:rsidR="00FA75FC" w:rsidRPr="00271FE6" w:rsidRDefault="00FA75FC" w:rsidP="00271FE6">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71FE6">
              <w:rPr>
                <w:rFonts w:asciiTheme="minorHAnsi" w:hAnsiTheme="minorHAnsi" w:cstheme="minorHAnsi"/>
                <w:color w:val="auto"/>
                <w:sz w:val="22"/>
                <w:szCs w:val="22"/>
              </w:rPr>
              <w:t>Non-legal service provider</w:t>
            </w:r>
          </w:p>
          <w:p w:rsidR="00FA75FC" w:rsidRPr="00CA725A" w:rsidRDefault="00FA75FC" w:rsidP="00271FE6">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271FE6">
              <w:rPr>
                <w:rFonts w:asciiTheme="minorHAnsi" w:hAnsiTheme="minorHAnsi" w:cstheme="minorHAnsi"/>
                <w:color w:val="auto"/>
                <w:sz w:val="22"/>
                <w:szCs w:val="22"/>
              </w:rPr>
              <w:t>Not applicable</w:t>
            </w:r>
          </w:p>
        </w:tc>
        <w:tc>
          <w:tcPr>
            <w:tcW w:w="2160" w:type="pct"/>
            <w:shd w:val="clear" w:color="auto" w:fill="auto"/>
          </w:tcPr>
          <w:p w:rsidR="00FA75FC" w:rsidRPr="00CA725A" w:rsidRDefault="00395838" w:rsidP="00395838">
            <w:p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Theme="minorHAnsi" w:hAnsiTheme="minorHAnsi" w:cstheme="minorHAnsi"/>
                <w:color w:val="000000"/>
                <w:sz w:val="22"/>
                <w:szCs w:val="22"/>
              </w:rPr>
              <w:t>I</w:t>
            </w:r>
            <w:r w:rsidR="00625107">
              <w:rPr>
                <w:rFonts w:asciiTheme="minorHAnsi" w:hAnsiTheme="minorHAnsi" w:cstheme="minorHAnsi"/>
                <w:color w:val="000000"/>
                <w:sz w:val="22"/>
                <w:szCs w:val="22"/>
              </w:rPr>
              <w:t>ndicate who the s</w:t>
            </w:r>
            <w:r w:rsidR="00625107" w:rsidRPr="00CA725A">
              <w:rPr>
                <w:rFonts w:asciiTheme="minorHAnsi" w:hAnsiTheme="minorHAnsi" w:cstheme="minorHAnsi"/>
                <w:color w:val="000000"/>
                <w:sz w:val="22"/>
                <w:szCs w:val="22"/>
              </w:rPr>
              <w:t>ervice was undertaken in collaboration with</w:t>
            </w:r>
            <w:r w:rsidR="00625107">
              <w:rPr>
                <w:rFonts w:asciiTheme="minorHAnsi" w:hAnsiTheme="minorHAnsi" w:cstheme="minorHAnsi"/>
                <w:color w:val="000000"/>
                <w:sz w:val="22"/>
                <w:szCs w:val="22"/>
              </w:rPr>
              <w:t>.</w:t>
            </w:r>
          </w:p>
        </w:tc>
      </w:tr>
      <w:tr w:rsidR="00FA75FC" w:rsidRPr="00CA725A" w:rsidTr="004D7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9" w:type="pct"/>
            <w:tcBorders>
              <w:left w:val="none" w:sz="0" w:space="0" w:color="auto"/>
              <w:bottom w:val="none" w:sz="0" w:space="0" w:color="auto"/>
              <w:right w:val="none" w:sz="0" w:space="0" w:color="auto"/>
            </w:tcBorders>
            <w:shd w:val="clear" w:color="auto" w:fill="E5B8B7" w:themeFill="accent2" w:themeFillTint="66"/>
            <w:hideMark/>
          </w:tcPr>
          <w:p w:rsidR="00FA75FC" w:rsidRPr="00AC6117" w:rsidRDefault="00FA75FC" w:rsidP="00AC6117">
            <w:pPr>
              <w:spacing w:before="0" w:line="276" w:lineRule="auto"/>
              <w:rPr>
                <w:rFonts w:asciiTheme="minorHAnsi" w:hAnsiTheme="minorHAnsi" w:cstheme="minorHAnsi"/>
                <w:b/>
                <w:bCs/>
                <w:color w:val="auto"/>
                <w:sz w:val="22"/>
                <w:szCs w:val="22"/>
              </w:rPr>
            </w:pPr>
            <w:r w:rsidRPr="00AC6117">
              <w:rPr>
                <w:rFonts w:asciiTheme="minorHAnsi" w:hAnsiTheme="minorHAnsi" w:cstheme="minorHAnsi"/>
                <w:b/>
                <w:sz w:val="22"/>
                <w:szCs w:val="22"/>
              </w:rPr>
              <w:t>Interpretation / Translation</w:t>
            </w:r>
          </w:p>
        </w:tc>
        <w:tc>
          <w:tcPr>
            <w:tcW w:w="1741" w:type="pct"/>
            <w:shd w:val="clear" w:color="auto" w:fill="auto"/>
          </w:tcPr>
          <w:p w:rsidR="000E5DF4" w:rsidRPr="00981BFE" w:rsidRDefault="000E5DF4" w:rsidP="00AC6117">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2"/>
                <w:szCs w:val="22"/>
              </w:rPr>
            </w:pPr>
            <w:r w:rsidRPr="00981BFE">
              <w:rPr>
                <w:rFonts w:asciiTheme="minorHAnsi" w:hAnsiTheme="minorHAnsi" w:cstheme="minorHAnsi"/>
                <w:i/>
                <w:color w:val="000000"/>
                <w:sz w:val="22"/>
                <w:szCs w:val="22"/>
              </w:rPr>
              <w:t>Select one:</w:t>
            </w:r>
          </w:p>
          <w:p w:rsidR="00A22764" w:rsidRPr="00271FE6" w:rsidRDefault="000E5DF4" w:rsidP="00271FE6">
            <w:pPr>
              <w:pStyle w:val="ListParagraph"/>
              <w:numPr>
                <w:ilvl w:val="0"/>
                <w:numId w:val="6"/>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271FE6">
              <w:rPr>
                <w:rFonts w:asciiTheme="minorHAnsi" w:hAnsiTheme="minorHAnsi" w:cstheme="minorHAnsi"/>
                <w:color w:val="auto"/>
                <w:sz w:val="22"/>
                <w:szCs w:val="22"/>
              </w:rPr>
              <w:t>Yes</w:t>
            </w:r>
            <w:r w:rsidR="00A22764" w:rsidRPr="00271FE6">
              <w:rPr>
                <w:rFonts w:asciiTheme="minorHAnsi" w:hAnsiTheme="minorHAnsi" w:cstheme="minorHAnsi"/>
                <w:color w:val="auto"/>
                <w:sz w:val="22"/>
                <w:szCs w:val="22"/>
              </w:rPr>
              <w:t xml:space="preserve"> (spoken language other than English)</w:t>
            </w:r>
          </w:p>
          <w:p w:rsidR="000E5DF4" w:rsidRPr="00271FE6" w:rsidRDefault="00A22764" w:rsidP="00271FE6">
            <w:pPr>
              <w:pStyle w:val="ListParagraph"/>
              <w:spacing w:before="0" w:line="276" w:lineRule="auto"/>
              <w:ind w:left="5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271FE6">
              <w:rPr>
                <w:rFonts w:asciiTheme="minorHAnsi" w:hAnsiTheme="minorHAnsi" w:cstheme="minorHAnsi"/>
                <w:color w:val="auto"/>
                <w:sz w:val="22"/>
                <w:szCs w:val="22"/>
              </w:rPr>
              <w:t>[drop down menu of languages]</w:t>
            </w:r>
          </w:p>
          <w:p w:rsidR="00A22764" w:rsidRPr="00271FE6" w:rsidRDefault="00A22764" w:rsidP="00271FE6">
            <w:pPr>
              <w:pStyle w:val="ListParagraph"/>
              <w:numPr>
                <w:ilvl w:val="0"/>
                <w:numId w:val="6"/>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271FE6">
              <w:rPr>
                <w:rFonts w:asciiTheme="minorHAnsi" w:hAnsiTheme="minorHAnsi" w:cstheme="minorHAnsi"/>
                <w:color w:val="auto"/>
                <w:sz w:val="22"/>
                <w:szCs w:val="22"/>
              </w:rPr>
              <w:t xml:space="preserve">Yes (non-spoken communication) </w:t>
            </w:r>
          </w:p>
          <w:p w:rsidR="00FA75FC" w:rsidRPr="002C2C7E" w:rsidRDefault="000E5DF4" w:rsidP="002C2C7E">
            <w:pPr>
              <w:pStyle w:val="ListParagraph"/>
              <w:numPr>
                <w:ilvl w:val="0"/>
                <w:numId w:val="6"/>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271FE6">
              <w:rPr>
                <w:rFonts w:asciiTheme="minorHAnsi" w:hAnsiTheme="minorHAnsi" w:cstheme="minorHAnsi"/>
                <w:color w:val="auto"/>
                <w:sz w:val="22"/>
                <w:szCs w:val="22"/>
              </w:rPr>
              <w:t>No</w:t>
            </w:r>
          </w:p>
        </w:tc>
        <w:tc>
          <w:tcPr>
            <w:tcW w:w="2160" w:type="pct"/>
            <w:shd w:val="clear" w:color="auto" w:fill="auto"/>
          </w:tcPr>
          <w:p w:rsidR="00A22764" w:rsidRDefault="00A22764" w:rsidP="00AC6117">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CA725A">
              <w:rPr>
                <w:rFonts w:asciiTheme="minorHAnsi" w:hAnsiTheme="minorHAnsi" w:cstheme="minorHAnsi"/>
                <w:color w:val="000000"/>
                <w:sz w:val="22"/>
                <w:szCs w:val="22"/>
              </w:rPr>
              <w:t xml:space="preserve">Extent to which services have been translated. </w:t>
            </w:r>
          </w:p>
          <w:p w:rsidR="00A22764" w:rsidRDefault="00A22764" w:rsidP="00AC6117">
            <w:pPr>
              <w:spacing w:before="0" w:line="276" w:lineRule="auto"/>
              <w:cnfStyle w:val="000000100000" w:firstRow="0" w:lastRow="0" w:firstColumn="0" w:lastColumn="0" w:oddVBand="0" w:evenVBand="0" w:oddHBand="1" w:evenHBand="0" w:firstRowFirstColumn="0" w:firstRowLastColumn="0" w:lastRowFirstColumn="0" w:lastRowLastColumn="0"/>
              <w:rPr>
                <w:rFonts w:cs="Calibri"/>
                <w:color w:val="auto"/>
                <w:sz w:val="22"/>
                <w:szCs w:val="22"/>
              </w:rPr>
            </w:pPr>
            <w:r w:rsidRPr="001F2C01">
              <w:rPr>
                <w:rFonts w:cs="Calibri"/>
                <w:color w:val="auto"/>
                <w:sz w:val="22"/>
                <w:szCs w:val="22"/>
              </w:rPr>
              <w:t>Service Providers may determine relevant list of languages. Where a list is provided, the languages used should correspond to an entry in the Australian Standard Classification of Languages, 2011 (cat. no. 1267.0)</w:t>
            </w:r>
            <w:r>
              <w:rPr>
                <w:rFonts w:cs="Calibri"/>
                <w:color w:val="auto"/>
                <w:sz w:val="22"/>
                <w:szCs w:val="22"/>
              </w:rPr>
              <w:t>.</w:t>
            </w:r>
          </w:p>
          <w:p w:rsidR="00A22764" w:rsidRDefault="00A22764" w:rsidP="00AC6117">
            <w:pPr>
              <w:spacing w:before="0" w:line="276" w:lineRule="auto"/>
              <w:cnfStyle w:val="000000100000" w:firstRow="0" w:lastRow="0" w:firstColumn="0" w:lastColumn="0" w:oddVBand="0" w:evenVBand="0" w:oddHBand="1" w:evenHBand="0" w:firstRowFirstColumn="0" w:firstRowLastColumn="0" w:lastRowFirstColumn="0" w:lastRowLastColumn="0"/>
              <w:rPr>
                <w:rFonts w:cs="Calibri"/>
                <w:color w:val="auto"/>
                <w:sz w:val="22"/>
                <w:szCs w:val="22"/>
              </w:rPr>
            </w:pPr>
          </w:p>
          <w:p w:rsidR="00FA75FC" w:rsidRPr="00CA725A" w:rsidRDefault="00346D40" w:rsidP="00AC6117">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Pr>
                <w:rFonts w:asciiTheme="minorHAnsi" w:hAnsiTheme="minorHAnsi" w:cstheme="minorHAnsi"/>
                <w:color w:val="000000"/>
                <w:sz w:val="22"/>
                <w:szCs w:val="22"/>
              </w:rPr>
              <w:t>This i</w:t>
            </w:r>
            <w:r w:rsidR="00023694" w:rsidRPr="00CA725A">
              <w:rPr>
                <w:rFonts w:asciiTheme="minorHAnsi" w:hAnsiTheme="minorHAnsi" w:cstheme="minorHAnsi"/>
                <w:color w:val="000000"/>
                <w:sz w:val="22"/>
                <w:szCs w:val="22"/>
              </w:rPr>
              <w:t xml:space="preserve">ncludes </w:t>
            </w:r>
            <w:proofErr w:type="spellStart"/>
            <w:r w:rsidR="00023694" w:rsidRPr="00CA725A">
              <w:rPr>
                <w:rFonts w:asciiTheme="minorHAnsi" w:hAnsiTheme="minorHAnsi" w:cstheme="minorHAnsi"/>
                <w:color w:val="000000"/>
                <w:sz w:val="22"/>
                <w:szCs w:val="22"/>
              </w:rPr>
              <w:t>Auslan</w:t>
            </w:r>
            <w:proofErr w:type="spellEnd"/>
            <w:r w:rsidR="00023694" w:rsidRPr="00CA725A">
              <w:rPr>
                <w:rFonts w:asciiTheme="minorHAnsi" w:hAnsiTheme="minorHAnsi" w:cstheme="minorHAnsi"/>
                <w:color w:val="000000"/>
                <w:sz w:val="22"/>
                <w:szCs w:val="22"/>
              </w:rPr>
              <w:t xml:space="preserve"> interpreting services.</w:t>
            </w:r>
          </w:p>
        </w:tc>
      </w:tr>
      <w:tr w:rsidR="00FA75FC" w:rsidRPr="00CA725A" w:rsidTr="00AC6117">
        <w:tc>
          <w:tcPr>
            <w:cnfStyle w:val="001000000000" w:firstRow="0" w:lastRow="0" w:firstColumn="1" w:lastColumn="0" w:oddVBand="0" w:evenVBand="0" w:oddHBand="0" w:evenHBand="0" w:firstRowFirstColumn="0" w:firstRowLastColumn="0" w:lastRowFirstColumn="0" w:lastRowLastColumn="0"/>
            <w:tcW w:w="1099" w:type="pct"/>
            <w:tcBorders>
              <w:left w:val="none" w:sz="0" w:space="0" w:color="auto"/>
              <w:bottom w:val="none" w:sz="0" w:space="0" w:color="auto"/>
              <w:right w:val="none" w:sz="0" w:space="0" w:color="auto"/>
            </w:tcBorders>
            <w:shd w:val="clear" w:color="auto" w:fill="E5B8B7" w:themeFill="accent2" w:themeFillTint="66"/>
            <w:hideMark/>
          </w:tcPr>
          <w:p w:rsidR="00FA75FC" w:rsidRPr="00AC6117" w:rsidRDefault="00FA75FC" w:rsidP="002C2C7E">
            <w:pPr>
              <w:keepNext/>
              <w:keepLines/>
              <w:spacing w:before="0" w:line="276" w:lineRule="auto"/>
              <w:rPr>
                <w:rFonts w:asciiTheme="minorHAnsi" w:hAnsiTheme="minorHAnsi" w:cstheme="minorHAnsi"/>
                <w:b/>
                <w:bCs/>
                <w:color w:val="auto"/>
                <w:sz w:val="22"/>
                <w:szCs w:val="22"/>
              </w:rPr>
            </w:pPr>
            <w:r w:rsidRPr="00AC6117">
              <w:rPr>
                <w:rFonts w:asciiTheme="minorHAnsi" w:hAnsiTheme="minorHAnsi" w:cstheme="minorHAnsi"/>
                <w:b/>
                <w:sz w:val="22"/>
                <w:szCs w:val="22"/>
              </w:rPr>
              <w:lastRenderedPageBreak/>
              <w:t>Website access</w:t>
            </w:r>
          </w:p>
        </w:tc>
        <w:tc>
          <w:tcPr>
            <w:tcW w:w="1741" w:type="pct"/>
            <w:shd w:val="clear" w:color="auto" w:fill="auto"/>
            <w:hideMark/>
          </w:tcPr>
          <w:p w:rsidR="00023694" w:rsidRPr="00981BFE" w:rsidRDefault="00023694" w:rsidP="002C2C7E">
            <w:pPr>
              <w:keepNext/>
              <w:keepLines/>
              <w:spacing w:before="0" w:line="276" w:lineRule="auto"/>
              <w:cnfStyle w:val="000000000000" w:firstRow="0" w:lastRow="0" w:firstColumn="0" w:lastColumn="0" w:oddVBand="0" w:evenVBand="0" w:oddHBand="0" w:evenHBand="0" w:firstRowFirstColumn="0" w:firstRowLastColumn="0" w:lastRowFirstColumn="0" w:lastRowLastColumn="0"/>
              <w:rPr>
                <w:i/>
                <w:noProof/>
                <w:sz w:val="22"/>
                <w:szCs w:val="22"/>
                <w:lang w:bidi="ar-SA"/>
              </w:rPr>
            </w:pPr>
            <w:r>
              <w:rPr>
                <w:i/>
                <w:noProof/>
                <w:sz w:val="22"/>
                <w:szCs w:val="22"/>
                <w:lang w:bidi="ar-SA"/>
              </w:rPr>
              <w:t>Complete appropriate field:</w:t>
            </w:r>
          </w:p>
          <w:p w:rsidR="00FA75FC" w:rsidRPr="00271FE6" w:rsidRDefault="00FA75FC" w:rsidP="002C2C7E">
            <w:pPr>
              <w:pStyle w:val="ListParagraph"/>
              <w:keepNext/>
              <w:keepLines/>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71FE6">
              <w:rPr>
                <w:rFonts w:asciiTheme="minorHAnsi" w:hAnsiTheme="minorHAnsi" w:cstheme="minorHAnsi"/>
                <w:color w:val="auto"/>
                <w:sz w:val="22"/>
                <w:szCs w:val="22"/>
              </w:rPr>
              <w:t>Average monthly volume of traffic</w:t>
            </w:r>
            <w:r w:rsidR="00023694" w:rsidRPr="00271FE6">
              <w:rPr>
                <w:rFonts w:asciiTheme="minorHAnsi" w:hAnsiTheme="minorHAnsi" w:cstheme="minorHAnsi"/>
                <w:color w:val="auto"/>
                <w:sz w:val="22"/>
                <w:szCs w:val="22"/>
              </w:rPr>
              <w:t xml:space="preserve"> [open field]</w:t>
            </w:r>
          </w:p>
          <w:p w:rsidR="00FA75FC" w:rsidRPr="00271FE6" w:rsidRDefault="00FA75FC" w:rsidP="002C2C7E">
            <w:pPr>
              <w:pStyle w:val="ListParagraph"/>
              <w:keepNext/>
              <w:keepLines/>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71FE6">
              <w:rPr>
                <w:rFonts w:asciiTheme="minorHAnsi" w:hAnsiTheme="minorHAnsi" w:cstheme="minorHAnsi"/>
                <w:color w:val="auto"/>
                <w:sz w:val="22"/>
                <w:szCs w:val="22"/>
              </w:rPr>
              <w:t xml:space="preserve">Unique visitors </w:t>
            </w:r>
            <w:r w:rsidR="00023694" w:rsidRPr="00271FE6">
              <w:rPr>
                <w:rFonts w:asciiTheme="minorHAnsi" w:hAnsiTheme="minorHAnsi" w:cstheme="minorHAnsi"/>
                <w:color w:val="auto"/>
                <w:sz w:val="22"/>
                <w:szCs w:val="22"/>
              </w:rPr>
              <w:t>[open field]</w:t>
            </w:r>
          </w:p>
          <w:p w:rsidR="00FA75FC" w:rsidRPr="00271FE6" w:rsidRDefault="00FA75FC" w:rsidP="002C2C7E">
            <w:pPr>
              <w:pStyle w:val="ListParagraph"/>
              <w:keepNext/>
              <w:keepLines/>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71FE6">
              <w:rPr>
                <w:rFonts w:asciiTheme="minorHAnsi" w:hAnsiTheme="minorHAnsi" w:cstheme="minorHAnsi"/>
                <w:color w:val="auto"/>
                <w:sz w:val="22"/>
                <w:szCs w:val="22"/>
              </w:rPr>
              <w:t>Percentage of new visits</w:t>
            </w:r>
            <w:r w:rsidR="00023694" w:rsidRPr="00271FE6">
              <w:rPr>
                <w:rFonts w:asciiTheme="minorHAnsi" w:hAnsiTheme="minorHAnsi" w:cstheme="minorHAnsi"/>
                <w:color w:val="auto"/>
                <w:sz w:val="22"/>
                <w:szCs w:val="22"/>
              </w:rPr>
              <w:t xml:space="preserve"> [open field]</w:t>
            </w:r>
          </w:p>
          <w:p w:rsidR="00FA75FC" w:rsidRPr="00271FE6" w:rsidRDefault="00FA75FC" w:rsidP="002C2C7E">
            <w:pPr>
              <w:pStyle w:val="ListParagraph"/>
              <w:keepNext/>
              <w:keepLines/>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71FE6">
              <w:rPr>
                <w:rFonts w:asciiTheme="minorHAnsi" w:hAnsiTheme="minorHAnsi" w:cstheme="minorHAnsi"/>
                <w:color w:val="auto"/>
                <w:sz w:val="22"/>
                <w:szCs w:val="22"/>
              </w:rPr>
              <w:t xml:space="preserve">Average pages per visit </w:t>
            </w:r>
            <w:r w:rsidR="00023694" w:rsidRPr="00271FE6">
              <w:rPr>
                <w:rFonts w:asciiTheme="minorHAnsi" w:hAnsiTheme="minorHAnsi" w:cstheme="minorHAnsi"/>
                <w:color w:val="auto"/>
                <w:sz w:val="22"/>
                <w:szCs w:val="22"/>
              </w:rPr>
              <w:t>[open field]</w:t>
            </w:r>
          </w:p>
          <w:p w:rsidR="00FA75FC" w:rsidRPr="00271FE6" w:rsidRDefault="00FA75FC" w:rsidP="002C2C7E">
            <w:pPr>
              <w:pStyle w:val="ListParagraph"/>
              <w:keepNext/>
              <w:keepLines/>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71FE6">
              <w:rPr>
                <w:rFonts w:asciiTheme="minorHAnsi" w:hAnsiTheme="minorHAnsi" w:cstheme="minorHAnsi"/>
                <w:color w:val="auto"/>
                <w:sz w:val="22"/>
                <w:szCs w:val="22"/>
              </w:rPr>
              <w:t>Average duration</w:t>
            </w:r>
            <w:r w:rsidR="00023694" w:rsidRPr="00271FE6">
              <w:rPr>
                <w:rFonts w:asciiTheme="minorHAnsi" w:hAnsiTheme="minorHAnsi" w:cstheme="minorHAnsi"/>
                <w:color w:val="auto"/>
                <w:sz w:val="22"/>
                <w:szCs w:val="22"/>
              </w:rPr>
              <w:t xml:space="preserve"> [open field]</w:t>
            </w:r>
          </w:p>
          <w:p w:rsidR="00FA75FC" w:rsidRPr="00CA725A" w:rsidRDefault="00FA75FC" w:rsidP="002C2C7E">
            <w:pPr>
              <w:pStyle w:val="ListParagraph"/>
              <w:keepNext/>
              <w:keepLines/>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271FE6">
              <w:rPr>
                <w:rFonts w:asciiTheme="minorHAnsi" w:hAnsiTheme="minorHAnsi" w:cstheme="minorHAnsi"/>
                <w:color w:val="auto"/>
                <w:sz w:val="22"/>
                <w:szCs w:val="22"/>
              </w:rPr>
              <w:t>Referring sites</w:t>
            </w:r>
            <w:r w:rsidR="00023694" w:rsidRPr="00271FE6">
              <w:rPr>
                <w:rFonts w:asciiTheme="minorHAnsi" w:hAnsiTheme="minorHAnsi" w:cstheme="minorHAnsi"/>
                <w:color w:val="auto"/>
                <w:sz w:val="22"/>
                <w:szCs w:val="22"/>
              </w:rPr>
              <w:t xml:space="preserve"> [open field]</w:t>
            </w:r>
          </w:p>
        </w:tc>
        <w:tc>
          <w:tcPr>
            <w:tcW w:w="2160" w:type="pct"/>
            <w:shd w:val="clear" w:color="auto" w:fill="auto"/>
          </w:tcPr>
          <w:p w:rsidR="00FA75FC" w:rsidRPr="00981BFE" w:rsidRDefault="00FA75FC" w:rsidP="00AC6117">
            <w:p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p>
        </w:tc>
      </w:tr>
      <w:tr w:rsidR="00FA75FC" w:rsidRPr="00CA725A" w:rsidTr="004D7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9" w:type="pct"/>
            <w:tcBorders>
              <w:left w:val="none" w:sz="0" w:space="0" w:color="auto"/>
              <w:bottom w:val="none" w:sz="0" w:space="0" w:color="auto"/>
              <w:right w:val="none" w:sz="0" w:space="0" w:color="auto"/>
            </w:tcBorders>
            <w:shd w:val="clear" w:color="auto" w:fill="E5B8B7" w:themeFill="accent2" w:themeFillTint="66"/>
            <w:hideMark/>
          </w:tcPr>
          <w:p w:rsidR="00FA75FC" w:rsidRPr="00AC6117" w:rsidRDefault="00FA75FC" w:rsidP="00AC6117">
            <w:pPr>
              <w:spacing w:before="0" w:line="276" w:lineRule="auto"/>
              <w:rPr>
                <w:rFonts w:asciiTheme="minorHAnsi" w:hAnsiTheme="minorHAnsi" w:cstheme="minorHAnsi"/>
                <w:b/>
                <w:bCs/>
                <w:color w:val="auto"/>
                <w:sz w:val="22"/>
                <w:szCs w:val="22"/>
              </w:rPr>
            </w:pPr>
            <w:r w:rsidRPr="00AC6117">
              <w:rPr>
                <w:rFonts w:asciiTheme="minorHAnsi" w:hAnsiTheme="minorHAnsi" w:cstheme="minorHAnsi"/>
                <w:b/>
                <w:sz w:val="22"/>
                <w:szCs w:val="22"/>
              </w:rPr>
              <w:t>Resources applied</w:t>
            </w:r>
          </w:p>
        </w:tc>
        <w:tc>
          <w:tcPr>
            <w:tcW w:w="1741" w:type="pct"/>
            <w:shd w:val="clear" w:color="auto" w:fill="auto"/>
            <w:hideMark/>
          </w:tcPr>
          <w:p w:rsidR="00FA75FC" w:rsidRPr="00981BFE" w:rsidRDefault="00023694" w:rsidP="00AC6117">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rPr>
            </w:pPr>
            <w:r w:rsidRPr="00981BFE">
              <w:rPr>
                <w:rFonts w:asciiTheme="minorHAnsi" w:hAnsiTheme="minorHAnsi" w:cstheme="minorHAnsi"/>
                <w:i/>
                <w:sz w:val="22"/>
                <w:szCs w:val="22"/>
              </w:rPr>
              <w:t>Complete fields:</w:t>
            </w:r>
          </w:p>
          <w:p w:rsidR="00FA75FC" w:rsidRPr="00271FE6" w:rsidRDefault="00FA75FC" w:rsidP="00271FE6">
            <w:pPr>
              <w:pStyle w:val="ListParagraph"/>
              <w:numPr>
                <w:ilvl w:val="0"/>
                <w:numId w:val="6"/>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271FE6">
              <w:rPr>
                <w:rFonts w:asciiTheme="minorHAnsi" w:hAnsiTheme="minorHAnsi" w:cstheme="minorHAnsi"/>
                <w:color w:val="auto"/>
                <w:sz w:val="22"/>
                <w:szCs w:val="22"/>
              </w:rPr>
              <w:t>Total staff hours</w:t>
            </w:r>
            <w:r w:rsidR="00023694" w:rsidRPr="00271FE6">
              <w:rPr>
                <w:rFonts w:asciiTheme="minorHAnsi" w:hAnsiTheme="minorHAnsi" w:cstheme="minorHAnsi"/>
                <w:color w:val="auto"/>
                <w:sz w:val="22"/>
                <w:szCs w:val="22"/>
              </w:rPr>
              <w:t xml:space="preserve"> [open field]</w:t>
            </w:r>
          </w:p>
          <w:p w:rsidR="00FA75FC" w:rsidRPr="00CA725A" w:rsidRDefault="00FA75FC" w:rsidP="00271FE6">
            <w:pPr>
              <w:pStyle w:val="ListParagraph"/>
              <w:numPr>
                <w:ilvl w:val="0"/>
                <w:numId w:val="6"/>
              </w:num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1FE6">
              <w:rPr>
                <w:rFonts w:asciiTheme="minorHAnsi" w:hAnsiTheme="minorHAnsi" w:cstheme="minorHAnsi"/>
                <w:color w:val="auto"/>
                <w:sz w:val="22"/>
                <w:szCs w:val="22"/>
              </w:rPr>
              <w:t>Estimated direct cost</w:t>
            </w:r>
            <w:r w:rsidR="00023694" w:rsidRPr="00271FE6">
              <w:rPr>
                <w:rFonts w:asciiTheme="minorHAnsi" w:hAnsiTheme="minorHAnsi" w:cstheme="minorHAnsi"/>
                <w:color w:val="auto"/>
                <w:sz w:val="22"/>
                <w:szCs w:val="22"/>
              </w:rPr>
              <w:t xml:space="preserve"> [open field]</w:t>
            </w:r>
          </w:p>
        </w:tc>
        <w:tc>
          <w:tcPr>
            <w:tcW w:w="2160" w:type="pct"/>
            <w:shd w:val="clear" w:color="auto" w:fill="auto"/>
          </w:tcPr>
          <w:p w:rsidR="00023694" w:rsidRPr="00CA725A" w:rsidRDefault="00023694" w:rsidP="00AC6117">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A725A">
              <w:rPr>
                <w:rFonts w:asciiTheme="minorHAnsi" w:hAnsiTheme="minorHAnsi" w:cstheme="minorHAnsi"/>
                <w:sz w:val="22"/>
                <w:szCs w:val="22"/>
              </w:rPr>
              <w:t>Extent of resources applied to all services provided in the twelve month period</w:t>
            </w:r>
            <w:r>
              <w:rPr>
                <w:rFonts w:asciiTheme="minorHAnsi" w:hAnsiTheme="minorHAnsi" w:cstheme="minorHAnsi"/>
                <w:sz w:val="22"/>
                <w:szCs w:val="22"/>
              </w:rPr>
              <w:t>.</w:t>
            </w:r>
          </w:p>
          <w:p w:rsidR="00FA75FC" w:rsidRPr="00CA725A" w:rsidRDefault="00FA75FC" w:rsidP="00AC6117">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FA75FC" w:rsidRPr="00CA725A" w:rsidTr="004D73DB">
        <w:tc>
          <w:tcPr>
            <w:cnfStyle w:val="001000000000" w:firstRow="0" w:lastRow="0" w:firstColumn="1" w:lastColumn="0" w:oddVBand="0" w:evenVBand="0" w:oddHBand="0" w:evenHBand="0" w:firstRowFirstColumn="0" w:firstRowLastColumn="0" w:lastRowFirstColumn="0" w:lastRowLastColumn="0"/>
            <w:tcW w:w="1099" w:type="pct"/>
            <w:tcBorders>
              <w:left w:val="none" w:sz="0" w:space="0" w:color="auto"/>
              <w:bottom w:val="none" w:sz="0" w:space="0" w:color="auto"/>
              <w:right w:val="none" w:sz="0" w:space="0" w:color="auto"/>
            </w:tcBorders>
            <w:shd w:val="clear" w:color="auto" w:fill="E5B8B7" w:themeFill="accent2" w:themeFillTint="66"/>
          </w:tcPr>
          <w:p w:rsidR="00FA75FC" w:rsidRPr="00AC6117" w:rsidRDefault="00FA75FC" w:rsidP="00AC6117">
            <w:pPr>
              <w:spacing w:before="0" w:line="276" w:lineRule="auto"/>
              <w:rPr>
                <w:rFonts w:asciiTheme="minorHAnsi" w:hAnsiTheme="minorHAnsi" w:cstheme="minorHAnsi"/>
                <w:b/>
                <w:color w:val="auto"/>
                <w:sz w:val="22"/>
                <w:szCs w:val="22"/>
              </w:rPr>
            </w:pPr>
            <w:r w:rsidRPr="00AC6117">
              <w:rPr>
                <w:rFonts w:asciiTheme="minorHAnsi" w:hAnsiTheme="minorHAnsi" w:cstheme="minorHAnsi"/>
                <w:b/>
                <w:bCs/>
                <w:sz w:val="22"/>
                <w:szCs w:val="22"/>
              </w:rPr>
              <w:t xml:space="preserve">Estimate of time spent </w:t>
            </w:r>
          </w:p>
        </w:tc>
        <w:tc>
          <w:tcPr>
            <w:tcW w:w="1741" w:type="pct"/>
            <w:shd w:val="clear" w:color="auto" w:fill="auto"/>
          </w:tcPr>
          <w:p w:rsidR="004D339E" w:rsidRDefault="004D339E" w:rsidP="00AC6117">
            <w:pPr>
              <w:tabs>
                <w:tab w:val="center" w:pos="1734"/>
              </w:tabs>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Enter the time spent </w:t>
            </w:r>
          </w:p>
          <w:p w:rsidR="004D339E" w:rsidRDefault="004D339E" w:rsidP="00AC6117">
            <w:pPr>
              <w:tabs>
                <w:tab w:val="center" w:pos="1734"/>
              </w:tabs>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Or </w:t>
            </w:r>
          </w:p>
          <w:p w:rsidR="00023694" w:rsidRPr="00981BFE" w:rsidRDefault="00023694" w:rsidP="00AC6117">
            <w:pPr>
              <w:tabs>
                <w:tab w:val="center" w:pos="1734"/>
              </w:tabs>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 w:val="22"/>
                <w:szCs w:val="22"/>
              </w:rPr>
            </w:pPr>
            <w:r w:rsidRPr="00981BFE">
              <w:rPr>
                <w:rFonts w:asciiTheme="minorHAnsi" w:hAnsiTheme="minorHAnsi" w:cstheme="minorHAnsi"/>
                <w:i/>
                <w:color w:val="000000"/>
                <w:sz w:val="22"/>
                <w:szCs w:val="22"/>
              </w:rPr>
              <w:t>Select one:</w:t>
            </w:r>
            <w:r w:rsidR="005B24AF">
              <w:rPr>
                <w:rFonts w:asciiTheme="minorHAnsi" w:hAnsiTheme="minorHAnsi" w:cstheme="minorHAnsi"/>
                <w:i/>
                <w:color w:val="000000"/>
                <w:sz w:val="22"/>
                <w:szCs w:val="22"/>
              </w:rPr>
              <w:tab/>
            </w:r>
          </w:p>
          <w:p w:rsidR="00FA75FC" w:rsidRPr="00271FE6" w:rsidRDefault="00FA75FC" w:rsidP="00271FE6">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71FE6">
              <w:rPr>
                <w:rFonts w:asciiTheme="minorHAnsi" w:hAnsiTheme="minorHAnsi" w:cstheme="minorHAnsi"/>
                <w:color w:val="auto"/>
                <w:sz w:val="22"/>
                <w:szCs w:val="22"/>
              </w:rPr>
              <w:t>Less than 15 minutes</w:t>
            </w:r>
          </w:p>
          <w:p w:rsidR="00FA75FC" w:rsidRPr="00271FE6" w:rsidRDefault="00FA75FC" w:rsidP="00271FE6">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71FE6">
              <w:rPr>
                <w:rFonts w:asciiTheme="minorHAnsi" w:hAnsiTheme="minorHAnsi" w:cstheme="minorHAnsi"/>
                <w:color w:val="auto"/>
                <w:sz w:val="22"/>
                <w:szCs w:val="22"/>
              </w:rPr>
              <w:t>Between 15 – 30 minutes</w:t>
            </w:r>
          </w:p>
          <w:p w:rsidR="00FA75FC" w:rsidRPr="00271FE6" w:rsidRDefault="00FA75FC" w:rsidP="00271FE6">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71FE6">
              <w:rPr>
                <w:rFonts w:asciiTheme="minorHAnsi" w:hAnsiTheme="minorHAnsi" w:cstheme="minorHAnsi"/>
                <w:color w:val="auto"/>
                <w:sz w:val="22"/>
                <w:szCs w:val="22"/>
              </w:rPr>
              <w:t>30 – 60 minutes</w:t>
            </w:r>
          </w:p>
          <w:p w:rsidR="00FA75FC" w:rsidRPr="00271FE6" w:rsidRDefault="00FA75FC" w:rsidP="00271FE6">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71FE6">
              <w:rPr>
                <w:rFonts w:asciiTheme="minorHAnsi" w:hAnsiTheme="minorHAnsi" w:cstheme="minorHAnsi"/>
                <w:color w:val="auto"/>
                <w:sz w:val="22"/>
                <w:szCs w:val="22"/>
              </w:rPr>
              <w:t>1 – 5 hours</w:t>
            </w:r>
          </w:p>
          <w:p w:rsidR="00FA75FC" w:rsidRPr="00271FE6" w:rsidRDefault="00FA75FC" w:rsidP="00271FE6">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71FE6">
              <w:rPr>
                <w:rFonts w:asciiTheme="minorHAnsi" w:hAnsiTheme="minorHAnsi" w:cstheme="minorHAnsi"/>
                <w:color w:val="auto"/>
                <w:sz w:val="22"/>
                <w:szCs w:val="22"/>
              </w:rPr>
              <w:t>6  – 20 hours</w:t>
            </w:r>
          </w:p>
          <w:p w:rsidR="00FA75FC" w:rsidRPr="00271FE6" w:rsidRDefault="00FA75FC" w:rsidP="00271FE6">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71FE6">
              <w:rPr>
                <w:rFonts w:asciiTheme="minorHAnsi" w:hAnsiTheme="minorHAnsi" w:cstheme="minorHAnsi"/>
                <w:color w:val="auto"/>
                <w:sz w:val="22"/>
                <w:szCs w:val="22"/>
              </w:rPr>
              <w:t>20 – 50 hours</w:t>
            </w:r>
          </w:p>
          <w:p w:rsidR="00FA75FC" w:rsidRPr="00CA725A" w:rsidRDefault="002C2C7E" w:rsidP="002C2C7E">
            <w:pPr>
              <w:pStyle w:val="ListParagraph"/>
              <w:numPr>
                <w:ilvl w:val="0"/>
                <w:numId w:val="6"/>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color w:val="auto"/>
                <w:sz w:val="22"/>
                <w:szCs w:val="22"/>
              </w:rPr>
              <w:t>M</w:t>
            </w:r>
            <w:r w:rsidR="00FA75FC" w:rsidRPr="00271FE6">
              <w:rPr>
                <w:rFonts w:asciiTheme="minorHAnsi" w:hAnsiTheme="minorHAnsi" w:cstheme="minorHAnsi"/>
                <w:color w:val="auto"/>
                <w:sz w:val="22"/>
                <w:szCs w:val="22"/>
              </w:rPr>
              <w:t>ore than 50 hours</w:t>
            </w:r>
          </w:p>
        </w:tc>
        <w:tc>
          <w:tcPr>
            <w:tcW w:w="2160" w:type="pct"/>
            <w:shd w:val="clear" w:color="auto" w:fill="auto"/>
          </w:tcPr>
          <w:p w:rsidR="00FA75FC" w:rsidRPr="00CA725A" w:rsidRDefault="00625107" w:rsidP="00AC6117">
            <w:p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A725A">
              <w:rPr>
                <w:rFonts w:asciiTheme="minorHAnsi" w:hAnsiTheme="minorHAnsi" w:cstheme="minorHAnsi"/>
                <w:sz w:val="22"/>
                <w:szCs w:val="22"/>
              </w:rPr>
              <w:t>Estimate the amount of time spent providing the service</w:t>
            </w:r>
            <w:r>
              <w:rPr>
                <w:rFonts w:asciiTheme="minorHAnsi" w:hAnsiTheme="minorHAnsi" w:cstheme="minorHAnsi"/>
                <w:sz w:val="22"/>
                <w:szCs w:val="22"/>
              </w:rPr>
              <w:t>.</w:t>
            </w:r>
          </w:p>
        </w:tc>
      </w:tr>
    </w:tbl>
    <w:p w:rsidR="00904E47" w:rsidRPr="00FF22F9" w:rsidRDefault="00904E47" w:rsidP="00AC6117"/>
    <w:sectPr w:rsidR="00904E47" w:rsidRPr="00FF22F9" w:rsidSect="00041064">
      <w:headerReference w:type="default" r:id="rId29"/>
      <w:footerReference w:type="default" r:id="rId30"/>
      <w:pgSz w:w="11906" w:h="16838"/>
      <w:pgMar w:top="1134" w:right="964" w:bottom="1134" w:left="964" w:header="709" w:footer="4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524" w:rsidRDefault="00C94524" w:rsidP="00904E47">
      <w:pPr>
        <w:spacing w:before="0" w:after="0" w:line="240" w:lineRule="auto"/>
      </w:pPr>
      <w:r>
        <w:separator/>
      </w:r>
    </w:p>
  </w:endnote>
  <w:endnote w:type="continuationSeparator" w:id="0">
    <w:p w:rsidR="00C94524" w:rsidRDefault="00C94524" w:rsidP="00904E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524" w:rsidRPr="00DB5FB5" w:rsidRDefault="00C94524" w:rsidP="00547F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612793"/>
      <w:docPartObj>
        <w:docPartGallery w:val="Page Numbers (Bottom of Page)"/>
        <w:docPartUnique/>
      </w:docPartObj>
    </w:sdtPr>
    <w:sdtEndPr/>
    <w:sdtContent>
      <w:sdt>
        <w:sdtPr>
          <w:id w:val="926150147"/>
          <w:docPartObj>
            <w:docPartGallery w:val="Page Numbers (Top of Page)"/>
            <w:docPartUnique/>
          </w:docPartObj>
        </w:sdtPr>
        <w:sdtEndPr/>
        <w:sdtContent>
          <w:p w:rsidR="00C94524" w:rsidRPr="004C5EE2" w:rsidRDefault="00C94524" w:rsidP="00CA725A">
            <w:pPr>
              <w:pStyle w:val="Footer"/>
              <w:jc w:val="right"/>
            </w:pPr>
            <w:r w:rsidRPr="004C5EE2">
              <w:t>National Legal Assistance Data Standards Manual</w:t>
            </w:r>
          </w:p>
          <w:p w:rsidR="00C94524" w:rsidRPr="004C5EE2" w:rsidRDefault="00C94524" w:rsidP="00CA725A">
            <w:pPr>
              <w:pStyle w:val="Footer"/>
              <w:jc w:val="right"/>
            </w:pPr>
            <w:r w:rsidRPr="004C5EE2">
              <w:t xml:space="preserve">Page </w:t>
            </w:r>
            <w:r w:rsidRPr="004258A4">
              <w:rPr>
                <w:bCs/>
                <w:sz w:val="24"/>
                <w:szCs w:val="24"/>
              </w:rPr>
              <w:fldChar w:fldCharType="begin"/>
            </w:r>
            <w:r w:rsidRPr="004258A4">
              <w:rPr>
                <w:bCs/>
              </w:rPr>
              <w:instrText xml:space="preserve"> PAGE </w:instrText>
            </w:r>
            <w:r w:rsidRPr="004258A4">
              <w:rPr>
                <w:bCs/>
                <w:sz w:val="24"/>
                <w:szCs w:val="24"/>
              </w:rPr>
              <w:fldChar w:fldCharType="separate"/>
            </w:r>
            <w:r w:rsidR="00440DBC">
              <w:rPr>
                <w:bCs/>
                <w:noProof/>
              </w:rPr>
              <w:t>1</w:t>
            </w:r>
            <w:r w:rsidRPr="004258A4">
              <w:rPr>
                <w:bCs/>
                <w:sz w:val="24"/>
                <w:szCs w:val="24"/>
              </w:rPr>
              <w:fldChar w:fldCharType="end"/>
            </w:r>
            <w:r w:rsidRPr="004C5EE2">
              <w:t xml:space="preserve"> of </w:t>
            </w:r>
            <w:r w:rsidRPr="004C5EE2">
              <w:fldChar w:fldCharType="begin"/>
            </w:r>
            <w:r w:rsidRPr="004C5EE2">
              <w:instrText xml:space="preserve"> </w:instrText>
            </w:r>
            <w:r w:rsidRPr="004258A4">
              <w:rPr>
                <w:bCs/>
                <w:sz w:val="24"/>
                <w:szCs w:val="24"/>
              </w:rPr>
              <w:instrText>=</w:instrText>
            </w:r>
            <w:r w:rsidRPr="004258A4">
              <w:rPr>
                <w:bCs/>
                <w:sz w:val="24"/>
                <w:szCs w:val="24"/>
              </w:rPr>
              <w:fldChar w:fldCharType="begin"/>
            </w:r>
            <w:r w:rsidRPr="004258A4">
              <w:rPr>
                <w:bCs/>
              </w:rPr>
              <w:instrText xml:space="preserve"> NUMPAGES  </w:instrText>
            </w:r>
            <w:r w:rsidRPr="004258A4">
              <w:rPr>
                <w:bCs/>
                <w:sz w:val="24"/>
                <w:szCs w:val="24"/>
              </w:rPr>
              <w:fldChar w:fldCharType="separate"/>
            </w:r>
            <w:r w:rsidR="00440DBC">
              <w:rPr>
                <w:bCs/>
                <w:noProof/>
              </w:rPr>
              <w:instrText>38</w:instrText>
            </w:r>
            <w:r w:rsidRPr="004258A4">
              <w:rPr>
                <w:bCs/>
                <w:sz w:val="24"/>
                <w:szCs w:val="24"/>
              </w:rPr>
              <w:fldChar w:fldCharType="end"/>
            </w:r>
            <w:r w:rsidRPr="004258A4">
              <w:rPr>
                <w:bCs/>
                <w:sz w:val="24"/>
                <w:szCs w:val="24"/>
              </w:rPr>
              <w:instrText xml:space="preserve"> -2</w:instrText>
            </w:r>
            <w:r w:rsidRPr="004C5EE2">
              <w:instrText xml:space="preserve"> </w:instrText>
            </w:r>
            <w:r w:rsidRPr="004C5EE2">
              <w:fldChar w:fldCharType="separate"/>
            </w:r>
            <w:r w:rsidR="00440DBC">
              <w:rPr>
                <w:noProof/>
              </w:rPr>
              <w:t>36</w:t>
            </w:r>
            <w:r w:rsidRPr="004C5EE2">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880700"/>
      <w:docPartObj>
        <w:docPartGallery w:val="Page Numbers (Bottom of Page)"/>
        <w:docPartUnique/>
      </w:docPartObj>
    </w:sdtPr>
    <w:sdtEndPr/>
    <w:sdtContent>
      <w:sdt>
        <w:sdtPr>
          <w:id w:val="860082579"/>
          <w:docPartObj>
            <w:docPartGallery w:val="Page Numbers (Top of Page)"/>
            <w:docPartUnique/>
          </w:docPartObj>
        </w:sdtPr>
        <w:sdtEndPr/>
        <w:sdtContent>
          <w:p w:rsidR="00C94524" w:rsidRDefault="00C94524" w:rsidP="004C5EE2">
            <w:pPr>
              <w:pStyle w:val="Footer"/>
              <w:jc w:val="right"/>
            </w:pPr>
            <w:r>
              <w:t>National Legal Assistance Data Standards Manual</w:t>
            </w:r>
          </w:p>
          <w:p w:rsidR="00C94524" w:rsidRPr="004C5EE2" w:rsidRDefault="00C94524">
            <w:pPr>
              <w:pStyle w:val="Footer"/>
              <w:jc w:val="right"/>
            </w:pPr>
            <w:r w:rsidRPr="004C5EE2">
              <w:t xml:space="preserve">Page </w:t>
            </w:r>
            <w:r w:rsidRPr="004258A4">
              <w:rPr>
                <w:bCs/>
                <w:sz w:val="24"/>
                <w:szCs w:val="24"/>
              </w:rPr>
              <w:fldChar w:fldCharType="begin"/>
            </w:r>
            <w:r w:rsidRPr="004258A4">
              <w:rPr>
                <w:bCs/>
              </w:rPr>
              <w:instrText xml:space="preserve"> PAGE </w:instrText>
            </w:r>
            <w:r w:rsidRPr="004258A4">
              <w:rPr>
                <w:bCs/>
                <w:sz w:val="24"/>
                <w:szCs w:val="24"/>
              </w:rPr>
              <w:fldChar w:fldCharType="separate"/>
            </w:r>
            <w:r w:rsidR="00440DBC">
              <w:rPr>
                <w:bCs/>
                <w:noProof/>
              </w:rPr>
              <w:t>36</w:t>
            </w:r>
            <w:r w:rsidRPr="004258A4">
              <w:rPr>
                <w:bCs/>
                <w:sz w:val="24"/>
                <w:szCs w:val="24"/>
              </w:rPr>
              <w:fldChar w:fldCharType="end"/>
            </w:r>
            <w:r w:rsidRPr="004C5EE2">
              <w:t xml:space="preserve"> of </w:t>
            </w:r>
            <w:r w:rsidRPr="004258A4">
              <w:rPr>
                <w:bCs/>
                <w:sz w:val="24"/>
                <w:szCs w:val="24"/>
              </w:rPr>
              <w:fldChar w:fldCharType="begin"/>
            </w:r>
            <w:r w:rsidRPr="004258A4">
              <w:rPr>
                <w:bCs/>
              </w:rPr>
              <w:instrText xml:space="preserve"> </w:instrText>
            </w:r>
            <w:r w:rsidRPr="004258A4">
              <w:rPr>
                <w:bCs/>
                <w:sz w:val="24"/>
                <w:szCs w:val="24"/>
              </w:rPr>
              <w:instrText>=</w:instrText>
            </w:r>
            <w:r w:rsidRPr="004258A4">
              <w:rPr>
                <w:bCs/>
                <w:sz w:val="24"/>
                <w:szCs w:val="24"/>
              </w:rPr>
              <w:fldChar w:fldCharType="begin"/>
            </w:r>
            <w:r w:rsidRPr="004258A4">
              <w:rPr>
                <w:bCs/>
              </w:rPr>
              <w:instrText xml:space="preserve"> NUMPAGES  </w:instrText>
            </w:r>
            <w:r w:rsidRPr="004258A4">
              <w:rPr>
                <w:bCs/>
                <w:sz w:val="24"/>
                <w:szCs w:val="24"/>
              </w:rPr>
              <w:fldChar w:fldCharType="separate"/>
            </w:r>
            <w:r w:rsidR="00440DBC">
              <w:rPr>
                <w:bCs/>
                <w:noProof/>
              </w:rPr>
              <w:instrText>38</w:instrText>
            </w:r>
            <w:r w:rsidRPr="004258A4">
              <w:rPr>
                <w:bCs/>
                <w:sz w:val="24"/>
                <w:szCs w:val="24"/>
              </w:rPr>
              <w:fldChar w:fldCharType="end"/>
            </w:r>
            <w:r w:rsidRPr="004258A4">
              <w:rPr>
                <w:bCs/>
                <w:sz w:val="24"/>
                <w:szCs w:val="24"/>
              </w:rPr>
              <w:instrText xml:space="preserve"> - 2</w:instrText>
            </w:r>
            <w:r w:rsidRPr="004258A4">
              <w:rPr>
                <w:bCs/>
                <w:sz w:val="24"/>
                <w:szCs w:val="24"/>
              </w:rPr>
              <w:fldChar w:fldCharType="separate"/>
            </w:r>
            <w:r w:rsidR="00440DBC">
              <w:rPr>
                <w:bCs/>
                <w:noProof/>
              </w:rPr>
              <w:t>36</w:t>
            </w:r>
            <w:r w:rsidRPr="004258A4">
              <w:rPr>
                <w:bCs/>
                <w:sz w:val="24"/>
                <w:szCs w:val="24"/>
              </w:rPr>
              <w:fldChar w:fldCharType="end"/>
            </w:r>
          </w:p>
        </w:sdtContent>
      </w:sdt>
    </w:sdtContent>
  </w:sdt>
  <w:p w:rsidR="00C94524" w:rsidRDefault="00C945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524" w:rsidRDefault="00C94524" w:rsidP="00904E47">
      <w:pPr>
        <w:spacing w:before="0" w:after="0" w:line="240" w:lineRule="auto"/>
      </w:pPr>
      <w:r>
        <w:separator/>
      </w:r>
    </w:p>
  </w:footnote>
  <w:footnote w:type="continuationSeparator" w:id="0">
    <w:p w:rsidR="00C94524" w:rsidRDefault="00C94524" w:rsidP="00904E47">
      <w:pPr>
        <w:spacing w:before="0" w:after="0" w:line="240" w:lineRule="auto"/>
      </w:pPr>
      <w:r>
        <w:continuationSeparator/>
      </w:r>
    </w:p>
  </w:footnote>
  <w:footnote w:id="1">
    <w:p w:rsidR="00C94524" w:rsidRPr="005B563C" w:rsidRDefault="00C94524" w:rsidP="00DD34CE">
      <w:pPr>
        <w:pStyle w:val="FootnoteText"/>
        <w:spacing w:before="60" w:after="60" w:line="240" w:lineRule="auto"/>
        <w:rPr>
          <w:iCs/>
        </w:rPr>
      </w:pPr>
      <w:r w:rsidRPr="00860C10">
        <w:rPr>
          <w:rStyle w:val="FootnoteReference"/>
        </w:rPr>
        <w:footnoteRef/>
      </w:r>
      <w:r w:rsidRPr="00860C10">
        <w:t xml:space="preserve"> </w:t>
      </w:r>
      <w:r w:rsidRPr="00860C10">
        <w:rPr>
          <w:iCs/>
        </w:rPr>
        <w:t xml:space="preserve">This is consistent with the recommendations in independent reports, including: </w:t>
      </w:r>
      <w:r w:rsidRPr="00860C10">
        <w:rPr>
          <w:rFonts w:cstheme="minorHAnsi"/>
        </w:rPr>
        <w:t xml:space="preserve">Productivity Commission, 2014, </w:t>
      </w:r>
      <w:r w:rsidRPr="00860C10">
        <w:rPr>
          <w:rFonts w:cstheme="minorHAnsi"/>
          <w:i/>
          <w:iCs/>
        </w:rPr>
        <w:t>Access to Justice Arrangements</w:t>
      </w:r>
      <w:r w:rsidRPr="00860C10">
        <w:rPr>
          <w:rFonts w:cstheme="minorHAnsi"/>
        </w:rPr>
        <w:t>, Inquiry Report No. 72, Canberra</w:t>
      </w:r>
      <w:r w:rsidRPr="00860C10">
        <w:rPr>
          <w:iCs/>
        </w:rPr>
        <w:t xml:space="preserve"> and </w:t>
      </w:r>
      <w:r w:rsidRPr="00860C10">
        <w:rPr>
          <w:rFonts w:cstheme="minorHAnsi"/>
        </w:rPr>
        <w:t xml:space="preserve">the Allen Consulting Group, 2014, </w:t>
      </w:r>
      <w:r w:rsidRPr="00860C10">
        <w:rPr>
          <w:rFonts w:cstheme="minorHAnsi"/>
          <w:i/>
        </w:rPr>
        <w:t>Review of the National Partnership Agreement on Legal Assistance Services</w:t>
      </w:r>
      <w:r w:rsidRPr="00860C10">
        <w:rPr>
          <w:rFonts w:cstheme="minorHAnsi"/>
        </w:rPr>
        <w:t>, Canberra</w:t>
      </w:r>
      <w:r>
        <w:rPr>
          <w:rFonts w:cstheme="minorHAnsi"/>
        </w:rPr>
        <w:t>.</w:t>
      </w:r>
    </w:p>
  </w:footnote>
  <w:footnote w:id="2">
    <w:p w:rsidR="00C94524" w:rsidRDefault="00C94524" w:rsidP="00CD4C5D">
      <w:pPr>
        <w:pStyle w:val="FootnoteText"/>
        <w:spacing w:before="0" w:after="0"/>
      </w:pPr>
      <w:r>
        <w:rPr>
          <w:rStyle w:val="FootnoteReference"/>
        </w:rPr>
        <w:footnoteRef/>
      </w:r>
      <w:r>
        <w:t xml:space="preserve"> Service Providers do not need to count referrals separately in ongoing Representation Services.</w:t>
      </w:r>
    </w:p>
  </w:footnote>
  <w:footnote w:id="3">
    <w:p w:rsidR="00C94524" w:rsidRDefault="00C94524" w:rsidP="00041064">
      <w:pPr>
        <w:pStyle w:val="FootnoteText"/>
        <w:spacing w:before="120" w:after="0"/>
      </w:pPr>
      <w:r>
        <w:rPr>
          <w:rStyle w:val="FootnoteReference"/>
        </w:rPr>
        <w:footnoteRef/>
      </w:r>
      <w:r>
        <w:t xml:space="preserve"> Different case and file management practices amongst Service Providers may mean that Service Providers count separate legal problems being resolved together, or are dealt with finally on the same day, differently. The National Legal Assistance Data Standards Working Group will consider this issue during the 2015-16 transition </w:t>
      </w:r>
      <w:proofErr w:type="gramStart"/>
      <w:r>
        <w:t>year</w:t>
      </w:r>
      <w:proofErr w:type="gramEnd"/>
      <w:r>
        <w:t xml:space="preserve"> to facilitate a more consistent approach of collecting this data.  </w:t>
      </w:r>
    </w:p>
  </w:footnote>
  <w:footnote w:id="4">
    <w:p w:rsidR="00C94524" w:rsidRDefault="00C94524">
      <w:pPr>
        <w:pStyle w:val="FootnoteText"/>
      </w:pPr>
      <w:r>
        <w:rPr>
          <w:rStyle w:val="FootnoteReference"/>
        </w:rPr>
        <w:footnoteRef/>
      </w:r>
      <w:r>
        <w:t xml:space="preserve"> The optimal data is to be collected in duty lawyer services conducted by in-house duty lawyers only. Private practitioners are encouraged to collect this data, where practicable.</w:t>
      </w:r>
    </w:p>
  </w:footnote>
  <w:footnote w:id="5">
    <w:p w:rsidR="00C94524" w:rsidRDefault="00C94524">
      <w:pPr>
        <w:pStyle w:val="FootnoteText"/>
      </w:pPr>
      <w:r>
        <w:rPr>
          <w:rStyle w:val="FootnoteReference"/>
        </w:rPr>
        <w:footnoteRef/>
      </w:r>
      <w:r>
        <w:t xml:space="preserve"> </w:t>
      </w:r>
      <w:r w:rsidRPr="0011761B">
        <w:rPr>
          <w:sz w:val="22"/>
          <w:szCs w:val="22"/>
        </w:rPr>
        <w:t xml:space="preserve">Melbourne Institute of Applied Economic and Social Research, </w:t>
      </w:r>
      <w:proofErr w:type="gramStart"/>
      <w:r w:rsidRPr="0011761B">
        <w:rPr>
          <w:sz w:val="22"/>
          <w:szCs w:val="22"/>
        </w:rPr>
        <w:t>The</w:t>
      </w:r>
      <w:proofErr w:type="gramEnd"/>
      <w:r w:rsidRPr="0011761B">
        <w:rPr>
          <w:sz w:val="22"/>
          <w:szCs w:val="22"/>
        </w:rPr>
        <w:t xml:space="preserve"> University of Melbourne. </w:t>
      </w:r>
      <w:proofErr w:type="gramStart"/>
      <w:r w:rsidRPr="0011761B">
        <w:rPr>
          <w:sz w:val="22"/>
          <w:szCs w:val="22"/>
        </w:rPr>
        <w:t>2015</w:t>
      </w:r>
      <w:r>
        <w:rPr>
          <w:sz w:val="22"/>
          <w:szCs w:val="22"/>
        </w:rPr>
        <w:t xml:space="preserve">, </w:t>
      </w:r>
      <w:r w:rsidRPr="0011761B">
        <w:rPr>
          <w:rFonts w:asciiTheme="minorHAnsi" w:hAnsiTheme="minorHAnsi" w:cstheme="minorHAnsi"/>
          <w:i/>
          <w:sz w:val="22"/>
          <w:szCs w:val="22"/>
        </w:rPr>
        <w:t>Henderson Poverty Line</w:t>
      </w:r>
      <w:r w:rsidRPr="0011761B">
        <w:rPr>
          <w:rFonts w:asciiTheme="minorHAnsi" w:hAnsiTheme="minorHAnsi" w:cstheme="minorHAnsi"/>
          <w:sz w:val="22"/>
          <w:szCs w:val="22"/>
        </w:rPr>
        <w:t xml:space="preserve">, </w:t>
      </w:r>
      <w:hyperlink r:id="rId1" w:history="1">
        <w:r w:rsidRPr="0011761B">
          <w:rPr>
            <w:rStyle w:val="Hyperlink"/>
            <w:rFonts w:asciiTheme="minorHAnsi" w:hAnsiTheme="minorHAnsi" w:cstheme="minorHAnsi"/>
            <w:sz w:val="22"/>
            <w:szCs w:val="22"/>
          </w:rPr>
          <w:t>http://www.melbourneinstitute.com/miaesr/publications/indicators/poverty-lines-australia.html</w:t>
        </w:r>
      </w:hyperlink>
      <w:r w:rsidRPr="0011761B">
        <w:rPr>
          <w:rFonts w:asciiTheme="minorHAnsi" w:hAnsiTheme="minorHAnsi" w:cstheme="minorHAnsi"/>
          <w:sz w:val="22"/>
          <w:szCs w:val="22"/>
        </w:rPr>
        <w:t>.</w:t>
      </w:r>
      <w:proofErr w:type="gramEnd"/>
    </w:p>
  </w:footnote>
  <w:footnote w:id="6">
    <w:p w:rsidR="00C94524" w:rsidRDefault="00C94524">
      <w:pPr>
        <w:pStyle w:val="FootnoteText"/>
      </w:pPr>
      <w:r>
        <w:rPr>
          <w:rStyle w:val="FootnoteReference"/>
        </w:rPr>
        <w:footnoteRef/>
      </w:r>
      <w:r>
        <w:t xml:space="preserve"> As at 30 June 2015, CLSIS records income as low, medium and high to mean low </w:t>
      </w:r>
      <w:r w:rsidR="00133D9C">
        <w:t>&lt; $26000, medium &gt; $26000 and &lt; </w:t>
      </w:r>
      <w:r>
        <w:t>$52000, and high as &gt; $52000.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524" w:rsidRPr="00BE37D1" w:rsidRDefault="00C94524" w:rsidP="00CA725A">
    <w:pPr>
      <w:pStyle w:val="Header"/>
      <w:ind w:right="-24"/>
      <w:rPr>
        <w:rStyle w:val="SubtleReferenc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524" w:rsidRDefault="00C945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tailed service characteristics are not collected for information services." style="width:7.5pt;height:7.5pt;visibility:visible;mso-wrap-style:square" o:bullet="t">
        <v:imagedata r:id="rId1" o:title="Detailed service characteristics are not collected for information services" chromakey="#333" gain="19661f" blacklevel="22938f"/>
      </v:shape>
    </w:pict>
  </w:numPicBullet>
  <w:abstractNum w:abstractNumId="0">
    <w:nsid w:val="0AB61587"/>
    <w:multiLevelType w:val="hybridMultilevel"/>
    <w:tmpl w:val="2C46FF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E61C7B"/>
    <w:multiLevelType w:val="hybridMultilevel"/>
    <w:tmpl w:val="83245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ACF34D0"/>
    <w:multiLevelType w:val="hybridMultilevel"/>
    <w:tmpl w:val="A266A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BE00A4D"/>
    <w:multiLevelType w:val="hybridMultilevel"/>
    <w:tmpl w:val="5BA4F4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DEA4E0B"/>
    <w:multiLevelType w:val="hybridMultilevel"/>
    <w:tmpl w:val="98C8BE9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5">
    <w:nsid w:val="1EE02682"/>
    <w:multiLevelType w:val="hybridMultilevel"/>
    <w:tmpl w:val="2314432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F5942A4"/>
    <w:multiLevelType w:val="hybridMultilevel"/>
    <w:tmpl w:val="A734E9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nsid w:val="21DB105C"/>
    <w:multiLevelType w:val="hybridMultilevel"/>
    <w:tmpl w:val="7E6A0F0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8">
    <w:nsid w:val="22D157C5"/>
    <w:multiLevelType w:val="hybridMultilevel"/>
    <w:tmpl w:val="DA36D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48006A0"/>
    <w:multiLevelType w:val="hybridMultilevel"/>
    <w:tmpl w:val="B0789A7C"/>
    <w:lvl w:ilvl="0" w:tplc="2AD6D8FE">
      <w:start w:val="1"/>
      <w:numFmt w:val="bullet"/>
      <w:lvlText w:val=""/>
      <w:lvlPicBulletId w:val="0"/>
      <w:lvlJc w:val="left"/>
      <w:pPr>
        <w:tabs>
          <w:tab w:val="num" w:pos="720"/>
        </w:tabs>
        <w:ind w:left="720" w:hanging="360"/>
      </w:pPr>
      <w:rPr>
        <w:rFonts w:ascii="Symbol" w:hAnsi="Symbol" w:hint="default"/>
      </w:rPr>
    </w:lvl>
    <w:lvl w:ilvl="1" w:tplc="09CC1578" w:tentative="1">
      <w:start w:val="1"/>
      <w:numFmt w:val="bullet"/>
      <w:lvlText w:val=""/>
      <w:lvlJc w:val="left"/>
      <w:pPr>
        <w:tabs>
          <w:tab w:val="num" w:pos="1440"/>
        </w:tabs>
        <w:ind w:left="1440" w:hanging="360"/>
      </w:pPr>
      <w:rPr>
        <w:rFonts w:ascii="Symbol" w:hAnsi="Symbol" w:hint="default"/>
      </w:rPr>
    </w:lvl>
    <w:lvl w:ilvl="2" w:tplc="FC5E3BDA" w:tentative="1">
      <w:start w:val="1"/>
      <w:numFmt w:val="bullet"/>
      <w:lvlText w:val=""/>
      <w:lvlJc w:val="left"/>
      <w:pPr>
        <w:tabs>
          <w:tab w:val="num" w:pos="2160"/>
        </w:tabs>
        <w:ind w:left="2160" w:hanging="360"/>
      </w:pPr>
      <w:rPr>
        <w:rFonts w:ascii="Symbol" w:hAnsi="Symbol" w:hint="default"/>
      </w:rPr>
    </w:lvl>
    <w:lvl w:ilvl="3" w:tplc="7996DCD2" w:tentative="1">
      <w:start w:val="1"/>
      <w:numFmt w:val="bullet"/>
      <w:lvlText w:val=""/>
      <w:lvlJc w:val="left"/>
      <w:pPr>
        <w:tabs>
          <w:tab w:val="num" w:pos="2880"/>
        </w:tabs>
        <w:ind w:left="2880" w:hanging="360"/>
      </w:pPr>
      <w:rPr>
        <w:rFonts w:ascii="Symbol" w:hAnsi="Symbol" w:hint="default"/>
      </w:rPr>
    </w:lvl>
    <w:lvl w:ilvl="4" w:tplc="1F821580" w:tentative="1">
      <w:start w:val="1"/>
      <w:numFmt w:val="bullet"/>
      <w:lvlText w:val=""/>
      <w:lvlJc w:val="left"/>
      <w:pPr>
        <w:tabs>
          <w:tab w:val="num" w:pos="3600"/>
        </w:tabs>
        <w:ind w:left="3600" w:hanging="360"/>
      </w:pPr>
      <w:rPr>
        <w:rFonts w:ascii="Symbol" w:hAnsi="Symbol" w:hint="default"/>
      </w:rPr>
    </w:lvl>
    <w:lvl w:ilvl="5" w:tplc="36245B4E" w:tentative="1">
      <w:start w:val="1"/>
      <w:numFmt w:val="bullet"/>
      <w:lvlText w:val=""/>
      <w:lvlJc w:val="left"/>
      <w:pPr>
        <w:tabs>
          <w:tab w:val="num" w:pos="4320"/>
        </w:tabs>
        <w:ind w:left="4320" w:hanging="360"/>
      </w:pPr>
      <w:rPr>
        <w:rFonts w:ascii="Symbol" w:hAnsi="Symbol" w:hint="default"/>
      </w:rPr>
    </w:lvl>
    <w:lvl w:ilvl="6" w:tplc="112868AC" w:tentative="1">
      <w:start w:val="1"/>
      <w:numFmt w:val="bullet"/>
      <w:lvlText w:val=""/>
      <w:lvlJc w:val="left"/>
      <w:pPr>
        <w:tabs>
          <w:tab w:val="num" w:pos="5040"/>
        </w:tabs>
        <w:ind w:left="5040" w:hanging="360"/>
      </w:pPr>
      <w:rPr>
        <w:rFonts w:ascii="Symbol" w:hAnsi="Symbol" w:hint="default"/>
      </w:rPr>
    </w:lvl>
    <w:lvl w:ilvl="7" w:tplc="EACAFAA6" w:tentative="1">
      <w:start w:val="1"/>
      <w:numFmt w:val="bullet"/>
      <w:lvlText w:val=""/>
      <w:lvlJc w:val="left"/>
      <w:pPr>
        <w:tabs>
          <w:tab w:val="num" w:pos="5760"/>
        </w:tabs>
        <w:ind w:left="5760" w:hanging="360"/>
      </w:pPr>
      <w:rPr>
        <w:rFonts w:ascii="Symbol" w:hAnsi="Symbol" w:hint="default"/>
      </w:rPr>
    </w:lvl>
    <w:lvl w:ilvl="8" w:tplc="4C862EE4" w:tentative="1">
      <w:start w:val="1"/>
      <w:numFmt w:val="bullet"/>
      <w:lvlText w:val=""/>
      <w:lvlJc w:val="left"/>
      <w:pPr>
        <w:tabs>
          <w:tab w:val="num" w:pos="6480"/>
        </w:tabs>
        <w:ind w:left="6480" w:hanging="360"/>
      </w:pPr>
      <w:rPr>
        <w:rFonts w:ascii="Symbol" w:hAnsi="Symbol" w:hint="default"/>
      </w:rPr>
    </w:lvl>
  </w:abstractNum>
  <w:abstractNum w:abstractNumId="10">
    <w:nsid w:val="288D5945"/>
    <w:multiLevelType w:val="hybridMultilevel"/>
    <w:tmpl w:val="DA767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8E75191"/>
    <w:multiLevelType w:val="hybridMultilevel"/>
    <w:tmpl w:val="6C94EBFA"/>
    <w:lvl w:ilvl="0" w:tplc="C7103E5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CA913EE"/>
    <w:multiLevelType w:val="hybridMultilevel"/>
    <w:tmpl w:val="9BF69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DDB5928"/>
    <w:multiLevelType w:val="hybridMultilevel"/>
    <w:tmpl w:val="4DD0A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FC72959"/>
    <w:multiLevelType w:val="hybridMultilevel"/>
    <w:tmpl w:val="02D04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822241A"/>
    <w:multiLevelType w:val="hybridMultilevel"/>
    <w:tmpl w:val="7BBC3A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8AA0598"/>
    <w:multiLevelType w:val="hybridMultilevel"/>
    <w:tmpl w:val="AED494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95A643D"/>
    <w:multiLevelType w:val="multilevel"/>
    <w:tmpl w:val="65640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C605D5A"/>
    <w:multiLevelType w:val="hybridMultilevel"/>
    <w:tmpl w:val="458EEFE6"/>
    <w:lvl w:ilvl="0" w:tplc="4D9CE186">
      <w:start w:val="1"/>
      <w:numFmt w:val="bullet"/>
      <w:lvlText w:val=""/>
      <w:lvlJc w:val="left"/>
      <w:pPr>
        <w:ind w:left="216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DFA55C0"/>
    <w:multiLevelType w:val="hybridMultilevel"/>
    <w:tmpl w:val="D6787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2492299"/>
    <w:multiLevelType w:val="hybridMultilevel"/>
    <w:tmpl w:val="10C6D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3FF4E91"/>
    <w:multiLevelType w:val="hybridMultilevel"/>
    <w:tmpl w:val="ADA8A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BE142E0"/>
    <w:multiLevelType w:val="hybridMultilevel"/>
    <w:tmpl w:val="9A0C25E0"/>
    <w:lvl w:ilvl="0" w:tplc="B8E84BD4">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nsid w:val="4BED1116"/>
    <w:multiLevelType w:val="hybridMultilevel"/>
    <w:tmpl w:val="6C9AA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C6E4A96"/>
    <w:multiLevelType w:val="hybridMultilevel"/>
    <w:tmpl w:val="672C61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nsid w:val="4C7D0B18"/>
    <w:multiLevelType w:val="multilevel"/>
    <w:tmpl w:val="825CA9C0"/>
    <w:lvl w:ilvl="0">
      <w:start w:val="1"/>
      <w:numFmt w:val="lowerLetter"/>
      <w:lvlText w:val="%1)"/>
      <w:lvlJc w:val="left"/>
      <w:pPr>
        <w:tabs>
          <w:tab w:val="num" w:pos="1134"/>
        </w:tabs>
        <w:ind w:left="567" w:firstLine="0"/>
      </w:pPr>
      <w:rPr>
        <w:b w:val="0"/>
        <w:i w:val="0"/>
        <w:color w:val="000000"/>
      </w:rPr>
    </w:lvl>
    <w:lvl w:ilvl="1">
      <w:start w:val="1"/>
      <w:numFmt w:val="decimal"/>
      <w:lvlText w:val="%2"/>
      <w:lvlJc w:val="left"/>
      <w:pPr>
        <w:tabs>
          <w:tab w:val="num" w:pos="1134"/>
        </w:tabs>
        <w:ind w:left="1134" w:hanging="567"/>
      </w:pPr>
      <w:rPr>
        <w:rFonts w:cs="Times New Roman"/>
        <w:b w:val="0"/>
        <w:i w:val="0"/>
        <w:color w:val="000000"/>
      </w:rPr>
    </w:lvl>
    <w:lvl w:ilvl="2">
      <w:start w:val="1"/>
      <w:numFmt w:val="decimal"/>
      <w:lvlText w:val="%3"/>
      <w:lvlJc w:val="left"/>
      <w:pPr>
        <w:tabs>
          <w:tab w:val="num" w:pos="1701"/>
        </w:tabs>
        <w:ind w:left="1701" w:hanging="567"/>
      </w:pPr>
      <w:rPr>
        <w:rFonts w:cs="Times New Roman"/>
        <w:b w:val="0"/>
        <w:i w:val="0"/>
        <w:color w:val="000000"/>
      </w:rPr>
    </w:lvl>
    <w:lvl w:ilvl="3">
      <w:start w:val="1"/>
      <w:numFmt w:val="decimal"/>
      <w:lvlText w:val="%4"/>
      <w:lvlJc w:val="left"/>
      <w:pPr>
        <w:tabs>
          <w:tab w:val="num" w:pos="2268"/>
        </w:tabs>
        <w:ind w:left="2268" w:hanging="567"/>
      </w:pPr>
      <w:rPr>
        <w:rFonts w:cs="Times New Roman"/>
        <w:b w:val="0"/>
        <w:i w:val="0"/>
        <w:color w:val="000000"/>
      </w:rPr>
    </w:lvl>
    <w:lvl w:ilvl="4">
      <w:start w:val="1"/>
      <w:numFmt w:val="decimal"/>
      <w:lvlText w:val="%5"/>
      <w:lvlJc w:val="left"/>
      <w:pPr>
        <w:tabs>
          <w:tab w:val="num" w:pos="2835"/>
        </w:tabs>
        <w:ind w:left="2835" w:hanging="567"/>
      </w:pPr>
      <w:rPr>
        <w:rFonts w:cs="Times New Roman"/>
        <w:b w:val="0"/>
        <w:i w:val="0"/>
        <w:color w:val="000000"/>
      </w:rPr>
    </w:lvl>
    <w:lvl w:ilvl="5">
      <w:start w:val="1"/>
      <w:numFmt w:val="decimal"/>
      <w:lvlText w:val="%6"/>
      <w:lvlJc w:val="left"/>
      <w:pPr>
        <w:tabs>
          <w:tab w:val="num" w:pos="3402"/>
        </w:tabs>
        <w:ind w:left="3402" w:hanging="567"/>
      </w:pPr>
      <w:rPr>
        <w:rFonts w:cs="Times New Roman"/>
        <w:b w:val="0"/>
        <w:i w:val="0"/>
        <w:color w:val="000000"/>
      </w:rPr>
    </w:lvl>
    <w:lvl w:ilvl="6">
      <w:start w:val="1"/>
      <w:numFmt w:val="decimal"/>
      <w:lvlText w:val="%7"/>
      <w:lvlJc w:val="left"/>
      <w:pPr>
        <w:tabs>
          <w:tab w:val="num" w:pos="3969"/>
        </w:tabs>
        <w:ind w:left="3969" w:hanging="567"/>
      </w:pPr>
      <w:rPr>
        <w:rFonts w:cs="Times New Roman"/>
        <w:b w:val="0"/>
        <w:i w:val="0"/>
        <w:color w:val="000000"/>
      </w:rPr>
    </w:lvl>
    <w:lvl w:ilvl="7">
      <w:start w:val="1"/>
      <w:numFmt w:val="decimal"/>
      <w:lvlText w:val="%8"/>
      <w:lvlJc w:val="left"/>
      <w:pPr>
        <w:tabs>
          <w:tab w:val="num" w:pos="4536"/>
        </w:tabs>
        <w:ind w:left="4536" w:hanging="567"/>
      </w:pPr>
      <w:rPr>
        <w:rFonts w:cs="Times New Roman"/>
        <w:b w:val="0"/>
        <w:i w:val="0"/>
        <w:color w:val="000000"/>
      </w:rPr>
    </w:lvl>
    <w:lvl w:ilvl="8">
      <w:start w:val="1"/>
      <w:numFmt w:val="decimal"/>
      <w:lvlText w:val="%9"/>
      <w:lvlJc w:val="left"/>
      <w:pPr>
        <w:tabs>
          <w:tab w:val="num" w:pos="5103"/>
        </w:tabs>
        <w:ind w:left="5103" w:hanging="567"/>
      </w:pPr>
      <w:rPr>
        <w:rFonts w:cs="Times New Roman"/>
        <w:b w:val="0"/>
        <w:i w:val="0"/>
        <w:color w:val="000000"/>
      </w:rPr>
    </w:lvl>
  </w:abstractNum>
  <w:abstractNum w:abstractNumId="26">
    <w:nsid w:val="4E88780B"/>
    <w:multiLevelType w:val="hybridMultilevel"/>
    <w:tmpl w:val="0E08A6B8"/>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nsid w:val="4FF52562"/>
    <w:multiLevelType w:val="multilevel"/>
    <w:tmpl w:val="03786CE8"/>
    <w:lvl w:ilvl="0">
      <w:start w:val="1"/>
      <w:numFmt w:val="lowerLetter"/>
      <w:lvlText w:val="(%1)"/>
      <w:lvlJc w:val="left"/>
      <w:pPr>
        <w:tabs>
          <w:tab w:val="num" w:pos="1134"/>
        </w:tabs>
        <w:ind w:left="567" w:firstLine="0"/>
      </w:pPr>
      <w:rPr>
        <w:rFonts w:cs="Times New Roman"/>
        <w:b w:val="0"/>
        <w:i w:val="0"/>
        <w:color w:val="000000"/>
      </w:rPr>
    </w:lvl>
    <w:lvl w:ilvl="1">
      <w:start w:val="1"/>
      <w:numFmt w:val="decimal"/>
      <w:lvlText w:val="%2"/>
      <w:lvlJc w:val="left"/>
      <w:pPr>
        <w:tabs>
          <w:tab w:val="num" w:pos="1134"/>
        </w:tabs>
        <w:ind w:left="1134" w:hanging="567"/>
      </w:pPr>
      <w:rPr>
        <w:rFonts w:cs="Times New Roman"/>
        <w:b w:val="0"/>
        <w:i w:val="0"/>
        <w:color w:val="000000"/>
      </w:rPr>
    </w:lvl>
    <w:lvl w:ilvl="2">
      <w:start w:val="1"/>
      <w:numFmt w:val="decimal"/>
      <w:lvlText w:val="%3"/>
      <w:lvlJc w:val="left"/>
      <w:pPr>
        <w:tabs>
          <w:tab w:val="num" w:pos="1701"/>
        </w:tabs>
        <w:ind w:left="1701" w:hanging="567"/>
      </w:pPr>
      <w:rPr>
        <w:rFonts w:cs="Times New Roman"/>
        <w:b w:val="0"/>
        <w:i w:val="0"/>
        <w:color w:val="000000"/>
      </w:rPr>
    </w:lvl>
    <w:lvl w:ilvl="3">
      <w:start w:val="1"/>
      <w:numFmt w:val="decimal"/>
      <w:lvlText w:val="%4"/>
      <w:lvlJc w:val="left"/>
      <w:pPr>
        <w:tabs>
          <w:tab w:val="num" w:pos="2268"/>
        </w:tabs>
        <w:ind w:left="2268" w:hanging="567"/>
      </w:pPr>
      <w:rPr>
        <w:rFonts w:cs="Times New Roman"/>
        <w:b w:val="0"/>
        <w:i w:val="0"/>
        <w:color w:val="000000"/>
      </w:rPr>
    </w:lvl>
    <w:lvl w:ilvl="4">
      <w:start w:val="1"/>
      <w:numFmt w:val="decimal"/>
      <w:lvlText w:val="%5"/>
      <w:lvlJc w:val="left"/>
      <w:pPr>
        <w:tabs>
          <w:tab w:val="num" w:pos="2835"/>
        </w:tabs>
        <w:ind w:left="2835" w:hanging="567"/>
      </w:pPr>
      <w:rPr>
        <w:rFonts w:cs="Times New Roman"/>
        <w:b w:val="0"/>
        <w:i w:val="0"/>
        <w:color w:val="000000"/>
      </w:rPr>
    </w:lvl>
    <w:lvl w:ilvl="5">
      <w:start w:val="1"/>
      <w:numFmt w:val="decimal"/>
      <w:lvlText w:val="%6"/>
      <w:lvlJc w:val="left"/>
      <w:pPr>
        <w:tabs>
          <w:tab w:val="num" w:pos="3402"/>
        </w:tabs>
        <w:ind w:left="3402" w:hanging="567"/>
      </w:pPr>
      <w:rPr>
        <w:rFonts w:cs="Times New Roman"/>
        <w:b w:val="0"/>
        <w:i w:val="0"/>
        <w:color w:val="000000"/>
      </w:rPr>
    </w:lvl>
    <w:lvl w:ilvl="6">
      <w:start w:val="1"/>
      <w:numFmt w:val="decimal"/>
      <w:lvlText w:val="%7"/>
      <w:lvlJc w:val="left"/>
      <w:pPr>
        <w:tabs>
          <w:tab w:val="num" w:pos="3969"/>
        </w:tabs>
        <w:ind w:left="3969" w:hanging="567"/>
      </w:pPr>
      <w:rPr>
        <w:rFonts w:cs="Times New Roman"/>
        <w:b w:val="0"/>
        <w:i w:val="0"/>
        <w:color w:val="000000"/>
      </w:rPr>
    </w:lvl>
    <w:lvl w:ilvl="7">
      <w:start w:val="1"/>
      <w:numFmt w:val="decimal"/>
      <w:lvlText w:val="%8"/>
      <w:lvlJc w:val="left"/>
      <w:pPr>
        <w:tabs>
          <w:tab w:val="num" w:pos="4536"/>
        </w:tabs>
        <w:ind w:left="4536" w:hanging="567"/>
      </w:pPr>
      <w:rPr>
        <w:rFonts w:cs="Times New Roman"/>
        <w:b w:val="0"/>
        <w:i w:val="0"/>
        <w:color w:val="000000"/>
      </w:rPr>
    </w:lvl>
    <w:lvl w:ilvl="8">
      <w:start w:val="1"/>
      <w:numFmt w:val="decimal"/>
      <w:lvlText w:val="%9"/>
      <w:lvlJc w:val="left"/>
      <w:pPr>
        <w:tabs>
          <w:tab w:val="num" w:pos="5103"/>
        </w:tabs>
        <w:ind w:left="5103" w:hanging="567"/>
      </w:pPr>
      <w:rPr>
        <w:rFonts w:cs="Times New Roman"/>
        <w:b w:val="0"/>
        <w:i w:val="0"/>
        <w:color w:val="000000"/>
      </w:rPr>
    </w:lvl>
  </w:abstractNum>
  <w:abstractNum w:abstractNumId="28">
    <w:nsid w:val="52350725"/>
    <w:multiLevelType w:val="hybridMultilevel"/>
    <w:tmpl w:val="97CE5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29F54A0"/>
    <w:multiLevelType w:val="hybridMultilevel"/>
    <w:tmpl w:val="97228A0A"/>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nsid w:val="563E4F83"/>
    <w:multiLevelType w:val="hybridMultilevel"/>
    <w:tmpl w:val="1AACB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16770AF"/>
    <w:multiLevelType w:val="multilevel"/>
    <w:tmpl w:val="03786CE8"/>
    <w:lvl w:ilvl="0">
      <w:start w:val="1"/>
      <w:numFmt w:val="lowerLetter"/>
      <w:lvlText w:val="(%1)"/>
      <w:lvlJc w:val="left"/>
      <w:pPr>
        <w:tabs>
          <w:tab w:val="num" w:pos="1134"/>
        </w:tabs>
        <w:ind w:left="567" w:firstLine="0"/>
      </w:pPr>
      <w:rPr>
        <w:rFonts w:cs="Times New Roman"/>
        <w:b w:val="0"/>
        <w:i w:val="0"/>
        <w:color w:val="000000"/>
      </w:rPr>
    </w:lvl>
    <w:lvl w:ilvl="1">
      <w:start w:val="1"/>
      <w:numFmt w:val="decimal"/>
      <w:lvlText w:val="%2"/>
      <w:lvlJc w:val="left"/>
      <w:pPr>
        <w:tabs>
          <w:tab w:val="num" w:pos="1134"/>
        </w:tabs>
        <w:ind w:left="1134" w:hanging="567"/>
      </w:pPr>
      <w:rPr>
        <w:rFonts w:cs="Times New Roman"/>
        <w:b w:val="0"/>
        <w:i w:val="0"/>
        <w:color w:val="000000"/>
      </w:rPr>
    </w:lvl>
    <w:lvl w:ilvl="2">
      <w:start w:val="1"/>
      <w:numFmt w:val="decimal"/>
      <w:lvlText w:val="%3"/>
      <w:lvlJc w:val="left"/>
      <w:pPr>
        <w:tabs>
          <w:tab w:val="num" w:pos="1701"/>
        </w:tabs>
        <w:ind w:left="1701" w:hanging="567"/>
      </w:pPr>
      <w:rPr>
        <w:rFonts w:cs="Times New Roman"/>
        <w:b w:val="0"/>
        <w:i w:val="0"/>
        <w:color w:val="000000"/>
      </w:rPr>
    </w:lvl>
    <w:lvl w:ilvl="3">
      <w:start w:val="1"/>
      <w:numFmt w:val="decimal"/>
      <w:lvlText w:val="%4"/>
      <w:lvlJc w:val="left"/>
      <w:pPr>
        <w:tabs>
          <w:tab w:val="num" w:pos="2268"/>
        </w:tabs>
        <w:ind w:left="2268" w:hanging="567"/>
      </w:pPr>
      <w:rPr>
        <w:rFonts w:cs="Times New Roman"/>
        <w:b w:val="0"/>
        <w:i w:val="0"/>
        <w:color w:val="000000"/>
      </w:rPr>
    </w:lvl>
    <w:lvl w:ilvl="4">
      <w:start w:val="1"/>
      <w:numFmt w:val="decimal"/>
      <w:lvlText w:val="%5"/>
      <w:lvlJc w:val="left"/>
      <w:pPr>
        <w:tabs>
          <w:tab w:val="num" w:pos="2835"/>
        </w:tabs>
        <w:ind w:left="2835" w:hanging="567"/>
      </w:pPr>
      <w:rPr>
        <w:rFonts w:cs="Times New Roman"/>
        <w:b w:val="0"/>
        <w:i w:val="0"/>
        <w:color w:val="000000"/>
      </w:rPr>
    </w:lvl>
    <w:lvl w:ilvl="5">
      <w:start w:val="1"/>
      <w:numFmt w:val="decimal"/>
      <w:lvlText w:val="%6"/>
      <w:lvlJc w:val="left"/>
      <w:pPr>
        <w:tabs>
          <w:tab w:val="num" w:pos="3402"/>
        </w:tabs>
        <w:ind w:left="3402" w:hanging="567"/>
      </w:pPr>
      <w:rPr>
        <w:rFonts w:cs="Times New Roman"/>
        <w:b w:val="0"/>
        <w:i w:val="0"/>
        <w:color w:val="000000"/>
      </w:rPr>
    </w:lvl>
    <w:lvl w:ilvl="6">
      <w:start w:val="1"/>
      <w:numFmt w:val="decimal"/>
      <w:lvlText w:val="%7"/>
      <w:lvlJc w:val="left"/>
      <w:pPr>
        <w:tabs>
          <w:tab w:val="num" w:pos="3969"/>
        </w:tabs>
        <w:ind w:left="3969" w:hanging="567"/>
      </w:pPr>
      <w:rPr>
        <w:rFonts w:cs="Times New Roman"/>
        <w:b w:val="0"/>
        <w:i w:val="0"/>
        <w:color w:val="000000"/>
      </w:rPr>
    </w:lvl>
    <w:lvl w:ilvl="7">
      <w:start w:val="1"/>
      <w:numFmt w:val="decimal"/>
      <w:lvlText w:val="%8"/>
      <w:lvlJc w:val="left"/>
      <w:pPr>
        <w:tabs>
          <w:tab w:val="num" w:pos="4536"/>
        </w:tabs>
        <w:ind w:left="4536" w:hanging="567"/>
      </w:pPr>
      <w:rPr>
        <w:rFonts w:cs="Times New Roman"/>
        <w:b w:val="0"/>
        <w:i w:val="0"/>
        <w:color w:val="000000"/>
      </w:rPr>
    </w:lvl>
    <w:lvl w:ilvl="8">
      <w:start w:val="1"/>
      <w:numFmt w:val="decimal"/>
      <w:lvlText w:val="%9"/>
      <w:lvlJc w:val="left"/>
      <w:pPr>
        <w:tabs>
          <w:tab w:val="num" w:pos="5103"/>
        </w:tabs>
        <w:ind w:left="5103" w:hanging="567"/>
      </w:pPr>
      <w:rPr>
        <w:rFonts w:cs="Times New Roman"/>
        <w:b w:val="0"/>
        <w:i w:val="0"/>
        <w:color w:val="000000"/>
      </w:rPr>
    </w:lvl>
  </w:abstractNum>
  <w:abstractNum w:abstractNumId="32">
    <w:nsid w:val="628A249C"/>
    <w:multiLevelType w:val="hybridMultilevel"/>
    <w:tmpl w:val="7780F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3BF51DB"/>
    <w:multiLevelType w:val="hybridMultilevel"/>
    <w:tmpl w:val="383A6064"/>
    <w:lvl w:ilvl="0" w:tplc="51F48F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4456D1A"/>
    <w:multiLevelType w:val="hybridMultilevel"/>
    <w:tmpl w:val="1C04093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88B73FB"/>
    <w:multiLevelType w:val="hybridMultilevel"/>
    <w:tmpl w:val="5B74C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9C57A93"/>
    <w:multiLevelType w:val="hybridMultilevel"/>
    <w:tmpl w:val="9D066F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9EC6114"/>
    <w:multiLevelType w:val="hybridMultilevel"/>
    <w:tmpl w:val="191C99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B8B10B6"/>
    <w:multiLevelType w:val="hybridMultilevel"/>
    <w:tmpl w:val="6DC233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6D0F1B33"/>
    <w:multiLevelType w:val="hybridMultilevel"/>
    <w:tmpl w:val="B34A8ECE"/>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0">
    <w:nsid w:val="6F5307AB"/>
    <w:multiLevelType w:val="hybridMultilevel"/>
    <w:tmpl w:val="C862F3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F5B32B1"/>
    <w:multiLevelType w:val="hybridMultilevel"/>
    <w:tmpl w:val="B6489CE0"/>
    <w:lvl w:ilvl="0" w:tplc="CFF6BF62">
      <w:start w:val="1"/>
      <w:numFmt w:val="bullet"/>
      <w:pStyle w:val="Norm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13257D9"/>
    <w:multiLevelType w:val="hybridMultilevel"/>
    <w:tmpl w:val="BA88A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47C02BD"/>
    <w:multiLevelType w:val="hybridMultilevel"/>
    <w:tmpl w:val="79F643B2"/>
    <w:lvl w:ilvl="0" w:tplc="5648A41A">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188" w:hanging="360"/>
      </w:pPr>
      <w:rPr>
        <w:rFonts w:ascii="Courier New" w:hAnsi="Courier New" w:cs="Courier New" w:hint="default"/>
      </w:rPr>
    </w:lvl>
    <w:lvl w:ilvl="2" w:tplc="0C090005" w:tentative="1">
      <w:start w:val="1"/>
      <w:numFmt w:val="bullet"/>
      <w:lvlText w:val=""/>
      <w:lvlJc w:val="left"/>
      <w:pPr>
        <w:ind w:left="1908" w:hanging="360"/>
      </w:pPr>
      <w:rPr>
        <w:rFonts w:ascii="Wingdings" w:hAnsi="Wingdings" w:hint="default"/>
      </w:rPr>
    </w:lvl>
    <w:lvl w:ilvl="3" w:tplc="0C090001" w:tentative="1">
      <w:start w:val="1"/>
      <w:numFmt w:val="bullet"/>
      <w:lvlText w:val=""/>
      <w:lvlJc w:val="left"/>
      <w:pPr>
        <w:ind w:left="2628" w:hanging="360"/>
      </w:pPr>
      <w:rPr>
        <w:rFonts w:ascii="Symbol" w:hAnsi="Symbol" w:hint="default"/>
      </w:rPr>
    </w:lvl>
    <w:lvl w:ilvl="4" w:tplc="0C090003" w:tentative="1">
      <w:start w:val="1"/>
      <w:numFmt w:val="bullet"/>
      <w:lvlText w:val="o"/>
      <w:lvlJc w:val="left"/>
      <w:pPr>
        <w:ind w:left="3348" w:hanging="360"/>
      </w:pPr>
      <w:rPr>
        <w:rFonts w:ascii="Courier New" w:hAnsi="Courier New" w:cs="Courier New" w:hint="default"/>
      </w:rPr>
    </w:lvl>
    <w:lvl w:ilvl="5" w:tplc="0C090005" w:tentative="1">
      <w:start w:val="1"/>
      <w:numFmt w:val="bullet"/>
      <w:lvlText w:val=""/>
      <w:lvlJc w:val="left"/>
      <w:pPr>
        <w:ind w:left="4068" w:hanging="360"/>
      </w:pPr>
      <w:rPr>
        <w:rFonts w:ascii="Wingdings" w:hAnsi="Wingdings" w:hint="default"/>
      </w:rPr>
    </w:lvl>
    <w:lvl w:ilvl="6" w:tplc="0C090001" w:tentative="1">
      <w:start w:val="1"/>
      <w:numFmt w:val="bullet"/>
      <w:lvlText w:val=""/>
      <w:lvlJc w:val="left"/>
      <w:pPr>
        <w:ind w:left="4788" w:hanging="360"/>
      </w:pPr>
      <w:rPr>
        <w:rFonts w:ascii="Symbol" w:hAnsi="Symbol" w:hint="default"/>
      </w:rPr>
    </w:lvl>
    <w:lvl w:ilvl="7" w:tplc="0C090003" w:tentative="1">
      <w:start w:val="1"/>
      <w:numFmt w:val="bullet"/>
      <w:lvlText w:val="o"/>
      <w:lvlJc w:val="left"/>
      <w:pPr>
        <w:ind w:left="5508" w:hanging="360"/>
      </w:pPr>
      <w:rPr>
        <w:rFonts w:ascii="Courier New" w:hAnsi="Courier New" w:cs="Courier New" w:hint="default"/>
      </w:rPr>
    </w:lvl>
    <w:lvl w:ilvl="8" w:tplc="0C090005" w:tentative="1">
      <w:start w:val="1"/>
      <w:numFmt w:val="bullet"/>
      <w:lvlText w:val=""/>
      <w:lvlJc w:val="left"/>
      <w:pPr>
        <w:ind w:left="6228" w:hanging="360"/>
      </w:pPr>
      <w:rPr>
        <w:rFonts w:ascii="Wingdings" w:hAnsi="Wingdings" w:hint="default"/>
      </w:rPr>
    </w:lvl>
  </w:abstractNum>
  <w:abstractNum w:abstractNumId="44">
    <w:nsid w:val="7513360F"/>
    <w:multiLevelType w:val="hybridMultilevel"/>
    <w:tmpl w:val="460236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C090003">
      <w:start w:val="1"/>
      <w:numFmt w:val="bullet"/>
      <w:lvlText w:val="o"/>
      <w:lvlJc w:val="left"/>
      <w:pPr>
        <w:tabs>
          <w:tab w:val="num" w:pos="2520"/>
        </w:tabs>
        <w:ind w:left="2520" w:hanging="360"/>
      </w:pPr>
      <w:rPr>
        <w:rFonts w:ascii="Courier New" w:hAnsi="Courier New" w:cs="Courier New"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5">
    <w:nsid w:val="76016080"/>
    <w:multiLevelType w:val="hybridMultilevel"/>
    <w:tmpl w:val="A19EAA5E"/>
    <w:lvl w:ilvl="0" w:tplc="0C09000F">
      <w:start w:val="1"/>
      <w:numFmt w:val="decimal"/>
      <w:lvlText w:val="%1."/>
      <w:lvlJc w:val="left"/>
      <w:pPr>
        <w:ind w:left="720" w:hanging="360"/>
      </w:pPr>
    </w:lvl>
    <w:lvl w:ilvl="1" w:tplc="4C0E2350">
      <w:numFmt w:val="bullet"/>
      <w:lvlText w:val="•"/>
      <w:lvlJc w:val="left"/>
      <w:pPr>
        <w:ind w:left="1800" w:hanging="720"/>
      </w:pPr>
      <w:rPr>
        <w:rFonts w:ascii="Calibri" w:eastAsia="Times New Roman"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7B94C4B"/>
    <w:multiLevelType w:val="hybridMultilevel"/>
    <w:tmpl w:val="338A9A16"/>
    <w:lvl w:ilvl="0" w:tplc="0C090003">
      <w:start w:val="1"/>
      <w:numFmt w:val="bullet"/>
      <w:lvlText w:val="o"/>
      <w:lvlJc w:val="left"/>
      <w:pPr>
        <w:tabs>
          <w:tab w:val="num" w:pos="868"/>
        </w:tabs>
        <w:ind w:left="868" w:hanging="360"/>
      </w:pPr>
      <w:rPr>
        <w:rFonts w:ascii="Courier New" w:hAnsi="Courier New" w:cs="Courier New" w:hint="default"/>
      </w:rPr>
    </w:lvl>
    <w:lvl w:ilvl="1" w:tplc="0C090003" w:tentative="1">
      <w:start w:val="1"/>
      <w:numFmt w:val="bullet"/>
      <w:lvlText w:val="o"/>
      <w:lvlJc w:val="left"/>
      <w:pPr>
        <w:ind w:left="1588" w:hanging="360"/>
      </w:pPr>
      <w:rPr>
        <w:rFonts w:ascii="Courier New" w:hAnsi="Courier New" w:cs="Courier New" w:hint="default"/>
      </w:rPr>
    </w:lvl>
    <w:lvl w:ilvl="2" w:tplc="0C090005" w:tentative="1">
      <w:start w:val="1"/>
      <w:numFmt w:val="bullet"/>
      <w:lvlText w:val=""/>
      <w:lvlJc w:val="left"/>
      <w:pPr>
        <w:ind w:left="2308" w:hanging="360"/>
      </w:pPr>
      <w:rPr>
        <w:rFonts w:ascii="Wingdings" w:hAnsi="Wingdings" w:hint="default"/>
      </w:rPr>
    </w:lvl>
    <w:lvl w:ilvl="3" w:tplc="0C090001" w:tentative="1">
      <w:start w:val="1"/>
      <w:numFmt w:val="bullet"/>
      <w:lvlText w:val=""/>
      <w:lvlJc w:val="left"/>
      <w:pPr>
        <w:ind w:left="3028" w:hanging="360"/>
      </w:pPr>
      <w:rPr>
        <w:rFonts w:ascii="Symbol" w:hAnsi="Symbol" w:hint="default"/>
      </w:rPr>
    </w:lvl>
    <w:lvl w:ilvl="4" w:tplc="0C090003" w:tentative="1">
      <w:start w:val="1"/>
      <w:numFmt w:val="bullet"/>
      <w:lvlText w:val="o"/>
      <w:lvlJc w:val="left"/>
      <w:pPr>
        <w:ind w:left="3748" w:hanging="360"/>
      </w:pPr>
      <w:rPr>
        <w:rFonts w:ascii="Courier New" w:hAnsi="Courier New" w:cs="Courier New" w:hint="default"/>
      </w:rPr>
    </w:lvl>
    <w:lvl w:ilvl="5" w:tplc="0C090005" w:tentative="1">
      <w:start w:val="1"/>
      <w:numFmt w:val="bullet"/>
      <w:lvlText w:val=""/>
      <w:lvlJc w:val="left"/>
      <w:pPr>
        <w:ind w:left="4468" w:hanging="360"/>
      </w:pPr>
      <w:rPr>
        <w:rFonts w:ascii="Wingdings" w:hAnsi="Wingdings" w:hint="default"/>
      </w:rPr>
    </w:lvl>
    <w:lvl w:ilvl="6" w:tplc="0C090001" w:tentative="1">
      <w:start w:val="1"/>
      <w:numFmt w:val="bullet"/>
      <w:lvlText w:val=""/>
      <w:lvlJc w:val="left"/>
      <w:pPr>
        <w:ind w:left="5188" w:hanging="360"/>
      </w:pPr>
      <w:rPr>
        <w:rFonts w:ascii="Symbol" w:hAnsi="Symbol" w:hint="default"/>
      </w:rPr>
    </w:lvl>
    <w:lvl w:ilvl="7" w:tplc="0C090003" w:tentative="1">
      <w:start w:val="1"/>
      <w:numFmt w:val="bullet"/>
      <w:lvlText w:val="o"/>
      <w:lvlJc w:val="left"/>
      <w:pPr>
        <w:ind w:left="5908" w:hanging="360"/>
      </w:pPr>
      <w:rPr>
        <w:rFonts w:ascii="Courier New" w:hAnsi="Courier New" w:cs="Courier New" w:hint="default"/>
      </w:rPr>
    </w:lvl>
    <w:lvl w:ilvl="8" w:tplc="0C090005" w:tentative="1">
      <w:start w:val="1"/>
      <w:numFmt w:val="bullet"/>
      <w:lvlText w:val=""/>
      <w:lvlJc w:val="left"/>
      <w:pPr>
        <w:ind w:left="6628" w:hanging="360"/>
      </w:pPr>
      <w:rPr>
        <w:rFonts w:ascii="Wingdings" w:hAnsi="Wingdings" w:hint="default"/>
      </w:rPr>
    </w:lvl>
  </w:abstractNum>
  <w:abstractNum w:abstractNumId="47">
    <w:nsid w:val="77CD576A"/>
    <w:multiLevelType w:val="multilevel"/>
    <w:tmpl w:val="A1441E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803651D"/>
    <w:multiLevelType w:val="hybridMultilevel"/>
    <w:tmpl w:val="BC9419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9">
    <w:nsid w:val="78854AAC"/>
    <w:multiLevelType w:val="hybridMultilevel"/>
    <w:tmpl w:val="1DE08356"/>
    <w:lvl w:ilvl="0" w:tplc="3814ABD4">
      <w:start w:val="1"/>
      <w:numFmt w:val="decimal"/>
      <w:pStyle w:val="Normalnumbered"/>
      <w:lvlText w:val="%1."/>
      <w:lvlJc w:val="left"/>
      <w:pPr>
        <w:tabs>
          <w:tab w:val="num" w:pos="567"/>
        </w:tabs>
        <w:ind w:left="567" w:hanging="567"/>
      </w:pPr>
      <w:rPr>
        <w:rFonts w:hint="default"/>
      </w:rPr>
    </w:lvl>
    <w:lvl w:ilvl="1" w:tplc="13CA80E2">
      <w:start w:val="1"/>
      <w:numFmt w:val="lowerLetter"/>
      <w:lvlText w:val="%2)"/>
      <w:lvlJc w:val="left"/>
      <w:pPr>
        <w:tabs>
          <w:tab w:val="num" w:pos="1560"/>
        </w:tabs>
        <w:ind w:left="1560" w:hanging="360"/>
      </w:pPr>
      <w:rPr>
        <w:rFonts w:hint="default"/>
      </w:rPr>
    </w:lvl>
    <w:lvl w:ilvl="2" w:tplc="0C090005">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50">
    <w:nsid w:val="78F05270"/>
    <w:multiLevelType w:val="hybridMultilevel"/>
    <w:tmpl w:val="D5CCB0DE"/>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51">
    <w:nsid w:val="7A4212FE"/>
    <w:multiLevelType w:val="hybridMultilevel"/>
    <w:tmpl w:val="7DEE92E4"/>
    <w:lvl w:ilvl="0" w:tplc="9436613C">
      <w:start w:val="1"/>
      <w:numFmt w:val="bullet"/>
      <w:pStyle w:val="TableBullet1"/>
      <w:lvlText w:val=""/>
      <w:lvlJc w:val="left"/>
      <w:pPr>
        <w:ind w:left="720" w:hanging="360"/>
      </w:pPr>
      <w:rPr>
        <w:rFonts w:ascii="Symbol" w:hAnsi="Symbol" w:hint="default"/>
      </w:rPr>
    </w:lvl>
    <w:lvl w:ilvl="1" w:tplc="A36CCE32">
      <w:start w:val="1"/>
      <w:numFmt w:val="bullet"/>
      <w:pStyle w:val="TableBullet2"/>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7C080356"/>
    <w:multiLevelType w:val="hybridMultilevel"/>
    <w:tmpl w:val="E078EF16"/>
    <w:lvl w:ilvl="0" w:tplc="CA0A98F2">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7DC12279"/>
    <w:multiLevelType w:val="hybridMultilevel"/>
    <w:tmpl w:val="5BA4F4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7EDC7FDC"/>
    <w:multiLevelType w:val="hybridMultilevel"/>
    <w:tmpl w:val="C974E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7F786D54"/>
    <w:multiLevelType w:val="hybridMultilevel"/>
    <w:tmpl w:val="1DDC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0"/>
  </w:num>
  <w:num w:numId="2">
    <w:abstractNumId w:val="34"/>
  </w:num>
  <w:num w:numId="3">
    <w:abstractNumId w:val="5"/>
  </w:num>
  <w:num w:numId="4">
    <w:abstractNumId w:val="48"/>
  </w:num>
  <w:num w:numId="5">
    <w:abstractNumId w:val="44"/>
  </w:num>
  <w:num w:numId="6">
    <w:abstractNumId w:val="39"/>
  </w:num>
  <w:num w:numId="7">
    <w:abstractNumId w:val="6"/>
  </w:num>
  <w:num w:numId="8">
    <w:abstractNumId w:val="24"/>
  </w:num>
  <w:num w:numId="9">
    <w:abstractNumId w:val="22"/>
  </w:num>
  <w:num w:numId="10">
    <w:abstractNumId w:val="4"/>
  </w:num>
  <w:num w:numId="11">
    <w:abstractNumId w:val="40"/>
  </w:num>
  <w:num w:numId="12">
    <w:abstractNumId w:val="45"/>
  </w:num>
  <w:num w:numId="13">
    <w:abstractNumId w:val="21"/>
  </w:num>
  <w:num w:numId="14">
    <w:abstractNumId w:val="19"/>
  </w:num>
  <w:num w:numId="15">
    <w:abstractNumId w:val="28"/>
  </w:num>
  <w:num w:numId="16">
    <w:abstractNumId w:val="12"/>
  </w:num>
  <w:num w:numId="17">
    <w:abstractNumId w:val="51"/>
  </w:num>
  <w:num w:numId="18">
    <w:abstractNumId w:val="41"/>
  </w:num>
  <w:num w:numId="19">
    <w:abstractNumId w:val="49"/>
  </w:num>
  <w:num w:numId="20">
    <w:abstractNumId w:val="43"/>
  </w:num>
  <w:num w:numId="21">
    <w:abstractNumId w:val="1"/>
  </w:num>
  <w:num w:numId="22">
    <w:abstractNumId w:val="20"/>
  </w:num>
  <w:num w:numId="23">
    <w:abstractNumId w:val="30"/>
  </w:num>
  <w:num w:numId="24">
    <w:abstractNumId w:val="7"/>
  </w:num>
  <w:num w:numId="25">
    <w:abstractNumId w:val="29"/>
  </w:num>
  <w:num w:numId="26">
    <w:abstractNumId w:val="8"/>
  </w:num>
  <w:num w:numId="27">
    <w:abstractNumId w:val="16"/>
  </w:num>
  <w:num w:numId="28">
    <w:abstractNumId w:val="26"/>
  </w:num>
  <w:num w:numId="29">
    <w:abstractNumId w:val="38"/>
  </w:num>
  <w:num w:numId="30">
    <w:abstractNumId w:val="13"/>
  </w:num>
  <w:num w:numId="31">
    <w:abstractNumId w:val="55"/>
  </w:num>
  <w:num w:numId="32">
    <w:abstractNumId w:val="52"/>
  </w:num>
  <w:num w:numId="33">
    <w:abstractNumId w:val="14"/>
  </w:num>
  <w:num w:numId="34">
    <w:abstractNumId w:val="17"/>
  </w:num>
  <w:num w:numId="35">
    <w:abstractNumId w:val="36"/>
  </w:num>
  <w:num w:numId="36">
    <w:abstractNumId w:val="10"/>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25"/>
  </w:num>
  <w:num w:numId="41">
    <w:abstractNumId w:val="53"/>
  </w:num>
  <w:num w:numId="42">
    <w:abstractNumId w:val="3"/>
  </w:num>
  <w:num w:numId="43">
    <w:abstractNumId w:val="37"/>
  </w:num>
  <w:num w:numId="44">
    <w:abstractNumId w:val="33"/>
  </w:num>
  <w:num w:numId="45">
    <w:abstractNumId w:val="35"/>
  </w:num>
  <w:num w:numId="46">
    <w:abstractNumId w:val="0"/>
  </w:num>
  <w:num w:numId="47">
    <w:abstractNumId w:val="18"/>
  </w:num>
  <w:num w:numId="48">
    <w:abstractNumId w:val="9"/>
  </w:num>
  <w:num w:numId="49">
    <w:abstractNumId w:val="46"/>
  </w:num>
  <w:num w:numId="50">
    <w:abstractNumId w:val="15"/>
  </w:num>
  <w:num w:numId="51">
    <w:abstractNumId w:val="54"/>
  </w:num>
  <w:num w:numId="52">
    <w:abstractNumId w:val="42"/>
  </w:num>
  <w:num w:numId="53">
    <w:abstractNumId w:val="23"/>
  </w:num>
  <w:num w:numId="54">
    <w:abstractNumId w:val="32"/>
  </w:num>
  <w:num w:numId="55">
    <w:abstractNumId w:val="47"/>
  </w:num>
  <w:num w:numId="56">
    <w:abstractNumId w:val="2"/>
  </w:num>
  <w:num w:numId="57">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7C8"/>
    <w:rsid w:val="0000164C"/>
    <w:rsid w:val="000114AB"/>
    <w:rsid w:val="000148BF"/>
    <w:rsid w:val="00023694"/>
    <w:rsid w:val="00026A81"/>
    <w:rsid w:val="00027882"/>
    <w:rsid w:val="00037449"/>
    <w:rsid w:val="00041064"/>
    <w:rsid w:val="00045A45"/>
    <w:rsid w:val="000464E9"/>
    <w:rsid w:val="00051F4E"/>
    <w:rsid w:val="000563B0"/>
    <w:rsid w:val="00057B84"/>
    <w:rsid w:val="000634FE"/>
    <w:rsid w:val="00064C32"/>
    <w:rsid w:val="00065A0B"/>
    <w:rsid w:val="00065BFA"/>
    <w:rsid w:val="00065CC0"/>
    <w:rsid w:val="000709F0"/>
    <w:rsid w:val="000729B2"/>
    <w:rsid w:val="00080A33"/>
    <w:rsid w:val="00080C5B"/>
    <w:rsid w:val="000828EB"/>
    <w:rsid w:val="000877D1"/>
    <w:rsid w:val="0009392A"/>
    <w:rsid w:val="0009524E"/>
    <w:rsid w:val="00096995"/>
    <w:rsid w:val="00097B9E"/>
    <w:rsid w:val="000A22EC"/>
    <w:rsid w:val="000A303F"/>
    <w:rsid w:val="000A3948"/>
    <w:rsid w:val="000C0695"/>
    <w:rsid w:val="000C0DA6"/>
    <w:rsid w:val="000D3891"/>
    <w:rsid w:val="000E04C5"/>
    <w:rsid w:val="000E05B4"/>
    <w:rsid w:val="000E0985"/>
    <w:rsid w:val="000E0BC6"/>
    <w:rsid w:val="000E0D5C"/>
    <w:rsid w:val="000E13C0"/>
    <w:rsid w:val="000E1796"/>
    <w:rsid w:val="000E5DF4"/>
    <w:rsid w:val="000E65BA"/>
    <w:rsid w:val="000F08AB"/>
    <w:rsid w:val="000F1147"/>
    <w:rsid w:val="000F68F1"/>
    <w:rsid w:val="000F7230"/>
    <w:rsid w:val="00101E12"/>
    <w:rsid w:val="0010288F"/>
    <w:rsid w:val="00102D71"/>
    <w:rsid w:val="00103EF7"/>
    <w:rsid w:val="00107FA9"/>
    <w:rsid w:val="00110835"/>
    <w:rsid w:val="00112D31"/>
    <w:rsid w:val="00116524"/>
    <w:rsid w:val="0011761B"/>
    <w:rsid w:val="001232F7"/>
    <w:rsid w:val="0012392B"/>
    <w:rsid w:val="0012754E"/>
    <w:rsid w:val="00133D9C"/>
    <w:rsid w:val="001376B6"/>
    <w:rsid w:val="00141966"/>
    <w:rsid w:val="001438BE"/>
    <w:rsid w:val="00154167"/>
    <w:rsid w:val="001619A1"/>
    <w:rsid w:val="001709F7"/>
    <w:rsid w:val="00174213"/>
    <w:rsid w:val="001812AC"/>
    <w:rsid w:val="00185C15"/>
    <w:rsid w:val="0019285D"/>
    <w:rsid w:val="00192DB4"/>
    <w:rsid w:val="0019359F"/>
    <w:rsid w:val="001A618D"/>
    <w:rsid w:val="001B016D"/>
    <w:rsid w:val="001B1FC0"/>
    <w:rsid w:val="001B24A5"/>
    <w:rsid w:val="001B2AC6"/>
    <w:rsid w:val="001B2BEE"/>
    <w:rsid w:val="001B752C"/>
    <w:rsid w:val="001B7D2E"/>
    <w:rsid w:val="001C33CF"/>
    <w:rsid w:val="001D5167"/>
    <w:rsid w:val="001E169A"/>
    <w:rsid w:val="001E5A7E"/>
    <w:rsid w:val="001E7AEB"/>
    <w:rsid w:val="001E7C30"/>
    <w:rsid w:val="001F25DD"/>
    <w:rsid w:val="001F2C01"/>
    <w:rsid w:val="001F3B7B"/>
    <w:rsid w:val="001F40AF"/>
    <w:rsid w:val="001F6DED"/>
    <w:rsid w:val="001F7093"/>
    <w:rsid w:val="002016F8"/>
    <w:rsid w:val="002018CA"/>
    <w:rsid w:val="002049AB"/>
    <w:rsid w:val="00205E33"/>
    <w:rsid w:val="0020607A"/>
    <w:rsid w:val="00206AD2"/>
    <w:rsid w:val="00207EAC"/>
    <w:rsid w:val="0021280A"/>
    <w:rsid w:val="0022051D"/>
    <w:rsid w:val="00220EDB"/>
    <w:rsid w:val="00225574"/>
    <w:rsid w:val="002309AA"/>
    <w:rsid w:val="00232276"/>
    <w:rsid w:val="0023249D"/>
    <w:rsid w:val="00233217"/>
    <w:rsid w:val="00234853"/>
    <w:rsid w:val="0024259F"/>
    <w:rsid w:val="002515F2"/>
    <w:rsid w:val="00251932"/>
    <w:rsid w:val="002529D9"/>
    <w:rsid w:val="00260994"/>
    <w:rsid w:val="0026158A"/>
    <w:rsid w:val="002620F2"/>
    <w:rsid w:val="00270835"/>
    <w:rsid w:val="00271A53"/>
    <w:rsid w:val="00271BDA"/>
    <w:rsid w:val="00271FE6"/>
    <w:rsid w:val="00272810"/>
    <w:rsid w:val="002759BC"/>
    <w:rsid w:val="002803B3"/>
    <w:rsid w:val="0028176A"/>
    <w:rsid w:val="00287729"/>
    <w:rsid w:val="00293F44"/>
    <w:rsid w:val="002A0852"/>
    <w:rsid w:val="002A2A0C"/>
    <w:rsid w:val="002A3D6B"/>
    <w:rsid w:val="002A520D"/>
    <w:rsid w:val="002C2198"/>
    <w:rsid w:val="002C2C7E"/>
    <w:rsid w:val="002C6895"/>
    <w:rsid w:val="002D1BCA"/>
    <w:rsid w:val="002D309A"/>
    <w:rsid w:val="002D4DDA"/>
    <w:rsid w:val="002D5378"/>
    <w:rsid w:val="002E15D9"/>
    <w:rsid w:val="00310915"/>
    <w:rsid w:val="0031341B"/>
    <w:rsid w:val="0031456C"/>
    <w:rsid w:val="00324718"/>
    <w:rsid w:val="00326406"/>
    <w:rsid w:val="003277A4"/>
    <w:rsid w:val="0032799A"/>
    <w:rsid w:val="003368B2"/>
    <w:rsid w:val="003373FC"/>
    <w:rsid w:val="00337ACB"/>
    <w:rsid w:val="00341922"/>
    <w:rsid w:val="00343B73"/>
    <w:rsid w:val="00346D40"/>
    <w:rsid w:val="00347BC0"/>
    <w:rsid w:val="00347CD1"/>
    <w:rsid w:val="00350727"/>
    <w:rsid w:val="00353E57"/>
    <w:rsid w:val="00354DD8"/>
    <w:rsid w:val="00355F7E"/>
    <w:rsid w:val="00375FB2"/>
    <w:rsid w:val="0038054E"/>
    <w:rsid w:val="00385721"/>
    <w:rsid w:val="00390EC3"/>
    <w:rsid w:val="003927A2"/>
    <w:rsid w:val="00394355"/>
    <w:rsid w:val="00395838"/>
    <w:rsid w:val="00397B29"/>
    <w:rsid w:val="003A3D3C"/>
    <w:rsid w:val="003A629B"/>
    <w:rsid w:val="003A7CE6"/>
    <w:rsid w:val="003B1708"/>
    <w:rsid w:val="003B204B"/>
    <w:rsid w:val="003B3199"/>
    <w:rsid w:val="003B7796"/>
    <w:rsid w:val="003B7FD6"/>
    <w:rsid w:val="003C0223"/>
    <w:rsid w:val="003C2115"/>
    <w:rsid w:val="003C2BBE"/>
    <w:rsid w:val="003C3D0B"/>
    <w:rsid w:val="003C4AFE"/>
    <w:rsid w:val="003D1B2C"/>
    <w:rsid w:val="003D27CD"/>
    <w:rsid w:val="003D7122"/>
    <w:rsid w:val="003E0838"/>
    <w:rsid w:val="003E3016"/>
    <w:rsid w:val="003F13C4"/>
    <w:rsid w:val="003F218F"/>
    <w:rsid w:val="003F331D"/>
    <w:rsid w:val="0040154E"/>
    <w:rsid w:val="00402689"/>
    <w:rsid w:val="00403D1D"/>
    <w:rsid w:val="00403D5B"/>
    <w:rsid w:val="00405621"/>
    <w:rsid w:val="00405B91"/>
    <w:rsid w:val="00406394"/>
    <w:rsid w:val="00410216"/>
    <w:rsid w:val="004151E8"/>
    <w:rsid w:val="004174D4"/>
    <w:rsid w:val="004218B6"/>
    <w:rsid w:val="0042206C"/>
    <w:rsid w:val="004258A4"/>
    <w:rsid w:val="0042638F"/>
    <w:rsid w:val="00430C8F"/>
    <w:rsid w:val="00432D00"/>
    <w:rsid w:val="00437D35"/>
    <w:rsid w:val="00440DBC"/>
    <w:rsid w:val="004435AC"/>
    <w:rsid w:val="0044371A"/>
    <w:rsid w:val="00444D22"/>
    <w:rsid w:val="00447940"/>
    <w:rsid w:val="00447E25"/>
    <w:rsid w:val="0045232B"/>
    <w:rsid w:val="00454900"/>
    <w:rsid w:val="00455E33"/>
    <w:rsid w:val="004601AE"/>
    <w:rsid w:val="0046065B"/>
    <w:rsid w:val="00460D05"/>
    <w:rsid w:val="004641AB"/>
    <w:rsid w:val="00465E07"/>
    <w:rsid w:val="004674A0"/>
    <w:rsid w:val="00476372"/>
    <w:rsid w:val="00476C28"/>
    <w:rsid w:val="00481809"/>
    <w:rsid w:val="004918E0"/>
    <w:rsid w:val="0049690E"/>
    <w:rsid w:val="00497B8D"/>
    <w:rsid w:val="004A02CE"/>
    <w:rsid w:val="004A1BAB"/>
    <w:rsid w:val="004A36C8"/>
    <w:rsid w:val="004A54CF"/>
    <w:rsid w:val="004A6276"/>
    <w:rsid w:val="004A6281"/>
    <w:rsid w:val="004A794F"/>
    <w:rsid w:val="004A7CDC"/>
    <w:rsid w:val="004B2253"/>
    <w:rsid w:val="004B5A2B"/>
    <w:rsid w:val="004C5EE2"/>
    <w:rsid w:val="004C784A"/>
    <w:rsid w:val="004D339E"/>
    <w:rsid w:val="004D3DEF"/>
    <w:rsid w:val="004D73DB"/>
    <w:rsid w:val="004D7EA3"/>
    <w:rsid w:val="004E04C7"/>
    <w:rsid w:val="004E0F40"/>
    <w:rsid w:val="004E2E46"/>
    <w:rsid w:val="004E33E4"/>
    <w:rsid w:val="004E446F"/>
    <w:rsid w:val="004E5391"/>
    <w:rsid w:val="004E58B1"/>
    <w:rsid w:val="004E600D"/>
    <w:rsid w:val="004F594A"/>
    <w:rsid w:val="005000F4"/>
    <w:rsid w:val="00504B6D"/>
    <w:rsid w:val="005108CD"/>
    <w:rsid w:val="00512DEA"/>
    <w:rsid w:val="00514613"/>
    <w:rsid w:val="005168E3"/>
    <w:rsid w:val="0051715A"/>
    <w:rsid w:val="0052370C"/>
    <w:rsid w:val="005300CB"/>
    <w:rsid w:val="00531DE5"/>
    <w:rsid w:val="00532DBC"/>
    <w:rsid w:val="005365FC"/>
    <w:rsid w:val="00540273"/>
    <w:rsid w:val="00541E2C"/>
    <w:rsid w:val="00543119"/>
    <w:rsid w:val="005431F3"/>
    <w:rsid w:val="005439F7"/>
    <w:rsid w:val="00545E1A"/>
    <w:rsid w:val="00547F90"/>
    <w:rsid w:val="00551586"/>
    <w:rsid w:val="00556D85"/>
    <w:rsid w:val="005619B5"/>
    <w:rsid w:val="00562FCF"/>
    <w:rsid w:val="00566C01"/>
    <w:rsid w:val="00570792"/>
    <w:rsid w:val="00572881"/>
    <w:rsid w:val="00576999"/>
    <w:rsid w:val="005826C2"/>
    <w:rsid w:val="00584491"/>
    <w:rsid w:val="00587FC7"/>
    <w:rsid w:val="00591FC3"/>
    <w:rsid w:val="00593B2C"/>
    <w:rsid w:val="00594625"/>
    <w:rsid w:val="005A12A8"/>
    <w:rsid w:val="005A13F7"/>
    <w:rsid w:val="005A391D"/>
    <w:rsid w:val="005A4303"/>
    <w:rsid w:val="005A497C"/>
    <w:rsid w:val="005A52D5"/>
    <w:rsid w:val="005B038D"/>
    <w:rsid w:val="005B03C5"/>
    <w:rsid w:val="005B24AF"/>
    <w:rsid w:val="005B3B1E"/>
    <w:rsid w:val="005B4A36"/>
    <w:rsid w:val="005C1001"/>
    <w:rsid w:val="005C3706"/>
    <w:rsid w:val="005C4129"/>
    <w:rsid w:val="005C49C8"/>
    <w:rsid w:val="005D1BB2"/>
    <w:rsid w:val="005D2368"/>
    <w:rsid w:val="005D4CD5"/>
    <w:rsid w:val="005E2636"/>
    <w:rsid w:val="005F1F25"/>
    <w:rsid w:val="005F2E7D"/>
    <w:rsid w:val="005F47EA"/>
    <w:rsid w:val="00600989"/>
    <w:rsid w:val="00602CE6"/>
    <w:rsid w:val="0060508B"/>
    <w:rsid w:val="00610635"/>
    <w:rsid w:val="00611105"/>
    <w:rsid w:val="006126AE"/>
    <w:rsid w:val="00617D0C"/>
    <w:rsid w:val="0062090A"/>
    <w:rsid w:val="006209F5"/>
    <w:rsid w:val="00620B6B"/>
    <w:rsid w:val="00621B3D"/>
    <w:rsid w:val="00624CC5"/>
    <w:rsid w:val="00625107"/>
    <w:rsid w:val="00626247"/>
    <w:rsid w:val="00627739"/>
    <w:rsid w:val="0063168C"/>
    <w:rsid w:val="00634CDE"/>
    <w:rsid w:val="00637565"/>
    <w:rsid w:val="00647C06"/>
    <w:rsid w:val="00653F57"/>
    <w:rsid w:val="00654720"/>
    <w:rsid w:val="00656709"/>
    <w:rsid w:val="00660BC0"/>
    <w:rsid w:val="00670A0A"/>
    <w:rsid w:val="00675E37"/>
    <w:rsid w:val="00680C2F"/>
    <w:rsid w:val="00685E28"/>
    <w:rsid w:val="00690139"/>
    <w:rsid w:val="00690D45"/>
    <w:rsid w:val="00691369"/>
    <w:rsid w:val="006933E7"/>
    <w:rsid w:val="00694A2E"/>
    <w:rsid w:val="00695543"/>
    <w:rsid w:val="006A30A4"/>
    <w:rsid w:val="006A5090"/>
    <w:rsid w:val="006A5B0C"/>
    <w:rsid w:val="006B0D87"/>
    <w:rsid w:val="006B1D15"/>
    <w:rsid w:val="006B3D47"/>
    <w:rsid w:val="006C2F0D"/>
    <w:rsid w:val="006C3BBA"/>
    <w:rsid w:val="006C71AE"/>
    <w:rsid w:val="006C7A02"/>
    <w:rsid w:val="006D3E9A"/>
    <w:rsid w:val="006D4BE8"/>
    <w:rsid w:val="006D53DD"/>
    <w:rsid w:val="006D5701"/>
    <w:rsid w:val="006D576C"/>
    <w:rsid w:val="006D5C62"/>
    <w:rsid w:val="006E126A"/>
    <w:rsid w:val="006E2089"/>
    <w:rsid w:val="006E3A75"/>
    <w:rsid w:val="006E3C75"/>
    <w:rsid w:val="006E63C8"/>
    <w:rsid w:val="006F2E89"/>
    <w:rsid w:val="006F3CD6"/>
    <w:rsid w:val="006F3D99"/>
    <w:rsid w:val="006F73CB"/>
    <w:rsid w:val="0070005B"/>
    <w:rsid w:val="00702C5E"/>
    <w:rsid w:val="00703827"/>
    <w:rsid w:val="007054A7"/>
    <w:rsid w:val="00706B18"/>
    <w:rsid w:val="00710744"/>
    <w:rsid w:val="0071323D"/>
    <w:rsid w:val="00713DAB"/>
    <w:rsid w:val="00720306"/>
    <w:rsid w:val="00720CF1"/>
    <w:rsid w:val="00721150"/>
    <w:rsid w:val="00726436"/>
    <w:rsid w:val="0073120C"/>
    <w:rsid w:val="00732624"/>
    <w:rsid w:val="007338A0"/>
    <w:rsid w:val="0073556F"/>
    <w:rsid w:val="007360CB"/>
    <w:rsid w:val="007406A4"/>
    <w:rsid w:val="0075021F"/>
    <w:rsid w:val="007517C7"/>
    <w:rsid w:val="00753AC0"/>
    <w:rsid w:val="00761104"/>
    <w:rsid w:val="00764503"/>
    <w:rsid w:val="00764DAA"/>
    <w:rsid w:val="0076643B"/>
    <w:rsid w:val="007755A9"/>
    <w:rsid w:val="0077650A"/>
    <w:rsid w:val="00781264"/>
    <w:rsid w:val="0078144F"/>
    <w:rsid w:val="00783074"/>
    <w:rsid w:val="00790A38"/>
    <w:rsid w:val="00794C80"/>
    <w:rsid w:val="007B0341"/>
    <w:rsid w:val="007B2976"/>
    <w:rsid w:val="007B2ABC"/>
    <w:rsid w:val="007B65C1"/>
    <w:rsid w:val="007C1F3B"/>
    <w:rsid w:val="007C5989"/>
    <w:rsid w:val="007C7C28"/>
    <w:rsid w:val="007E19EF"/>
    <w:rsid w:val="007E61D7"/>
    <w:rsid w:val="007F14EC"/>
    <w:rsid w:val="007F1F8C"/>
    <w:rsid w:val="007F2983"/>
    <w:rsid w:val="007F66E4"/>
    <w:rsid w:val="007F6CE0"/>
    <w:rsid w:val="00800C21"/>
    <w:rsid w:val="0080724E"/>
    <w:rsid w:val="00812718"/>
    <w:rsid w:val="00812F94"/>
    <w:rsid w:val="00816CAE"/>
    <w:rsid w:val="00817671"/>
    <w:rsid w:val="008216D3"/>
    <w:rsid w:val="008264AC"/>
    <w:rsid w:val="008273D1"/>
    <w:rsid w:val="00837DBE"/>
    <w:rsid w:val="008415F4"/>
    <w:rsid w:val="00846294"/>
    <w:rsid w:val="00852093"/>
    <w:rsid w:val="00852531"/>
    <w:rsid w:val="008555CD"/>
    <w:rsid w:val="00857B43"/>
    <w:rsid w:val="00860C10"/>
    <w:rsid w:val="008660CE"/>
    <w:rsid w:val="00867A87"/>
    <w:rsid w:val="008705E8"/>
    <w:rsid w:val="0087387E"/>
    <w:rsid w:val="008745A1"/>
    <w:rsid w:val="0087699F"/>
    <w:rsid w:val="00877F8E"/>
    <w:rsid w:val="0088696C"/>
    <w:rsid w:val="0088734A"/>
    <w:rsid w:val="00893379"/>
    <w:rsid w:val="00895DBE"/>
    <w:rsid w:val="00896161"/>
    <w:rsid w:val="008A0F89"/>
    <w:rsid w:val="008A12A2"/>
    <w:rsid w:val="008A298E"/>
    <w:rsid w:val="008A454F"/>
    <w:rsid w:val="008A4569"/>
    <w:rsid w:val="008B0DB8"/>
    <w:rsid w:val="008B1247"/>
    <w:rsid w:val="008B2DF9"/>
    <w:rsid w:val="008B3E22"/>
    <w:rsid w:val="008B61B6"/>
    <w:rsid w:val="008C2BE8"/>
    <w:rsid w:val="008C5E0E"/>
    <w:rsid w:val="008D0CD4"/>
    <w:rsid w:val="008E13CA"/>
    <w:rsid w:val="008E2F6D"/>
    <w:rsid w:val="008E648A"/>
    <w:rsid w:val="008F00A4"/>
    <w:rsid w:val="008F0F30"/>
    <w:rsid w:val="008F23B4"/>
    <w:rsid w:val="008F36A5"/>
    <w:rsid w:val="008F3A48"/>
    <w:rsid w:val="008F5860"/>
    <w:rsid w:val="008F6788"/>
    <w:rsid w:val="009031FA"/>
    <w:rsid w:val="009039C0"/>
    <w:rsid w:val="0090467C"/>
    <w:rsid w:val="00904E47"/>
    <w:rsid w:val="00907417"/>
    <w:rsid w:val="00907F3D"/>
    <w:rsid w:val="00911B1D"/>
    <w:rsid w:val="00912BAF"/>
    <w:rsid w:val="00912E0C"/>
    <w:rsid w:val="00922C2B"/>
    <w:rsid w:val="009302ED"/>
    <w:rsid w:val="009308BD"/>
    <w:rsid w:val="00932520"/>
    <w:rsid w:val="00935868"/>
    <w:rsid w:val="009359F6"/>
    <w:rsid w:val="00936F27"/>
    <w:rsid w:val="00937F41"/>
    <w:rsid w:val="00944E42"/>
    <w:rsid w:val="0095308D"/>
    <w:rsid w:val="009531CA"/>
    <w:rsid w:val="00953C8F"/>
    <w:rsid w:val="009551FB"/>
    <w:rsid w:val="00955D7C"/>
    <w:rsid w:val="00966737"/>
    <w:rsid w:val="009669B1"/>
    <w:rsid w:val="00981BFE"/>
    <w:rsid w:val="00983048"/>
    <w:rsid w:val="0099090B"/>
    <w:rsid w:val="009919DF"/>
    <w:rsid w:val="00996D3E"/>
    <w:rsid w:val="009A0A38"/>
    <w:rsid w:val="009A4159"/>
    <w:rsid w:val="009B5780"/>
    <w:rsid w:val="009B6ED6"/>
    <w:rsid w:val="009C3379"/>
    <w:rsid w:val="009C5E84"/>
    <w:rsid w:val="009C6DBA"/>
    <w:rsid w:val="009C72FF"/>
    <w:rsid w:val="009D3024"/>
    <w:rsid w:val="009D5CDD"/>
    <w:rsid w:val="009D639F"/>
    <w:rsid w:val="009D78A9"/>
    <w:rsid w:val="009E64FD"/>
    <w:rsid w:val="009E6725"/>
    <w:rsid w:val="009F0153"/>
    <w:rsid w:val="009F2705"/>
    <w:rsid w:val="009F50A9"/>
    <w:rsid w:val="009F571F"/>
    <w:rsid w:val="009F578C"/>
    <w:rsid w:val="009F6587"/>
    <w:rsid w:val="009F7065"/>
    <w:rsid w:val="009F76B7"/>
    <w:rsid w:val="00A10781"/>
    <w:rsid w:val="00A122CC"/>
    <w:rsid w:val="00A12D06"/>
    <w:rsid w:val="00A14656"/>
    <w:rsid w:val="00A21AC2"/>
    <w:rsid w:val="00A22764"/>
    <w:rsid w:val="00A246FC"/>
    <w:rsid w:val="00A2715C"/>
    <w:rsid w:val="00A27D5D"/>
    <w:rsid w:val="00A30A60"/>
    <w:rsid w:val="00A378AE"/>
    <w:rsid w:val="00A46607"/>
    <w:rsid w:val="00A47AC4"/>
    <w:rsid w:val="00A5183C"/>
    <w:rsid w:val="00A53806"/>
    <w:rsid w:val="00A53E07"/>
    <w:rsid w:val="00A56AF6"/>
    <w:rsid w:val="00A656C6"/>
    <w:rsid w:val="00A67875"/>
    <w:rsid w:val="00A70D7C"/>
    <w:rsid w:val="00A77A8C"/>
    <w:rsid w:val="00A81FAA"/>
    <w:rsid w:val="00A8406E"/>
    <w:rsid w:val="00A86FB9"/>
    <w:rsid w:val="00A8737E"/>
    <w:rsid w:val="00A875C7"/>
    <w:rsid w:val="00A91FA0"/>
    <w:rsid w:val="00A934FF"/>
    <w:rsid w:val="00A93A2E"/>
    <w:rsid w:val="00A95BA8"/>
    <w:rsid w:val="00A979DD"/>
    <w:rsid w:val="00AA09B5"/>
    <w:rsid w:val="00AA20BB"/>
    <w:rsid w:val="00AA6780"/>
    <w:rsid w:val="00AB163D"/>
    <w:rsid w:val="00AB2252"/>
    <w:rsid w:val="00AB460A"/>
    <w:rsid w:val="00AB4F6C"/>
    <w:rsid w:val="00AC1822"/>
    <w:rsid w:val="00AC19DB"/>
    <w:rsid w:val="00AC6117"/>
    <w:rsid w:val="00AC7A6D"/>
    <w:rsid w:val="00AD0AAC"/>
    <w:rsid w:val="00AD0F07"/>
    <w:rsid w:val="00AE1C63"/>
    <w:rsid w:val="00AE61B2"/>
    <w:rsid w:val="00AF39E7"/>
    <w:rsid w:val="00AF65E5"/>
    <w:rsid w:val="00AF69A3"/>
    <w:rsid w:val="00B03C9C"/>
    <w:rsid w:val="00B04414"/>
    <w:rsid w:val="00B04563"/>
    <w:rsid w:val="00B12991"/>
    <w:rsid w:val="00B15345"/>
    <w:rsid w:val="00B168F8"/>
    <w:rsid w:val="00B16DF3"/>
    <w:rsid w:val="00B20663"/>
    <w:rsid w:val="00B207EA"/>
    <w:rsid w:val="00B21265"/>
    <w:rsid w:val="00B22A52"/>
    <w:rsid w:val="00B2308E"/>
    <w:rsid w:val="00B3024D"/>
    <w:rsid w:val="00B36686"/>
    <w:rsid w:val="00B3670E"/>
    <w:rsid w:val="00B511D4"/>
    <w:rsid w:val="00B612EE"/>
    <w:rsid w:val="00B729D6"/>
    <w:rsid w:val="00B80D4C"/>
    <w:rsid w:val="00B80E46"/>
    <w:rsid w:val="00B82C58"/>
    <w:rsid w:val="00B83E92"/>
    <w:rsid w:val="00B8431D"/>
    <w:rsid w:val="00B92CBA"/>
    <w:rsid w:val="00B94114"/>
    <w:rsid w:val="00B96C25"/>
    <w:rsid w:val="00B9775B"/>
    <w:rsid w:val="00BA1B9B"/>
    <w:rsid w:val="00BA37FF"/>
    <w:rsid w:val="00BB461D"/>
    <w:rsid w:val="00BB5726"/>
    <w:rsid w:val="00BB6246"/>
    <w:rsid w:val="00BC1658"/>
    <w:rsid w:val="00BC3DBA"/>
    <w:rsid w:val="00BC4A49"/>
    <w:rsid w:val="00BD380D"/>
    <w:rsid w:val="00BD7CD4"/>
    <w:rsid w:val="00BE3168"/>
    <w:rsid w:val="00BE51F8"/>
    <w:rsid w:val="00BE5E65"/>
    <w:rsid w:val="00BE6D05"/>
    <w:rsid w:val="00C00A2A"/>
    <w:rsid w:val="00C01595"/>
    <w:rsid w:val="00C01B69"/>
    <w:rsid w:val="00C02A15"/>
    <w:rsid w:val="00C04E40"/>
    <w:rsid w:val="00C05238"/>
    <w:rsid w:val="00C061D1"/>
    <w:rsid w:val="00C074CD"/>
    <w:rsid w:val="00C075DD"/>
    <w:rsid w:val="00C114EA"/>
    <w:rsid w:val="00C11896"/>
    <w:rsid w:val="00C1617D"/>
    <w:rsid w:val="00C17501"/>
    <w:rsid w:val="00C227F9"/>
    <w:rsid w:val="00C4021D"/>
    <w:rsid w:val="00C474FA"/>
    <w:rsid w:val="00C60347"/>
    <w:rsid w:val="00C6166E"/>
    <w:rsid w:val="00C66E32"/>
    <w:rsid w:val="00C67E48"/>
    <w:rsid w:val="00C7047B"/>
    <w:rsid w:val="00C70549"/>
    <w:rsid w:val="00C71C5E"/>
    <w:rsid w:val="00C729D7"/>
    <w:rsid w:val="00C7438C"/>
    <w:rsid w:val="00C757E1"/>
    <w:rsid w:val="00C813F4"/>
    <w:rsid w:val="00C83814"/>
    <w:rsid w:val="00C866D6"/>
    <w:rsid w:val="00C86F05"/>
    <w:rsid w:val="00C94524"/>
    <w:rsid w:val="00CA1BC7"/>
    <w:rsid w:val="00CA1F48"/>
    <w:rsid w:val="00CA2170"/>
    <w:rsid w:val="00CA2B84"/>
    <w:rsid w:val="00CA3E2B"/>
    <w:rsid w:val="00CA496B"/>
    <w:rsid w:val="00CA725A"/>
    <w:rsid w:val="00CB04F9"/>
    <w:rsid w:val="00CB2511"/>
    <w:rsid w:val="00CC15A8"/>
    <w:rsid w:val="00CC5462"/>
    <w:rsid w:val="00CC6177"/>
    <w:rsid w:val="00CC71E8"/>
    <w:rsid w:val="00CC7570"/>
    <w:rsid w:val="00CD1212"/>
    <w:rsid w:val="00CD1CBA"/>
    <w:rsid w:val="00CD43AE"/>
    <w:rsid w:val="00CD4C5D"/>
    <w:rsid w:val="00CD4FC9"/>
    <w:rsid w:val="00CE1700"/>
    <w:rsid w:val="00CE6613"/>
    <w:rsid w:val="00CF1E41"/>
    <w:rsid w:val="00CF7084"/>
    <w:rsid w:val="00D01232"/>
    <w:rsid w:val="00D0439C"/>
    <w:rsid w:val="00D11998"/>
    <w:rsid w:val="00D12665"/>
    <w:rsid w:val="00D14F1E"/>
    <w:rsid w:val="00D15370"/>
    <w:rsid w:val="00D17932"/>
    <w:rsid w:val="00D22291"/>
    <w:rsid w:val="00D22411"/>
    <w:rsid w:val="00D31729"/>
    <w:rsid w:val="00D335A4"/>
    <w:rsid w:val="00D3566B"/>
    <w:rsid w:val="00D36B2A"/>
    <w:rsid w:val="00D3709A"/>
    <w:rsid w:val="00D37669"/>
    <w:rsid w:val="00D5469B"/>
    <w:rsid w:val="00D61DC3"/>
    <w:rsid w:val="00D64C56"/>
    <w:rsid w:val="00D64D46"/>
    <w:rsid w:val="00D651BC"/>
    <w:rsid w:val="00D655FC"/>
    <w:rsid w:val="00D7180E"/>
    <w:rsid w:val="00D722DE"/>
    <w:rsid w:val="00D72D85"/>
    <w:rsid w:val="00D80BCE"/>
    <w:rsid w:val="00D81828"/>
    <w:rsid w:val="00D840A7"/>
    <w:rsid w:val="00D84D56"/>
    <w:rsid w:val="00D87D66"/>
    <w:rsid w:val="00D9138D"/>
    <w:rsid w:val="00D94071"/>
    <w:rsid w:val="00D94ADF"/>
    <w:rsid w:val="00DA339F"/>
    <w:rsid w:val="00DA42C1"/>
    <w:rsid w:val="00DB577B"/>
    <w:rsid w:val="00DB59F2"/>
    <w:rsid w:val="00DB6AF0"/>
    <w:rsid w:val="00DB74FD"/>
    <w:rsid w:val="00DC1084"/>
    <w:rsid w:val="00DC4B6A"/>
    <w:rsid w:val="00DD0C19"/>
    <w:rsid w:val="00DD34CE"/>
    <w:rsid w:val="00DD72E7"/>
    <w:rsid w:val="00DE182C"/>
    <w:rsid w:val="00DE4036"/>
    <w:rsid w:val="00DE6C08"/>
    <w:rsid w:val="00DF2E2A"/>
    <w:rsid w:val="00DF3D5A"/>
    <w:rsid w:val="00DF563D"/>
    <w:rsid w:val="00DF5760"/>
    <w:rsid w:val="00DF592E"/>
    <w:rsid w:val="00E061E5"/>
    <w:rsid w:val="00E06E9A"/>
    <w:rsid w:val="00E07009"/>
    <w:rsid w:val="00E144A7"/>
    <w:rsid w:val="00E17395"/>
    <w:rsid w:val="00E17840"/>
    <w:rsid w:val="00E24144"/>
    <w:rsid w:val="00E2576D"/>
    <w:rsid w:val="00E3544D"/>
    <w:rsid w:val="00E467BC"/>
    <w:rsid w:val="00E52204"/>
    <w:rsid w:val="00E569BC"/>
    <w:rsid w:val="00E56E96"/>
    <w:rsid w:val="00E57DC8"/>
    <w:rsid w:val="00E65509"/>
    <w:rsid w:val="00E66EE7"/>
    <w:rsid w:val="00E74AAA"/>
    <w:rsid w:val="00E759FC"/>
    <w:rsid w:val="00E80F50"/>
    <w:rsid w:val="00E819FA"/>
    <w:rsid w:val="00E82C94"/>
    <w:rsid w:val="00E84E2E"/>
    <w:rsid w:val="00E84EA1"/>
    <w:rsid w:val="00E86F4D"/>
    <w:rsid w:val="00E87C26"/>
    <w:rsid w:val="00E92C88"/>
    <w:rsid w:val="00E938B4"/>
    <w:rsid w:val="00E958C2"/>
    <w:rsid w:val="00EA0072"/>
    <w:rsid w:val="00EA0484"/>
    <w:rsid w:val="00EA471A"/>
    <w:rsid w:val="00EB0628"/>
    <w:rsid w:val="00EB544F"/>
    <w:rsid w:val="00EB5815"/>
    <w:rsid w:val="00EB72D4"/>
    <w:rsid w:val="00EC1574"/>
    <w:rsid w:val="00EC3805"/>
    <w:rsid w:val="00EC4429"/>
    <w:rsid w:val="00ED61DA"/>
    <w:rsid w:val="00EE304B"/>
    <w:rsid w:val="00EE36EC"/>
    <w:rsid w:val="00EF10FB"/>
    <w:rsid w:val="00EF3316"/>
    <w:rsid w:val="00EF4EDB"/>
    <w:rsid w:val="00F0119D"/>
    <w:rsid w:val="00F019C9"/>
    <w:rsid w:val="00F046FB"/>
    <w:rsid w:val="00F25512"/>
    <w:rsid w:val="00F257FF"/>
    <w:rsid w:val="00F26FE9"/>
    <w:rsid w:val="00F27FE3"/>
    <w:rsid w:val="00F3394F"/>
    <w:rsid w:val="00F3412C"/>
    <w:rsid w:val="00F35580"/>
    <w:rsid w:val="00F36B3E"/>
    <w:rsid w:val="00F37B7D"/>
    <w:rsid w:val="00F4382B"/>
    <w:rsid w:val="00F43E6C"/>
    <w:rsid w:val="00F453C8"/>
    <w:rsid w:val="00F47C0A"/>
    <w:rsid w:val="00F513FB"/>
    <w:rsid w:val="00F52451"/>
    <w:rsid w:val="00F53938"/>
    <w:rsid w:val="00F54626"/>
    <w:rsid w:val="00F5632D"/>
    <w:rsid w:val="00F63DB1"/>
    <w:rsid w:val="00F63DE3"/>
    <w:rsid w:val="00F70FAD"/>
    <w:rsid w:val="00F72B86"/>
    <w:rsid w:val="00F86143"/>
    <w:rsid w:val="00F916FB"/>
    <w:rsid w:val="00F942AE"/>
    <w:rsid w:val="00F94CC8"/>
    <w:rsid w:val="00F94DCA"/>
    <w:rsid w:val="00F9541E"/>
    <w:rsid w:val="00F95AC5"/>
    <w:rsid w:val="00F976BE"/>
    <w:rsid w:val="00FA2886"/>
    <w:rsid w:val="00FA75FC"/>
    <w:rsid w:val="00FB0ED8"/>
    <w:rsid w:val="00FB6263"/>
    <w:rsid w:val="00FB709D"/>
    <w:rsid w:val="00FC36C1"/>
    <w:rsid w:val="00FC6D6B"/>
    <w:rsid w:val="00FD224B"/>
    <w:rsid w:val="00FD27C8"/>
    <w:rsid w:val="00FD78E1"/>
    <w:rsid w:val="00FE3F93"/>
    <w:rsid w:val="00FE409C"/>
    <w:rsid w:val="00FE6A73"/>
    <w:rsid w:val="00FE76A8"/>
    <w:rsid w:val="00FF22F9"/>
    <w:rsid w:val="00FF32D2"/>
    <w:rsid w:val="00FF72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Table Classic 2" w:uiPriority="0"/>
    <w:lsdException w:name="Table Classic 3" w:uiPriority="0"/>
    <w:lsdException w:name="Table Colorful 2" w:uiPriority="0"/>
    <w:lsdException w:name="Table Colorful 3" w:uiPriority="0"/>
    <w:lsdException w:name="Table Columns 3" w:uiPriority="0"/>
    <w:lsdException w:name="Table Columns 4" w:uiPriority="0"/>
    <w:lsdException w:name="Table Grid 4" w:uiPriority="0"/>
    <w:lsdException w:name="Table Grid 8" w:uiPriority="0"/>
    <w:lsdException w:name="Table List 2" w:uiPriority="0"/>
    <w:lsdException w:name="Table List 8"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7C8"/>
    <w:pPr>
      <w:spacing w:before="200"/>
    </w:pPr>
    <w:rPr>
      <w:rFonts w:ascii="Calibri" w:eastAsia="Times New Roman" w:hAnsi="Calibri" w:cs="Times New Roman"/>
      <w:sz w:val="20"/>
      <w:szCs w:val="20"/>
      <w:lang w:bidi="en-US"/>
    </w:rPr>
  </w:style>
  <w:style w:type="paragraph" w:styleId="Heading1">
    <w:name w:val="heading 1"/>
    <w:basedOn w:val="Normal"/>
    <w:next w:val="Normal"/>
    <w:link w:val="Heading1Char"/>
    <w:uiPriority w:val="9"/>
    <w:qFormat/>
    <w:rsid w:val="00FD27C8"/>
    <w:pPr>
      <w:shd w:val="clear" w:color="auto" w:fill="FFFFFF" w:themeFill="background1"/>
      <w:spacing w:after="0"/>
      <w:outlineLvl w:val="0"/>
    </w:pPr>
    <w:rPr>
      <w:b/>
      <w:bCs/>
      <w:color w:val="4F81BD" w:themeColor="accent1"/>
      <w:spacing w:val="15"/>
      <w:sz w:val="52"/>
      <w:szCs w:val="22"/>
    </w:rPr>
  </w:style>
  <w:style w:type="paragraph" w:styleId="Heading2">
    <w:name w:val="heading 2"/>
    <w:basedOn w:val="Normal"/>
    <w:next w:val="Normal"/>
    <w:link w:val="Heading2Char"/>
    <w:uiPriority w:val="9"/>
    <w:unhideWhenUsed/>
    <w:qFormat/>
    <w:rsid w:val="00F53938"/>
    <w:pPr>
      <w:keepNext/>
      <w:shd w:val="clear" w:color="auto" w:fill="548DD4" w:themeFill="text2" w:themeFillTint="99"/>
      <w:spacing w:before="360" w:after="360" w:line="360" w:lineRule="auto"/>
      <w:jc w:val="both"/>
      <w:outlineLvl w:val="1"/>
    </w:pPr>
    <w:rPr>
      <w:b/>
      <w:color w:val="FFFFFF" w:themeColor="background1"/>
      <w:spacing w:val="15"/>
      <w:sz w:val="32"/>
      <w:szCs w:val="22"/>
    </w:rPr>
  </w:style>
  <w:style w:type="paragraph" w:styleId="Heading3">
    <w:name w:val="heading 3"/>
    <w:basedOn w:val="Heading4"/>
    <w:next w:val="Normal"/>
    <w:link w:val="Heading3Char"/>
    <w:uiPriority w:val="9"/>
    <w:unhideWhenUsed/>
    <w:qFormat/>
    <w:rsid w:val="001D5167"/>
    <w:pPr>
      <w:keepLines w:val="0"/>
      <w:pBdr>
        <w:top w:val="dotted" w:sz="6" w:space="2" w:color="4F81BD"/>
        <w:left w:val="dotted" w:sz="6" w:space="2" w:color="4F81BD"/>
      </w:pBdr>
      <w:spacing w:before="300"/>
      <w:outlineLvl w:val="2"/>
    </w:pPr>
    <w:rPr>
      <w:rFonts w:ascii="Calibri" w:eastAsia="Times New Roman" w:hAnsi="Calibri" w:cs="Times New Roman"/>
      <w:bCs w:val="0"/>
      <w:i w:val="0"/>
      <w:iCs w:val="0"/>
      <w:color w:val="365F91"/>
      <w:spacing w:val="10"/>
      <w:sz w:val="24"/>
      <w:szCs w:val="22"/>
    </w:rPr>
  </w:style>
  <w:style w:type="paragraph" w:styleId="Heading4">
    <w:name w:val="heading 4"/>
    <w:basedOn w:val="Normal"/>
    <w:next w:val="Normal"/>
    <w:link w:val="Heading4Char"/>
    <w:uiPriority w:val="9"/>
    <w:unhideWhenUsed/>
    <w:qFormat/>
    <w:rsid w:val="00904E47"/>
    <w:pPr>
      <w:keepNext/>
      <w:keepLines/>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32520"/>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rsid w:val="00932520"/>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rsid w:val="00932520"/>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rsid w:val="00932520"/>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3252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7C8"/>
    <w:rPr>
      <w:rFonts w:ascii="Calibri" w:eastAsia="Times New Roman" w:hAnsi="Calibri" w:cs="Times New Roman"/>
      <w:b/>
      <w:bCs/>
      <w:color w:val="4F81BD" w:themeColor="accent1"/>
      <w:spacing w:val="15"/>
      <w:sz w:val="52"/>
      <w:shd w:val="clear" w:color="auto" w:fill="FFFFFF" w:themeFill="background1"/>
      <w:lang w:bidi="en-US"/>
    </w:rPr>
  </w:style>
  <w:style w:type="character" w:styleId="SubtleEmphasis">
    <w:name w:val="Subtle Emphasis"/>
    <w:uiPriority w:val="19"/>
    <w:qFormat/>
    <w:rsid w:val="00FD27C8"/>
    <w:rPr>
      <w:i/>
      <w:iCs/>
      <w:color w:val="243F60"/>
    </w:rPr>
  </w:style>
  <w:style w:type="paragraph" w:styleId="ListParagraph">
    <w:name w:val="List Paragraph"/>
    <w:aliases w:val="Recommendation"/>
    <w:basedOn w:val="Normal"/>
    <w:link w:val="ListParagraphChar"/>
    <w:uiPriority w:val="34"/>
    <w:qFormat/>
    <w:rsid w:val="00FD27C8"/>
    <w:pPr>
      <w:ind w:left="720"/>
      <w:contextualSpacing/>
    </w:pPr>
  </w:style>
  <w:style w:type="table" w:styleId="MediumShading2-Accent1">
    <w:name w:val="Medium Shading 2 Accent 1"/>
    <w:basedOn w:val="TableNormal"/>
    <w:uiPriority w:val="64"/>
    <w:rsid w:val="00FD27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semiHidden/>
    <w:unhideWhenUsed/>
    <w:rsid w:val="00FD27C8"/>
    <w:rPr>
      <w:sz w:val="16"/>
      <w:szCs w:val="16"/>
    </w:rPr>
  </w:style>
  <w:style w:type="paragraph" w:styleId="CommentText">
    <w:name w:val="annotation text"/>
    <w:basedOn w:val="Normal"/>
    <w:link w:val="CommentTextChar"/>
    <w:unhideWhenUsed/>
    <w:rsid w:val="00FD27C8"/>
    <w:pPr>
      <w:spacing w:line="240" w:lineRule="auto"/>
    </w:pPr>
  </w:style>
  <w:style w:type="character" w:customStyle="1" w:styleId="CommentTextChar">
    <w:name w:val="Comment Text Char"/>
    <w:basedOn w:val="DefaultParagraphFont"/>
    <w:link w:val="CommentText"/>
    <w:rsid w:val="00FD27C8"/>
    <w:rPr>
      <w:rFonts w:ascii="Calibri" w:eastAsia="Times New Roman" w:hAnsi="Calibri" w:cs="Times New Roman"/>
      <w:sz w:val="20"/>
      <w:szCs w:val="20"/>
      <w:lang w:bidi="en-US"/>
    </w:rPr>
  </w:style>
  <w:style w:type="paragraph" w:styleId="BalloonText">
    <w:name w:val="Balloon Text"/>
    <w:basedOn w:val="Normal"/>
    <w:link w:val="BalloonTextChar"/>
    <w:semiHidden/>
    <w:unhideWhenUsed/>
    <w:rsid w:val="00FD27C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7C8"/>
    <w:rPr>
      <w:rFonts w:ascii="Tahoma" w:eastAsia="Times New Roman" w:hAnsi="Tahoma" w:cs="Tahoma"/>
      <w:sz w:val="16"/>
      <w:szCs w:val="16"/>
      <w:lang w:bidi="en-US"/>
    </w:rPr>
  </w:style>
  <w:style w:type="character" w:customStyle="1" w:styleId="Heading2Char">
    <w:name w:val="Heading 2 Char"/>
    <w:basedOn w:val="DefaultParagraphFont"/>
    <w:link w:val="Heading2"/>
    <w:uiPriority w:val="9"/>
    <w:rsid w:val="00F53938"/>
    <w:rPr>
      <w:rFonts w:ascii="Calibri" w:eastAsia="Times New Roman" w:hAnsi="Calibri" w:cs="Times New Roman"/>
      <w:b/>
      <w:color w:val="FFFFFF" w:themeColor="background1"/>
      <w:spacing w:val="15"/>
      <w:sz w:val="32"/>
      <w:shd w:val="clear" w:color="auto" w:fill="548DD4" w:themeFill="text2" w:themeFillTint="99"/>
      <w:lang w:bidi="en-US"/>
    </w:rPr>
  </w:style>
  <w:style w:type="table" w:styleId="TableGrid">
    <w:name w:val="Table Grid"/>
    <w:basedOn w:val="TableNormal"/>
    <w:rsid w:val="001F3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1F3B7B"/>
    <w:rPr>
      <w:b/>
      <w:bCs/>
    </w:rPr>
  </w:style>
  <w:style w:type="character" w:customStyle="1" w:styleId="CommentSubjectChar">
    <w:name w:val="Comment Subject Char"/>
    <w:basedOn w:val="CommentTextChar"/>
    <w:link w:val="CommentSubject"/>
    <w:uiPriority w:val="99"/>
    <w:semiHidden/>
    <w:rsid w:val="001F3B7B"/>
    <w:rPr>
      <w:rFonts w:ascii="Calibri" w:eastAsia="Times New Roman" w:hAnsi="Calibri" w:cs="Times New Roman"/>
      <w:b/>
      <w:bCs/>
      <w:sz w:val="20"/>
      <w:szCs w:val="20"/>
      <w:lang w:bidi="en-US"/>
    </w:rPr>
  </w:style>
  <w:style w:type="character" w:customStyle="1" w:styleId="Heading4Char">
    <w:name w:val="Heading 4 Char"/>
    <w:basedOn w:val="DefaultParagraphFont"/>
    <w:link w:val="Heading4"/>
    <w:uiPriority w:val="9"/>
    <w:rsid w:val="00904E47"/>
    <w:rPr>
      <w:rFonts w:asciiTheme="majorHAnsi" w:eastAsiaTheme="majorEastAsia" w:hAnsiTheme="majorHAnsi" w:cstheme="majorBidi"/>
      <w:b/>
      <w:bCs/>
      <w:i/>
      <w:iCs/>
      <w:color w:val="4F81BD" w:themeColor="accent1"/>
      <w:sz w:val="20"/>
      <w:szCs w:val="20"/>
      <w:lang w:bidi="en-US"/>
    </w:rPr>
  </w:style>
  <w:style w:type="paragraph" w:customStyle="1" w:styleId="Default">
    <w:name w:val="Default"/>
    <w:rsid w:val="00904E47"/>
    <w:pPr>
      <w:autoSpaceDE w:val="0"/>
      <w:autoSpaceDN w:val="0"/>
      <w:adjustRightInd w:val="0"/>
      <w:spacing w:before="200"/>
    </w:pPr>
    <w:rPr>
      <w:rFonts w:ascii="Book Antiqua" w:eastAsia="Times New Roman" w:hAnsi="Book Antiqua" w:cs="Book Antiqua"/>
      <w:color w:val="000000"/>
      <w:sz w:val="24"/>
      <w:szCs w:val="24"/>
      <w:lang w:eastAsia="en-AU"/>
    </w:rPr>
  </w:style>
  <w:style w:type="character" w:styleId="Emphasis">
    <w:name w:val="Emphasis"/>
    <w:uiPriority w:val="20"/>
    <w:qFormat/>
    <w:rsid w:val="00904E47"/>
    <w:rPr>
      <w:caps/>
      <w:color w:val="243F60"/>
      <w:spacing w:val="5"/>
    </w:rPr>
  </w:style>
  <w:style w:type="character" w:styleId="FootnoteReference">
    <w:name w:val="footnote reference"/>
    <w:basedOn w:val="DefaultParagraphFont"/>
    <w:semiHidden/>
    <w:rsid w:val="00904E47"/>
    <w:rPr>
      <w:vertAlign w:val="superscript"/>
    </w:rPr>
  </w:style>
  <w:style w:type="table" w:styleId="TableColorful2">
    <w:name w:val="Table Colorful 2"/>
    <w:basedOn w:val="TableNormal"/>
    <w:rsid w:val="00904E47"/>
    <w:pPr>
      <w:spacing w:after="0" w:line="240" w:lineRule="auto"/>
    </w:pPr>
    <w:rPr>
      <w:rFonts w:ascii="Calibri" w:eastAsia="Times New Roman" w:hAnsi="Calibri"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NoSpacing">
    <w:name w:val="No Spacing"/>
    <w:basedOn w:val="Normal"/>
    <w:link w:val="NoSpacingChar"/>
    <w:uiPriority w:val="1"/>
    <w:qFormat/>
    <w:rsid w:val="00904E47"/>
    <w:pPr>
      <w:spacing w:before="0" w:after="0" w:line="240" w:lineRule="auto"/>
    </w:pPr>
  </w:style>
  <w:style w:type="character" w:customStyle="1" w:styleId="NoSpacingChar">
    <w:name w:val="No Spacing Char"/>
    <w:basedOn w:val="DefaultParagraphFont"/>
    <w:link w:val="NoSpacing"/>
    <w:uiPriority w:val="1"/>
    <w:rsid w:val="00904E47"/>
    <w:rPr>
      <w:rFonts w:ascii="Calibri" w:eastAsia="Times New Roman" w:hAnsi="Calibri" w:cs="Times New Roman"/>
      <w:sz w:val="20"/>
      <w:szCs w:val="20"/>
      <w:lang w:bidi="en-US"/>
    </w:rPr>
  </w:style>
  <w:style w:type="table" w:customStyle="1" w:styleId="MediumShading2-Accent13">
    <w:name w:val="Medium Shading 2 - Accent 13"/>
    <w:basedOn w:val="TableNormal"/>
    <w:uiPriority w:val="64"/>
    <w:rsid w:val="00904E47"/>
    <w:pPr>
      <w:spacing w:after="0" w:line="240" w:lineRule="auto"/>
    </w:pPr>
    <w:rPr>
      <w:rFonts w:ascii="Calibri" w:eastAsia="Times New Roman"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904E47"/>
    <w:pPr>
      <w:spacing w:after="0" w:line="240" w:lineRule="auto"/>
    </w:pPr>
    <w:rPr>
      <w:rFonts w:ascii="Calibri" w:eastAsia="Times New Roman" w:hAnsi="Calibri" w:cs="Times New Roman"/>
      <w:sz w:val="20"/>
      <w:szCs w:val="20"/>
      <w:lang w:eastAsia="en-A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color w:val="auto"/>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tblStylePr w:type="nwCell">
      <w:rPr>
        <w:color w:val="FFFFFF" w:themeColor="background1"/>
      </w:rPr>
    </w:tblStylePr>
  </w:style>
  <w:style w:type="table" w:styleId="ColorfulShading-Accent4">
    <w:name w:val="Colorful Shading Accent 4"/>
    <w:basedOn w:val="TableNormal"/>
    <w:uiPriority w:val="71"/>
    <w:rsid w:val="00904E47"/>
    <w:pPr>
      <w:spacing w:after="0" w:line="240" w:lineRule="auto"/>
    </w:pPr>
    <w:rPr>
      <w:rFonts w:ascii="Calibri" w:eastAsia="Times New Roman" w:hAnsi="Calibri" w:cs="Times New Roman"/>
      <w:color w:val="000000" w:themeColor="text1"/>
      <w:sz w:val="20"/>
      <w:szCs w:val="20"/>
      <w:lang w:eastAsia="en-AU"/>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paragraph" w:styleId="Header">
    <w:name w:val="header"/>
    <w:basedOn w:val="Normal"/>
    <w:link w:val="HeaderChar"/>
    <w:uiPriority w:val="99"/>
    <w:unhideWhenUsed/>
    <w:rsid w:val="00904E4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04E47"/>
    <w:rPr>
      <w:rFonts w:ascii="Calibri" w:eastAsia="Times New Roman" w:hAnsi="Calibri" w:cs="Times New Roman"/>
      <w:sz w:val="20"/>
      <w:szCs w:val="20"/>
      <w:lang w:bidi="en-US"/>
    </w:rPr>
  </w:style>
  <w:style w:type="paragraph" w:styleId="Footer">
    <w:name w:val="footer"/>
    <w:basedOn w:val="Normal"/>
    <w:link w:val="FooterChar"/>
    <w:uiPriority w:val="99"/>
    <w:unhideWhenUsed/>
    <w:rsid w:val="00904E4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04E47"/>
    <w:rPr>
      <w:rFonts w:ascii="Calibri" w:eastAsia="Times New Roman" w:hAnsi="Calibri" w:cs="Times New Roman"/>
      <w:sz w:val="20"/>
      <w:szCs w:val="20"/>
      <w:lang w:bidi="en-US"/>
    </w:rPr>
  </w:style>
  <w:style w:type="paragraph" w:styleId="Revision">
    <w:name w:val="Revision"/>
    <w:hidden/>
    <w:uiPriority w:val="99"/>
    <w:semiHidden/>
    <w:rsid w:val="00AF39E7"/>
    <w:pPr>
      <w:spacing w:after="0" w:line="240" w:lineRule="auto"/>
    </w:pPr>
    <w:rPr>
      <w:rFonts w:ascii="Calibri" w:eastAsia="Times New Roman" w:hAnsi="Calibri" w:cs="Times New Roman"/>
      <w:sz w:val="20"/>
      <w:szCs w:val="20"/>
      <w:lang w:bidi="en-US"/>
    </w:rPr>
  </w:style>
  <w:style w:type="character" w:customStyle="1" w:styleId="Heading3Char">
    <w:name w:val="Heading 3 Char"/>
    <w:basedOn w:val="DefaultParagraphFont"/>
    <w:link w:val="Heading3"/>
    <w:uiPriority w:val="9"/>
    <w:rsid w:val="001D5167"/>
    <w:rPr>
      <w:rFonts w:ascii="Calibri" w:eastAsia="Times New Roman" w:hAnsi="Calibri" w:cs="Times New Roman"/>
      <w:b/>
      <w:color w:val="365F91"/>
      <w:spacing w:val="10"/>
      <w:sz w:val="24"/>
      <w:lang w:bidi="en-US"/>
    </w:rPr>
  </w:style>
  <w:style w:type="character" w:customStyle="1" w:styleId="Heading5Char">
    <w:name w:val="Heading 5 Char"/>
    <w:basedOn w:val="DefaultParagraphFont"/>
    <w:link w:val="Heading5"/>
    <w:uiPriority w:val="9"/>
    <w:semiHidden/>
    <w:rsid w:val="00932520"/>
    <w:rPr>
      <w:rFonts w:ascii="Calibri" w:eastAsia="Times New Roman" w:hAnsi="Calibri" w:cs="Times New Roman"/>
      <w:caps/>
      <w:color w:val="365F91"/>
      <w:spacing w:val="10"/>
      <w:lang w:bidi="en-US"/>
    </w:rPr>
  </w:style>
  <w:style w:type="character" w:customStyle="1" w:styleId="Heading6Char">
    <w:name w:val="Heading 6 Char"/>
    <w:basedOn w:val="DefaultParagraphFont"/>
    <w:link w:val="Heading6"/>
    <w:uiPriority w:val="9"/>
    <w:semiHidden/>
    <w:rsid w:val="00932520"/>
    <w:rPr>
      <w:rFonts w:ascii="Calibri" w:eastAsia="Times New Roman" w:hAnsi="Calibri" w:cs="Times New Roman"/>
      <w:caps/>
      <w:color w:val="365F91"/>
      <w:spacing w:val="10"/>
      <w:lang w:bidi="en-US"/>
    </w:rPr>
  </w:style>
  <w:style w:type="character" w:customStyle="1" w:styleId="Heading7Char">
    <w:name w:val="Heading 7 Char"/>
    <w:basedOn w:val="DefaultParagraphFont"/>
    <w:link w:val="Heading7"/>
    <w:uiPriority w:val="9"/>
    <w:semiHidden/>
    <w:rsid w:val="00932520"/>
    <w:rPr>
      <w:rFonts w:ascii="Calibri" w:eastAsia="Times New Roman" w:hAnsi="Calibri" w:cs="Times New Roman"/>
      <w:caps/>
      <w:color w:val="365F91"/>
      <w:spacing w:val="10"/>
      <w:lang w:bidi="en-US"/>
    </w:rPr>
  </w:style>
  <w:style w:type="character" w:customStyle="1" w:styleId="Heading8Char">
    <w:name w:val="Heading 8 Char"/>
    <w:basedOn w:val="DefaultParagraphFont"/>
    <w:link w:val="Heading8"/>
    <w:uiPriority w:val="9"/>
    <w:semiHidden/>
    <w:rsid w:val="00932520"/>
    <w:rPr>
      <w:rFonts w:ascii="Calibri" w:eastAsia="Times New Roman" w:hAnsi="Calibri" w:cs="Times New Roman"/>
      <w:caps/>
      <w:spacing w:val="10"/>
      <w:sz w:val="18"/>
      <w:szCs w:val="18"/>
      <w:lang w:bidi="en-US"/>
    </w:rPr>
  </w:style>
  <w:style w:type="character" w:customStyle="1" w:styleId="Heading9Char">
    <w:name w:val="Heading 9 Char"/>
    <w:basedOn w:val="DefaultParagraphFont"/>
    <w:link w:val="Heading9"/>
    <w:uiPriority w:val="9"/>
    <w:semiHidden/>
    <w:rsid w:val="00932520"/>
    <w:rPr>
      <w:rFonts w:ascii="Calibri" w:eastAsia="Times New Roman" w:hAnsi="Calibri" w:cs="Times New Roman"/>
      <w:i/>
      <w:caps/>
      <w:spacing w:val="10"/>
      <w:sz w:val="18"/>
      <w:szCs w:val="18"/>
      <w:lang w:bidi="en-US"/>
    </w:rPr>
  </w:style>
  <w:style w:type="paragraph" w:styleId="TOC2">
    <w:name w:val="toc 2"/>
    <w:basedOn w:val="Normal"/>
    <w:next w:val="Normal"/>
    <w:autoRedefine/>
    <w:uiPriority w:val="39"/>
    <w:rsid w:val="00932520"/>
    <w:pPr>
      <w:ind w:left="240"/>
    </w:pPr>
  </w:style>
  <w:style w:type="character" w:styleId="Hyperlink">
    <w:name w:val="Hyperlink"/>
    <w:basedOn w:val="DefaultParagraphFont"/>
    <w:uiPriority w:val="99"/>
    <w:rsid w:val="00932520"/>
    <w:rPr>
      <w:color w:val="0000FF"/>
      <w:u w:val="single"/>
    </w:rPr>
  </w:style>
  <w:style w:type="paragraph" w:customStyle="1" w:styleId="Style20ptBoldCenteredLinespacingDouble">
    <w:name w:val="Style 20 pt Bold Centered Line spacing:  Double"/>
    <w:basedOn w:val="Normal"/>
    <w:rsid w:val="00932520"/>
    <w:pPr>
      <w:spacing w:line="480" w:lineRule="auto"/>
      <w:jc w:val="center"/>
    </w:pPr>
    <w:rPr>
      <w:b/>
      <w:bCs/>
      <w:sz w:val="40"/>
    </w:rPr>
  </w:style>
  <w:style w:type="paragraph" w:styleId="TOC1">
    <w:name w:val="toc 1"/>
    <w:basedOn w:val="Normal"/>
    <w:next w:val="Normal"/>
    <w:autoRedefine/>
    <w:uiPriority w:val="39"/>
    <w:rsid w:val="00932520"/>
    <w:pPr>
      <w:tabs>
        <w:tab w:val="left" w:pos="880"/>
        <w:tab w:val="right" w:leader="dot" w:pos="10054"/>
      </w:tabs>
    </w:pPr>
    <w:rPr>
      <w:b/>
      <w:caps/>
      <w:noProof/>
    </w:rPr>
  </w:style>
  <w:style w:type="character" w:styleId="PageNumber">
    <w:name w:val="page number"/>
    <w:basedOn w:val="DefaultParagraphFont"/>
    <w:rsid w:val="00932520"/>
  </w:style>
  <w:style w:type="paragraph" w:styleId="TOC3">
    <w:name w:val="toc 3"/>
    <w:basedOn w:val="Normal"/>
    <w:next w:val="Normal"/>
    <w:autoRedefine/>
    <w:uiPriority w:val="39"/>
    <w:rsid w:val="00932520"/>
    <w:pPr>
      <w:ind w:left="480"/>
    </w:pPr>
  </w:style>
  <w:style w:type="paragraph" w:customStyle="1" w:styleId="TableBullet1">
    <w:name w:val="TableBullet1"/>
    <w:basedOn w:val="ListParagraph"/>
    <w:link w:val="TableBullet1Char"/>
    <w:rsid w:val="00932520"/>
    <w:pPr>
      <w:keepLines/>
      <w:numPr>
        <w:numId w:val="17"/>
      </w:numPr>
      <w:spacing w:before="60"/>
      <w:ind w:left="175" w:hanging="215"/>
    </w:pPr>
    <w:rPr>
      <w:sz w:val="22"/>
      <w:szCs w:val="22"/>
    </w:rPr>
  </w:style>
  <w:style w:type="paragraph" w:customStyle="1" w:styleId="TableBullet2">
    <w:name w:val="TableBullet2"/>
    <w:basedOn w:val="TableBullet1"/>
    <w:rsid w:val="00932520"/>
    <w:pPr>
      <w:numPr>
        <w:ilvl w:val="1"/>
      </w:numPr>
      <w:ind w:left="175" w:hanging="215"/>
    </w:pPr>
  </w:style>
  <w:style w:type="paragraph" w:customStyle="1" w:styleId="NormalBullet">
    <w:name w:val="Normal Bullet"/>
    <w:basedOn w:val="ListParagraph"/>
    <w:rsid w:val="00932520"/>
    <w:pPr>
      <w:numPr>
        <w:numId w:val="18"/>
      </w:numPr>
      <w:spacing w:before="60"/>
      <w:ind w:left="714" w:hanging="357"/>
    </w:pPr>
  </w:style>
  <w:style w:type="paragraph" w:customStyle="1" w:styleId="Style1">
    <w:name w:val="Style1"/>
    <w:basedOn w:val="Normal"/>
    <w:next w:val="Heading4"/>
    <w:rsid w:val="00932520"/>
    <w:rPr>
      <w:b/>
      <w:i/>
      <w:sz w:val="22"/>
      <w:szCs w:val="22"/>
      <w:u w:val="single"/>
    </w:rPr>
  </w:style>
  <w:style w:type="paragraph" w:styleId="TOC4">
    <w:name w:val="toc 4"/>
    <w:basedOn w:val="Normal"/>
    <w:next w:val="Normal"/>
    <w:autoRedefine/>
    <w:uiPriority w:val="39"/>
    <w:rsid w:val="00932520"/>
    <w:pPr>
      <w:ind w:left="720"/>
    </w:pPr>
  </w:style>
  <w:style w:type="paragraph" w:styleId="NormalWeb">
    <w:name w:val="Normal (Web)"/>
    <w:basedOn w:val="Normal"/>
    <w:rsid w:val="00932520"/>
    <w:pPr>
      <w:spacing w:before="100" w:beforeAutospacing="1" w:after="100" w:afterAutospacing="1"/>
    </w:pPr>
  </w:style>
  <w:style w:type="paragraph" w:styleId="BodyTextIndent3">
    <w:name w:val="Body Text Indent 3"/>
    <w:basedOn w:val="Normal"/>
    <w:link w:val="BodyTextIndent3Char"/>
    <w:rsid w:val="00932520"/>
    <w:pPr>
      <w:spacing w:after="120"/>
      <w:ind w:left="283"/>
    </w:pPr>
    <w:rPr>
      <w:sz w:val="16"/>
      <w:szCs w:val="16"/>
    </w:rPr>
  </w:style>
  <w:style w:type="character" w:customStyle="1" w:styleId="BodyTextIndent3Char">
    <w:name w:val="Body Text Indent 3 Char"/>
    <w:basedOn w:val="DefaultParagraphFont"/>
    <w:link w:val="BodyTextIndent3"/>
    <w:rsid w:val="00932520"/>
    <w:rPr>
      <w:rFonts w:ascii="Calibri" w:eastAsia="Times New Roman" w:hAnsi="Calibri" w:cs="Times New Roman"/>
      <w:sz w:val="16"/>
      <w:szCs w:val="16"/>
      <w:lang w:bidi="en-US"/>
    </w:rPr>
  </w:style>
  <w:style w:type="paragraph" w:styleId="FootnoteText">
    <w:name w:val="footnote text"/>
    <w:basedOn w:val="Normal"/>
    <w:link w:val="FootnoteTextChar"/>
    <w:semiHidden/>
    <w:rsid w:val="00932520"/>
  </w:style>
  <w:style w:type="character" w:customStyle="1" w:styleId="FootnoteTextChar">
    <w:name w:val="Footnote Text Char"/>
    <w:basedOn w:val="DefaultParagraphFont"/>
    <w:link w:val="FootnoteText"/>
    <w:semiHidden/>
    <w:rsid w:val="00932520"/>
    <w:rPr>
      <w:rFonts w:ascii="Calibri" w:eastAsia="Times New Roman" w:hAnsi="Calibri" w:cs="Times New Roman"/>
      <w:sz w:val="20"/>
      <w:szCs w:val="20"/>
      <w:lang w:bidi="en-US"/>
    </w:rPr>
  </w:style>
  <w:style w:type="character" w:customStyle="1" w:styleId="TableBullet1Char">
    <w:name w:val="TableBullet1 Char"/>
    <w:basedOn w:val="DefaultParagraphFont"/>
    <w:link w:val="TableBullet1"/>
    <w:locked/>
    <w:rsid w:val="00932520"/>
    <w:rPr>
      <w:rFonts w:ascii="Calibri" w:eastAsia="Times New Roman" w:hAnsi="Calibri" w:cs="Times New Roman"/>
      <w:lang w:bidi="en-US"/>
    </w:rPr>
  </w:style>
  <w:style w:type="table" w:styleId="LightList-Accent5">
    <w:name w:val="Light List Accent 5"/>
    <w:basedOn w:val="TableNormal"/>
    <w:uiPriority w:val="61"/>
    <w:rsid w:val="00932520"/>
    <w:pPr>
      <w:spacing w:after="0" w:line="240" w:lineRule="auto"/>
    </w:pPr>
    <w:rPr>
      <w:rFonts w:ascii="Calibri" w:eastAsia="Times New Roman" w:hAnsi="Calibri" w:cs="Times New Roman"/>
      <w:sz w:val="20"/>
      <w:szCs w:val="20"/>
      <w:lang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apple-converted-space">
    <w:name w:val="apple-converted-space"/>
    <w:basedOn w:val="DefaultParagraphFont"/>
    <w:rsid w:val="00932520"/>
  </w:style>
  <w:style w:type="paragraph" w:styleId="DocumentMap">
    <w:name w:val="Document Map"/>
    <w:basedOn w:val="Normal"/>
    <w:link w:val="DocumentMapChar"/>
    <w:rsid w:val="00932520"/>
    <w:rPr>
      <w:rFonts w:ascii="Tahoma" w:hAnsi="Tahoma" w:cs="Tahoma"/>
      <w:sz w:val="16"/>
      <w:szCs w:val="16"/>
    </w:rPr>
  </w:style>
  <w:style w:type="character" w:customStyle="1" w:styleId="DocumentMapChar">
    <w:name w:val="Document Map Char"/>
    <w:basedOn w:val="DefaultParagraphFont"/>
    <w:link w:val="DocumentMap"/>
    <w:rsid w:val="00932520"/>
    <w:rPr>
      <w:rFonts w:ascii="Tahoma" w:eastAsia="Times New Roman" w:hAnsi="Tahoma" w:cs="Tahoma"/>
      <w:sz w:val="16"/>
      <w:szCs w:val="16"/>
      <w:lang w:bidi="en-US"/>
    </w:rPr>
  </w:style>
  <w:style w:type="table" w:styleId="MediumShading1-Accent3">
    <w:name w:val="Medium Shading 1 Accent 3"/>
    <w:basedOn w:val="TableNormal"/>
    <w:uiPriority w:val="63"/>
    <w:rsid w:val="00932520"/>
    <w:pPr>
      <w:spacing w:after="0" w:line="240" w:lineRule="auto"/>
    </w:pPr>
    <w:rPr>
      <w:rFonts w:ascii="Calibri" w:eastAsia="Times New Roman" w:hAnsi="Calibri" w:cs="Times New Roman"/>
      <w:sz w:val="20"/>
      <w:szCs w:val="20"/>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2520"/>
    <w:pPr>
      <w:spacing w:after="0" w:line="240" w:lineRule="auto"/>
    </w:pPr>
    <w:rPr>
      <w:rFonts w:ascii="Calibri" w:eastAsia="Times New Roman" w:hAnsi="Calibri" w:cs="Times New Roman"/>
      <w:sz w:val="20"/>
      <w:szCs w:val="20"/>
      <w:lang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LightList-Accent2">
    <w:name w:val="Light List Accent 2"/>
    <w:basedOn w:val="TableNormal"/>
    <w:uiPriority w:val="61"/>
    <w:rsid w:val="00932520"/>
    <w:pPr>
      <w:spacing w:after="0" w:line="240" w:lineRule="auto"/>
    </w:pPr>
    <w:rPr>
      <w:rFonts w:ascii="Calibri" w:eastAsia="Times New Roman" w:hAnsi="Calibri" w:cs="Times New Roman"/>
      <w:sz w:val="20"/>
      <w:szCs w:val="20"/>
      <w:lang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2520"/>
    <w:pPr>
      <w:spacing w:after="0" w:line="240" w:lineRule="auto"/>
    </w:pPr>
    <w:rPr>
      <w:rFonts w:ascii="Calibri" w:eastAsia="Times New Roman" w:hAnsi="Calibri" w:cs="Times New Roman"/>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2520"/>
    <w:pPr>
      <w:spacing w:after="0" w:line="240" w:lineRule="auto"/>
    </w:pPr>
    <w:rPr>
      <w:rFonts w:ascii="Calibri" w:eastAsia="Times New Roman" w:hAnsi="Calibri" w:cs="Times New Roman"/>
      <w:sz w:val="20"/>
      <w:szCs w:val="20"/>
      <w:lang w:eastAsia="en-A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2-Accent4">
    <w:name w:val="Medium Shading 2 Accent 4"/>
    <w:basedOn w:val="TableNormal"/>
    <w:uiPriority w:val="64"/>
    <w:rsid w:val="00932520"/>
    <w:pPr>
      <w:spacing w:after="0" w:line="240" w:lineRule="auto"/>
    </w:pPr>
    <w:rPr>
      <w:rFonts w:ascii="Calibri" w:eastAsia="Times New Roman"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Classic2">
    <w:name w:val="Table Classic 2"/>
    <w:basedOn w:val="TableNormal"/>
    <w:rsid w:val="00932520"/>
    <w:pPr>
      <w:spacing w:after="0" w:line="240" w:lineRule="auto"/>
    </w:pPr>
    <w:rPr>
      <w:rFonts w:ascii="Calibri" w:eastAsia="Times New Roman" w:hAnsi="Calibri"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Subtle2">
    <w:name w:val="Table Subtle 2"/>
    <w:basedOn w:val="TableNormal"/>
    <w:rsid w:val="00932520"/>
    <w:pPr>
      <w:spacing w:after="0" w:line="240" w:lineRule="auto"/>
    </w:pPr>
    <w:rPr>
      <w:rFonts w:ascii="Calibri" w:eastAsia="Times New Roman" w:hAnsi="Calibri"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aption">
    <w:name w:val="caption"/>
    <w:basedOn w:val="Normal"/>
    <w:next w:val="Normal"/>
    <w:uiPriority w:val="35"/>
    <w:semiHidden/>
    <w:unhideWhenUsed/>
    <w:qFormat/>
    <w:rsid w:val="00932520"/>
    <w:rPr>
      <w:b/>
      <w:bCs/>
      <w:color w:val="365F91"/>
      <w:sz w:val="16"/>
      <w:szCs w:val="16"/>
    </w:rPr>
  </w:style>
  <w:style w:type="paragraph" w:styleId="Title">
    <w:name w:val="Title"/>
    <w:basedOn w:val="Normal"/>
    <w:next w:val="Normal"/>
    <w:link w:val="TitleChar"/>
    <w:uiPriority w:val="10"/>
    <w:qFormat/>
    <w:rsid w:val="00932520"/>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932520"/>
    <w:rPr>
      <w:rFonts w:ascii="Calibri" w:eastAsia="Times New Roman" w:hAnsi="Calibri" w:cs="Times New Roman"/>
      <w:caps/>
      <w:color w:val="4F81BD"/>
      <w:spacing w:val="10"/>
      <w:kern w:val="28"/>
      <w:sz w:val="52"/>
      <w:szCs w:val="52"/>
      <w:lang w:bidi="en-US"/>
    </w:rPr>
  </w:style>
  <w:style w:type="paragraph" w:styleId="Subtitle">
    <w:name w:val="Subtitle"/>
    <w:basedOn w:val="Normal"/>
    <w:next w:val="Normal"/>
    <w:link w:val="SubtitleChar"/>
    <w:uiPriority w:val="11"/>
    <w:qFormat/>
    <w:rsid w:val="00932520"/>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932520"/>
    <w:rPr>
      <w:rFonts w:ascii="Calibri" w:eastAsia="Times New Roman" w:hAnsi="Calibri" w:cs="Times New Roman"/>
      <w:caps/>
      <w:color w:val="595959"/>
      <w:spacing w:val="10"/>
      <w:sz w:val="24"/>
      <w:szCs w:val="24"/>
      <w:lang w:bidi="en-US"/>
    </w:rPr>
  </w:style>
  <w:style w:type="character" w:styleId="Strong">
    <w:name w:val="Strong"/>
    <w:uiPriority w:val="22"/>
    <w:qFormat/>
    <w:rsid w:val="00932520"/>
    <w:rPr>
      <w:b/>
      <w:bCs/>
    </w:rPr>
  </w:style>
  <w:style w:type="paragraph" w:styleId="Quote">
    <w:name w:val="Quote"/>
    <w:basedOn w:val="Normal"/>
    <w:next w:val="Normal"/>
    <w:link w:val="QuoteChar"/>
    <w:uiPriority w:val="29"/>
    <w:qFormat/>
    <w:rsid w:val="00932520"/>
    <w:rPr>
      <w:i/>
      <w:iCs/>
    </w:rPr>
  </w:style>
  <w:style w:type="character" w:customStyle="1" w:styleId="QuoteChar">
    <w:name w:val="Quote Char"/>
    <w:basedOn w:val="DefaultParagraphFont"/>
    <w:link w:val="Quote"/>
    <w:uiPriority w:val="29"/>
    <w:rsid w:val="00932520"/>
    <w:rPr>
      <w:rFonts w:ascii="Calibri" w:eastAsia="Times New Roman" w:hAnsi="Calibri" w:cs="Times New Roman"/>
      <w:i/>
      <w:iCs/>
      <w:sz w:val="20"/>
      <w:szCs w:val="20"/>
      <w:lang w:bidi="en-US"/>
    </w:rPr>
  </w:style>
  <w:style w:type="paragraph" w:styleId="IntenseQuote">
    <w:name w:val="Intense Quote"/>
    <w:basedOn w:val="Normal"/>
    <w:next w:val="Normal"/>
    <w:link w:val="IntenseQuoteChar"/>
    <w:uiPriority w:val="30"/>
    <w:qFormat/>
    <w:rsid w:val="00932520"/>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932520"/>
    <w:rPr>
      <w:rFonts w:ascii="Calibri" w:eastAsia="Times New Roman" w:hAnsi="Calibri" w:cs="Times New Roman"/>
      <w:i/>
      <w:iCs/>
      <w:color w:val="4F81BD"/>
      <w:sz w:val="20"/>
      <w:szCs w:val="20"/>
      <w:lang w:bidi="en-US"/>
    </w:rPr>
  </w:style>
  <w:style w:type="character" w:styleId="IntenseEmphasis">
    <w:name w:val="Intense Emphasis"/>
    <w:uiPriority w:val="21"/>
    <w:qFormat/>
    <w:rsid w:val="00932520"/>
    <w:rPr>
      <w:b/>
      <w:bCs/>
      <w:caps/>
      <w:color w:val="243F60"/>
      <w:spacing w:val="10"/>
    </w:rPr>
  </w:style>
  <w:style w:type="character" w:styleId="SubtleReference">
    <w:name w:val="Subtle Reference"/>
    <w:uiPriority w:val="31"/>
    <w:qFormat/>
    <w:rsid w:val="00932520"/>
    <w:rPr>
      <w:b/>
      <w:bCs/>
      <w:color w:val="4F81BD"/>
    </w:rPr>
  </w:style>
  <w:style w:type="character" w:styleId="IntenseReference">
    <w:name w:val="Intense Reference"/>
    <w:uiPriority w:val="32"/>
    <w:qFormat/>
    <w:rsid w:val="00932520"/>
    <w:rPr>
      <w:b/>
      <w:bCs/>
      <w:i/>
      <w:iCs/>
      <w:caps/>
      <w:color w:val="4F81BD"/>
    </w:rPr>
  </w:style>
  <w:style w:type="character" w:styleId="BookTitle">
    <w:name w:val="Book Title"/>
    <w:uiPriority w:val="33"/>
    <w:qFormat/>
    <w:rsid w:val="00932520"/>
    <w:rPr>
      <w:b/>
      <w:bCs/>
      <w:i/>
      <w:iCs/>
      <w:spacing w:val="9"/>
    </w:rPr>
  </w:style>
  <w:style w:type="paragraph" w:styleId="TOCHeading">
    <w:name w:val="TOC Heading"/>
    <w:basedOn w:val="Heading1"/>
    <w:next w:val="Normal"/>
    <w:uiPriority w:val="39"/>
    <w:semiHidden/>
    <w:unhideWhenUsed/>
    <w:qFormat/>
    <w:rsid w:val="00932520"/>
    <w:pPr>
      <w:outlineLvl w:val="9"/>
    </w:pPr>
  </w:style>
  <w:style w:type="table" w:customStyle="1" w:styleId="LightList-Accent11">
    <w:name w:val="Light List - Accent 11"/>
    <w:basedOn w:val="TableNormal"/>
    <w:uiPriority w:val="61"/>
    <w:rsid w:val="00932520"/>
    <w:pPr>
      <w:spacing w:after="0" w:line="240" w:lineRule="auto"/>
    </w:pPr>
    <w:rPr>
      <w:rFonts w:ascii="Calibri" w:eastAsia="Times New Roman" w:hAnsi="Calibri" w:cs="Times New Roman"/>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Grid3-Accent5">
    <w:name w:val="Medium Grid 3 Accent 5"/>
    <w:basedOn w:val="TableNormal"/>
    <w:uiPriority w:val="69"/>
    <w:rsid w:val="00932520"/>
    <w:pPr>
      <w:spacing w:after="0" w:line="240" w:lineRule="auto"/>
    </w:pPr>
    <w:rPr>
      <w:rFonts w:ascii="Calibri" w:eastAsia="Times New Roman" w:hAnsi="Calibri"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1">
    <w:name w:val="Medium Grid 3 Accent 1"/>
    <w:basedOn w:val="TableNormal"/>
    <w:uiPriority w:val="69"/>
    <w:rsid w:val="00932520"/>
    <w:pPr>
      <w:spacing w:after="0" w:line="240" w:lineRule="auto"/>
    </w:pPr>
    <w:rPr>
      <w:rFonts w:ascii="Calibri" w:eastAsia="Times New Roman" w:hAnsi="Calibri"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ghtShading-Accent6">
    <w:name w:val="Light Shading Accent 6"/>
    <w:basedOn w:val="TableNormal"/>
    <w:uiPriority w:val="60"/>
    <w:rsid w:val="00932520"/>
    <w:pPr>
      <w:spacing w:after="0" w:line="240" w:lineRule="auto"/>
    </w:pPr>
    <w:rPr>
      <w:rFonts w:ascii="Calibri" w:eastAsia="Times New Roman" w:hAnsi="Calibri" w:cs="Times New Roman"/>
      <w:color w:val="E36C0A"/>
      <w:sz w:val="20"/>
      <w:szCs w:val="20"/>
      <w:lang w:eastAsia="en-A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Accent3">
    <w:name w:val="Medium Grid 1 Accent 3"/>
    <w:basedOn w:val="TableNormal"/>
    <w:uiPriority w:val="67"/>
    <w:rsid w:val="00932520"/>
    <w:pPr>
      <w:spacing w:after="0" w:line="240" w:lineRule="auto"/>
    </w:pPr>
    <w:rPr>
      <w:rFonts w:ascii="Calibri" w:eastAsia="Times New Roman" w:hAnsi="Calibri" w:cs="Times New Roman"/>
      <w:sz w:val="20"/>
      <w:szCs w:val="20"/>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TableColorful3">
    <w:name w:val="Table Colorful 3"/>
    <w:basedOn w:val="TableNormal"/>
    <w:rsid w:val="00932520"/>
    <w:pPr>
      <w:spacing w:after="0" w:line="240" w:lineRule="auto"/>
    </w:pPr>
    <w:rPr>
      <w:rFonts w:ascii="Calibri" w:eastAsia="Times New Roman" w:hAnsi="Calibri"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Grid4">
    <w:name w:val="Table Grid 4"/>
    <w:basedOn w:val="TableNormal"/>
    <w:rsid w:val="00932520"/>
    <w:pPr>
      <w:spacing w:after="0" w:line="240" w:lineRule="auto"/>
    </w:pPr>
    <w:rPr>
      <w:rFonts w:ascii="Calibri" w:eastAsia="Times New Roman" w:hAnsi="Calibri"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List2">
    <w:name w:val="Table List 2"/>
    <w:basedOn w:val="TableNormal"/>
    <w:rsid w:val="00932520"/>
    <w:pPr>
      <w:spacing w:after="0" w:line="240" w:lineRule="auto"/>
    </w:pPr>
    <w:rPr>
      <w:rFonts w:ascii="Calibri" w:eastAsia="Times New Roman" w:hAnsi="Calibri"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932520"/>
    <w:pPr>
      <w:spacing w:after="0" w:line="240" w:lineRule="auto"/>
    </w:pPr>
    <w:rPr>
      <w:rFonts w:ascii="Calibri" w:eastAsia="Times New Roman" w:hAnsi="Calibri"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ColorfulShading-Accent3">
    <w:name w:val="Colorful Shading Accent 3"/>
    <w:basedOn w:val="TableNormal"/>
    <w:uiPriority w:val="71"/>
    <w:rsid w:val="00932520"/>
    <w:pPr>
      <w:spacing w:after="0" w:line="240" w:lineRule="auto"/>
    </w:pPr>
    <w:rPr>
      <w:rFonts w:ascii="Calibri" w:eastAsia="Times New Roman" w:hAnsi="Calibri" w:cs="Times New Roman"/>
      <w:color w:val="000000"/>
      <w:sz w:val="20"/>
      <w:szCs w:val="20"/>
      <w:lang w:eastAsia="en-A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Grid2-Accent4">
    <w:name w:val="Medium Grid 2 Accent 4"/>
    <w:basedOn w:val="TableNormal"/>
    <w:uiPriority w:val="68"/>
    <w:rsid w:val="00932520"/>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1-Accent1">
    <w:name w:val="Medium Grid 1 Accent 1"/>
    <w:basedOn w:val="TableNormal"/>
    <w:uiPriority w:val="67"/>
    <w:rsid w:val="00932520"/>
    <w:pPr>
      <w:spacing w:after="0" w:line="240" w:lineRule="auto"/>
    </w:pPr>
    <w:rPr>
      <w:rFonts w:ascii="Calibri" w:eastAsia="Times New Roman" w:hAnsi="Calibri" w:cs="Times New Roman"/>
      <w:sz w:val="20"/>
      <w:szCs w:val="20"/>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3">
    <w:name w:val="Medium Grid 3 Accent 3"/>
    <w:basedOn w:val="TableNormal"/>
    <w:uiPriority w:val="69"/>
    <w:rsid w:val="00932520"/>
    <w:pPr>
      <w:spacing w:after="0" w:line="240" w:lineRule="auto"/>
    </w:pPr>
    <w:rPr>
      <w:rFonts w:ascii="Calibri" w:eastAsia="Times New Roman" w:hAnsi="Calibri"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2520"/>
    <w:pPr>
      <w:spacing w:after="0" w:line="240" w:lineRule="auto"/>
    </w:pPr>
    <w:rPr>
      <w:rFonts w:ascii="Calibri" w:eastAsia="Times New Roman" w:hAnsi="Calibri"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TableColumns4">
    <w:name w:val="Table Columns 4"/>
    <w:basedOn w:val="TableNormal"/>
    <w:rsid w:val="00932520"/>
    <w:pPr>
      <w:spacing w:after="0" w:line="240" w:lineRule="auto"/>
    </w:pPr>
    <w:rPr>
      <w:rFonts w:ascii="Calibri" w:eastAsia="Times New Roman" w:hAnsi="Calibri"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MediumShading2-Accent11">
    <w:name w:val="Medium Shading 2 - Accent 11"/>
    <w:basedOn w:val="TableNormal"/>
    <w:uiPriority w:val="64"/>
    <w:rsid w:val="00932520"/>
    <w:pPr>
      <w:spacing w:after="0" w:line="240" w:lineRule="auto"/>
    </w:pPr>
    <w:rPr>
      <w:rFonts w:ascii="Calibri" w:eastAsia="Times New Roman"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2">
    <w:name w:val="Colorful List Accent 2"/>
    <w:basedOn w:val="TableNormal"/>
    <w:uiPriority w:val="72"/>
    <w:rsid w:val="00932520"/>
    <w:pPr>
      <w:spacing w:after="0" w:line="240" w:lineRule="auto"/>
    </w:pPr>
    <w:rPr>
      <w:rFonts w:ascii="Calibri" w:eastAsia="Times New Roman" w:hAnsi="Calibri" w:cs="Times New Roman"/>
      <w:color w:val="000000"/>
      <w:sz w:val="20"/>
      <w:szCs w:val="20"/>
      <w:lang w:eastAsia="en-A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Grid-Accent3">
    <w:name w:val="Colorful Grid Accent 3"/>
    <w:basedOn w:val="TableNormal"/>
    <w:uiPriority w:val="73"/>
    <w:rsid w:val="00932520"/>
    <w:pPr>
      <w:spacing w:after="0" w:line="240" w:lineRule="auto"/>
    </w:pPr>
    <w:rPr>
      <w:rFonts w:ascii="Calibri" w:eastAsia="Times New Roman" w:hAnsi="Calibri" w:cs="Times New Roman"/>
      <w:color w:val="000000"/>
      <w:sz w:val="20"/>
      <w:szCs w:val="20"/>
      <w:lang w:eastAsia="en-A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5">
    <w:name w:val="Colorful Grid Accent 5"/>
    <w:basedOn w:val="TableNormal"/>
    <w:uiPriority w:val="73"/>
    <w:rsid w:val="00932520"/>
    <w:pPr>
      <w:spacing w:after="0" w:line="240" w:lineRule="auto"/>
    </w:pPr>
    <w:rPr>
      <w:rFonts w:ascii="Calibri" w:eastAsia="Times New Roman" w:hAnsi="Calibri" w:cs="Times New Roman"/>
      <w:color w:val="000000"/>
      <w:sz w:val="20"/>
      <w:szCs w:val="20"/>
      <w:lang w:eastAsia="en-A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4">
    <w:name w:val="Colorful Grid Accent 4"/>
    <w:basedOn w:val="TableNormal"/>
    <w:uiPriority w:val="73"/>
    <w:rsid w:val="00932520"/>
    <w:pPr>
      <w:spacing w:after="0" w:line="240" w:lineRule="auto"/>
    </w:pPr>
    <w:rPr>
      <w:rFonts w:ascii="Calibri" w:eastAsia="Times New Roman" w:hAnsi="Calibri" w:cs="Times New Roman"/>
      <w:color w:val="000000"/>
      <w:sz w:val="20"/>
      <w:szCs w:val="20"/>
      <w:lang w:eastAsia="en-A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paragraph" w:styleId="EndnoteText">
    <w:name w:val="endnote text"/>
    <w:basedOn w:val="Normal"/>
    <w:link w:val="EndnoteTextChar"/>
    <w:rsid w:val="00932520"/>
  </w:style>
  <w:style w:type="character" w:customStyle="1" w:styleId="EndnoteTextChar">
    <w:name w:val="Endnote Text Char"/>
    <w:basedOn w:val="DefaultParagraphFont"/>
    <w:link w:val="EndnoteText"/>
    <w:rsid w:val="00932520"/>
    <w:rPr>
      <w:rFonts w:ascii="Calibri" w:eastAsia="Times New Roman" w:hAnsi="Calibri" w:cs="Times New Roman"/>
      <w:sz w:val="20"/>
      <w:szCs w:val="20"/>
      <w:lang w:bidi="en-US"/>
    </w:rPr>
  </w:style>
  <w:style w:type="character" w:styleId="EndnoteReference">
    <w:name w:val="endnote reference"/>
    <w:basedOn w:val="DefaultParagraphFont"/>
    <w:rsid w:val="00932520"/>
    <w:rPr>
      <w:vertAlign w:val="superscript"/>
    </w:rPr>
  </w:style>
  <w:style w:type="table" w:styleId="MediumShading2-Accent3">
    <w:name w:val="Medium Shading 2 Accent 3"/>
    <w:basedOn w:val="TableNormal"/>
    <w:uiPriority w:val="64"/>
    <w:rsid w:val="00932520"/>
    <w:pPr>
      <w:spacing w:after="0" w:line="240" w:lineRule="auto"/>
    </w:pPr>
    <w:rPr>
      <w:rFonts w:ascii="Calibri" w:eastAsia="Times New Roman"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Columns3">
    <w:name w:val="Table Columns 3"/>
    <w:basedOn w:val="TableNormal"/>
    <w:rsid w:val="00932520"/>
    <w:pPr>
      <w:spacing w:before="200"/>
    </w:pPr>
    <w:rPr>
      <w:rFonts w:ascii="Calibri" w:eastAsia="Times New Roman" w:hAnsi="Calibri"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932520"/>
    <w:pPr>
      <w:spacing w:before="200"/>
    </w:pPr>
    <w:rPr>
      <w:rFonts w:ascii="Calibri" w:eastAsia="Times New Roman" w:hAnsi="Calibri"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lassic3">
    <w:name w:val="Table Classic 3"/>
    <w:basedOn w:val="TableNormal"/>
    <w:rsid w:val="00932520"/>
    <w:pPr>
      <w:spacing w:before="200"/>
    </w:pPr>
    <w:rPr>
      <w:rFonts w:ascii="Calibri" w:eastAsia="Times New Roman" w:hAnsi="Calibri"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Normalnumbered">
    <w:name w:val="Normal numbered"/>
    <w:basedOn w:val="Normal"/>
    <w:link w:val="NormalnumberedChar"/>
    <w:rsid w:val="00932520"/>
    <w:pPr>
      <w:numPr>
        <w:numId w:val="19"/>
      </w:numPr>
      <w:spacing w:before="0" w:after="240" w:line="260" w:lineRule="exact"/>
      <w:jc w:val="both"/>
    </w:pPr>
    <w:rPr>
      <w:rFonts w:ascii="Corbel" w:hAnsi="Corbel"/>
      <w:color w:val="000000"/>
      <w:sz w:val="23"/>
      <w:lang w:eastAsia="en-AU" w:bidi="ar-SA"/>
    </w:rPr>
  </w:style>
  <w:style w:type="character" w:customStyle="1" w:styleId="NormalnumberedChar">
    <w:name w:val="Normal numbered Char"/>
    <w:basedOn w:val="DefaultParagraphFont"/>
    <w:link w:val="Normalnumbered"/>
    <w:rsid w:val="00932520"/>
    <w:rPr>
      <w:rFonts w:ascii="Corbel" w:eastAsia="Times New Roman" w:hAnsi="Corbel" w:cs="Times New Roman"/>
      <w:color w:val="000000"/>
      <w:sz w:val="23"/>
      <w:szCs w:val="20"/>
      <w:lang w:eastAsia="en-AU"/>
    </w:rPr>
  </w:style>
  <w:style w:type="paragraph" w:customStyle="1" w:styleId="TableText">
    <w:name w:val="Table Text"/>
    <w:basedOn w:val="Normal"/>
    <w:rsid w:val="00932520"/>
    <w:pPr>
      <w:keepLines/>
      <w:spacing w:before="120" w:after="0" w:line="240" w:lineRule="auto"/>
    </w:pPr>
    <w:rPr>
      <w:sz w:val="22"/>
      <w:szCs w:val="22"/>
      <w:lang w:bidi="ar-SA"/>
    </w:rPr>
  </w:style>
  <w:style w:type="paragraph" w:customStyle="1" w:styleId="Glossarydefinition">
    <w:name w:val="Glossary definition"/>
    <w:basedOn w:val="Normal"/>
    <w:link w:val="GlossarydefinitionChar"/>
    <w:uiPriority w:val="7"/>
    <w:rsid w:val="00932520"/>
    <w:pPr>
      <w:spacing w:before="0" w:after="120" w:line="260" w:lineRule="atLeast"/>
    </w:pPr>
    <w:rPr>
      <w:rFonts w:ascii="Book Antiqua" w:hAnsi="Book Antiqua"/>
      <w:sz w:val="22"/>
      <w:lang w:bidi="ar-SA"/>
    </w:rPr>
  </w:style>
  <w:style w:type="character" w:customStyle="1" w:styleId="GlossarydefinitionChar">
    <w:name w:val="Glossary definition Char"/>
    <w:link w:val="Glossarydefinition"/>
    <w:uiPriority w:val="7"/>
    <w:rsid w:val="00932520"/>
    <w:rPr>
      <w:rFonts w:ascii="Book Antiqua" w:eastAsia="Times New Roman" w:hAnsi="Book Antiqua" w:cs="Times New Roman"/>
      <w:szCs w:val="20"/>
    </w:rPr>
  </w:style>
  <w:style w:type="table" w:styleId="LightGrid-Accent2">
    <w:name w:val="Light Grid Accent 2"/>
    <w:basedOn w:val="TableNormal"/>
    <w:uiPriority w:val="62"/>
    <w:rsid w:val="00932520"/>
    <w:pPr>
      <w:spacing w:after="0" w:line="240" w:lineRule="auto"/>
    </w:pPr>
    <w:rPr>
      <w:rFonts w:ascii="Calibri" w:eastAsia="Times New Roman" w:hAnsi="Calibri" w:cs="Times New Roman"/>
      <w:sz w:val="20"/>
      <w:szCs w:val="20"/>
      <w:lang w:eastAsia="en-A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MediumGrid1-Accent2">
    <w:name w:val="Medium Grid 1 Accent 2"/>
    <w:basedOn w:val="TableNormal"/>
    <w:uiPriority w:val="67"/>
    <w:rsid w:val="00932520"/>
    <w:pPr>
      <w:spacing w:after="0" w:line="240" w:lineRule="auto"/>
    </w:pPr>
    <w:rPr>
      <w:rFonts w:ascii="Calibri" w:eastAsia="Times New Roman" w:hAnsi="Calibri" w:cs="Times New Roman"/>
      <w:sz w:val="20"/>
      <w:szCs w:val="20"/>
      <w:lang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List-Accent6">
    <w:name w:val="Light List Accent 6"/>
    <w:basedOn w:val="TableNormal"/>
    <w:uiPriority w:val="61"/>
    <w:rsid w:val="00932520"/>
    <w:pPr>
      <w:spacing w:after="0" w:line="240" w:lineRule="auto"/>
    </w:pPr>
    <w:rPr>
      <w:rFonts w:ascii="Calibri" w:eastAsia="Times New Roman" w:hAnsi="Calibri" w:cs="Times New Roman"/>
      <w:sz w:val="20"/>
      <w:szCs w:val="20"/>
      <w:lang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ColorfulList-Accent6">
    <w:name w:val="Colorful List Accent 6"/>
    <w:basedOn w:val="TableNormal"/>
    <w:uiPriority w:val="72"/>
    <w:rsid w:val="00932520"/>
    <w:pPr>
      <w:spacing w:after="0" w:line="240" w:lineRule="auto"/>
    </w:pPr>
    <w:rPr>
      <w:rFonts w:ascii="Calibri" w:eastAsia="Times New Roman" w:hAnsi="Calibri" w:cs="Times New Roman"/>
      <w:color w:val="000000"/>
      <w:sz w:val="20"/>
      <w:szCs w:val="20"/>
      <w:lang w:eastAsia="en-A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Accent1">
    <w:name w:val="Colorful Grid Accent 1"/>
    <w:basedOn w:val="TableNormal"/>
    <w:uiPriority w:val="73"/>
    <w:rsid w:val="00932520"/>
    <w:pPr>
      <w:spacing w:after="0" w:line="240" w:lineRule="auto"/>
    </w:pPr>
    <w:rPr>
      <w:rFonts w:ascii="Calibri" w:eastAsia="Times New Roman" w:hAnsi="Calibri" w:cs="Times New Roman"/>
      <w:color w:val="000000"/>
      <w:sz w:val="20"/>
      <w:szCs w:val="20"/>
      <w:lang w:eastAsia="en-AU"/>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Shading1-Accent11">
    <w:name w:val="Medium Shading 1 - Accent 11"/>
    <w:basedOn w:val="TableNormal"/>
    <w:uiPriority w:val="63"/>
    <w:rsid w:val="00932520"/>
    <w:pPr>
      <w:spacing w:after="0" w:line="240" w:lineRule="auto"/>
    </w:pPr>
    <w:rPr>
      <w:rFonts w:ascii="Calibri" w:eastAsia="Times New Roman" w:hAnsi="Calibri"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2-Accent12">
    <w:name w:val="Medium Shading 2 - Accent 12"/>
    <w:basedOn w:val="TableNormal"/>
    <w:uiPriority w:val="64"/>
    <w:rsid w:val="00932520"/>
    <w:pPr>
      <w:spacing w:after="0" w:line="240" w:lineRule="auto"/>
    </w:pPr>
    <w:rPr>
      <w:rFonts w:ascii="Calibri" w:eastAsia="Times New Roman"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2520"/>
    <w:pPr>
      <w:spacing w:after="0" w:line="240" w:lineRule="auto"/>
    </w:pPr>
    <w:rPr>
      <w:rFonts w:ascii="Calibri" w:eastAsia="Times New Roman"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DarkList-Accent5">
    <w:name w:val="Dark List Accent 5"/>
    <w:basedOn w:val="TableNormal"/>
    <w:uiPriority w:val="70"/>
    <w:rsid w:val="00932520"/>
    <w:pPr>
      <w:spacing w:after="0" w:line="240" w:lineRule="auto"/>
    </w:pPr>
    <w:rPr>
      <w:rFonts w:ascii="Calibri" w:eastAsia="Times New Roman" w:hAnsi="Calibri" w:cs="Times New Roman"/>
      <w:color w:val="FFFFFF" w:themeColor="background1"/>
      <w:sz w:val="20"/>
      <w:szCs w:val="20"/>
      <w:lang w:eastAsia="en-AU"/>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LightList-Accent12">
    <w:name w:val="Light List - Accent 12"/>
    <w:basedOn w:val="TableNormal"/>
    <w:uiPriority w:val="61"/>
    <w:rsid w:val="00932520"/>
    <w:pPr>
      <w:spacing w:after="0" w:line="240" w:lineRule="auto"/>
    </w:pPr>
    <w:rPr>
      <w:rFonts w:ascii="Calibri" w:eastAsia="Times New Roman" w:hAnsi="Calibri" w:cs="Times New Roman"/>
      <w:sz w:val="20"/>
      <w:szCs w:val="20"/>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1-Accent6">
    <w:name w:val="Medium Grid 1 Accent 6"/>
    <w:basedOn w:val="TableNormal"/>
    <w:uiPriority w:val="67"/>
    <w:rsid w:val="00932520"/>
    <w:pPr>
      <w:spacing w:after="0" w:line="240" w:lineRule="auto"/>
    </w:pPr>
    <w:rPr>
      <w:rFonts w:ascii="Calibri" w:eastAsia="Times New Roman" w:hAnsi="Calibri" w:cs="Times New Roman"/>
      <w:sz w:val="20"/>
      <w:szCs w:val="20"/>
      <w:lang w:eastAsia="en-A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Shading2-Accent2">
    <w:name w:val="Medium Shading 2 Accent 2"/>
    <w:basedOn w:val="TableNormal"/>
    <w:uiPriority w:val="64"/>
    <w:rsid w:val="00932520"/>
    <w:pPr>
      <w:spacing w:after="0" w:line="240" w:lineRule="auto"/>
    </w:pPr>
    <w:rPr>
      <w:rFonts w:ascii="Calibri" w:eastAsia="Times New Roman"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
    <w:name w:val="Body Text"/>
    <w:basedOn w:val="Normal"/>
    <w:link w:val="BodyTextChar"/>
    <w:rsid w:val="00932520"/>
    <w:pPr>
      <w:spacing w:after="120"/>
    </w:pPr>
  </w:style>
  <w:style w:type="character" w:customStyle="1" w:styleId="BodyTextChar">
    <w:name w:val="Body Text Char"/>
    <w:basedOn w:val="DefaultParagraphFont"/>
    <w:link w:val="BodyText"/>
    <w:rsid w:val="00932520"/>
    <w:rPr>
      <w:rFonts w:ascii="Calibri" w:eastAsia="Times New Roman" w:hAnsi="Calibri" w:cs="Times New Roman"/>
      <w:sz w:val="20"/>
      <w:szCs w:val="20"/>
      <w:lang w:bidi="en-US"/>
    </w:rPr>
  </w:style>
  <w:style w:type="character" w:styleId="FollowedHyperlink">
    <w:name w:val="FollowedHyperlink"/>
    <w:basedOn w:val="DefaultParagraphFont"/>
    <w:uiPriority w:val="99"/>
    <w:semiHidden/>
    <w:unhideWhenUsed/>
    <w:rsid w:val="008555CD"/>
    <w:rPr>
      <w:color w:val="800080" w:themeColor="followedHyperlink"/>
      <w:u w:val="single"/>
    </w:rPr>
  </w:style>
  <w:style w:type="paragraph" w:customStyle="1" w:styleId="subsection">
    <w:name w:val="subsection"/>
    <w:basedOn w:val="Normal"/>
    <w:rsid w:val="004B2253"/>
    <w:pPr>
      <w:spacing w:before="100" w:beforeAutospacing="1" w:after="100" w:afterAutospacing="1" w:line="240" w:lineRule="auto"/>
    </w:pPr>
    <w:rPr>
      <w:rFonts w:ascii="Times New Roman" w:hAnsi="Times New Roman"/>
      <w:sz w:val="24"/>
      <w:szCs w:val="24"/>
      <w:lang w:eastAsia="en-AU" w:bidi="ar-SA"/>
    </w:rPr>
  </w:style>
  <w:style w:type="paragraph" w:customStyle="1" w:styleId="paragraph">
    <w:name w:val="paragraph"/>
    <w:basedOn w:val="Normal"/>
    <w:rsid w:val="004B2253"/>
    <w:pPr>
      <w:spacing w:before="100" w:beforeAutospacing="1" w:after="100" w:afterAutospacing="1" w:line="240" w:lineRule="auto"/>
    </w:pPr>
    <w:rPr>
      <w:rFonts w:ascii="Times New Roman" w:hAnsi="Times New Roman"/>
      <w:sz w:val="24"/>
      <w:szCs w:val="24"/>
      <w:lang w:eastAsia="en-AU" w:bidi="ar-SA"/>
    </w:rPr>
  </w:style>
  <w:style w:type="character" w:customStyle="1" w:styleId="ListParagraphChar">
    <w:name w:val="List Paragraph Char"/>
    <w:aliases w:val="Recommendation Char"/>
    <w:basedOn w:val="DefaultParagraphFont"/>
    <w:link w:val="ListParagraph"/>
    <w:uiPriority w:val="34"/>
    <w:locked/>
    <w:rsid w:val="008216D3"/>
    <w:rPr>
      <w:rFonts w:ascii="Calibri" w:eastAsia="Times New Roman" w:hAnsi="Calibri" w:cs="Times New Roman"/>
      <w:sz w:val="20"/>
      <w:szCs w:val="20"/>
      <w:lang w:bidi="en-US"/>
    </w:rPr>
  </w:style>
  <w:style w:type="character" w:customStyle="1" w:styleId="AlphaParagraphCharChar">
    <w:name w:val="Alpha Paragraph Char Char"/>
    <w:basedOn w:val="DefaultParagraphFont"/>
    <w:link w:val="AlphaParagraph"/>
    <w:locked/>
    <w:rsid w:val="007C7C28"/>
    <w:rPr>
      <w:rFonts w:ascii="Corbel" w:hAnsi="Corbel"/>
      <w:color w:val="000000"/>
    </w:rPr>
  </w:style>
  <w:style w:type="paragraph" w:customStyle="1" w:styleId="AlphaParagraph">
    <w:name w:val="Alpha Paragraph"/>
    <w:basedOn w:val="Normal"/>
    <w:link w:val="AlphaParagraphCharChar"/>
    <w:rsid w:val="007C7C28"/>
    <w:pPr>
      <w:spacing w:before="0" w:after="240" w:line="260" w:lineRule="exact"/>
      <w:jc w:val="both"/>
    </w:pPr>
    <w:rPr>
      <w:rFonts w:ascii="Corbel" w:eastAsiaTheme="minorHAnsi" w:hAnsi="Corbel" w:cstheme="minorBidi"/>
      <w:color w:val="000000"/>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Table Classic 2" w:uiPriority="0"/>
    <w:lsdException w:name="Table Classic 3" w:uiPriority="0"/>
    <w:lsdException w:name="Table Colorful 2" w:uiPriority="0"/>
    <w:lsdException w:name="Table Colorful 3" w:uiPriority="0"/>
    <w:lsdException w:name="Table Columns 3" w:uiPriority="0"/>
    <w:lsdException w:name="Table Columns 4" w:uiPriority="0"/>
    <w:lsdException w:name="Table Grid 4" w:uiPriority="0"/>
    <w:lsdException w:name="Table Grid 8" w:uiPriority="0"/>
    <w:lsdException w:name="Table List 2" w:uiPriority="0"/>
    <w:lsdException w:name="Table List 8"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7C8"/>
    <w:pPr>
      <w:spacing w:before="200"/>
    </w:pPr>
    <w:rPr>
      <w:rFonts w:ascii="Calibri" w:eastAsia="Times New Roman" w:hAnsi="Calibri" w:cs="Times New Roman"/>
      <w:sz w:val="20"/>
      <w:szCs w:val="20"/>
      <w:lang w:bidi="en-US"/>
    </w:rPr>
  </w:style>
  <w:style w:type="paragraph" w:styleId="Heading1">
    <w:name w:val="heading 1"/>
    <w:basedOn w:val="Normal"/>
    <w:next w:val="Normal"/>
    <w:link w:val="Heading1Char"/>
    <w:uiPriority w:val="9"/>
    <w:qFormat/>
    <w:rsid w:val="00FD27C8"/>
    <w:pPr>
      <w:shd w:val="clear" w:color="auto" w:fill="FFFFFF" w:themeFill="background1"/>
      <w:spacing w:after="0"/>
      <w:outlineLvl w:val="0"/>
    </w:pPr>
    <w:rPr>
      <w:b/>
      <w:bCs/>
      <w:color w:val="4F81BD" w:themeColor="accent1"/>
      <w:spacing w:val="15"/>
      <w:sz w:val="52"/>
      <w:szCs w:val="22"/>
    </w:rPr>
  </w:style>
  <w:style w:type="paragraph" w:styleId="Heading2">
    <w:name w:val="heading 2"/>
    <w:basedOn w:val="Normal"/>
    <w:next w:val="Normal"/>
    <w:link w:val="Heading2Char"/>
    <w:uiPriority w:val="9"/>
    <w:unhideWhenUsed/>
    <w:qFormat/>
    <w:rsid w:val="00F53938"/>
    <w:pPr>
      <w:keepNext/>
      <w:shd w:val="clear" w:color="auto" w:fill="548DD4" w:themeFill="text2" w:themeFillTint="99"/>
      <w:spacing w:before="360" w:after="360" w:line="360" w:lineRule="auto"/>
      <w:jc w:val="both"/>
      <w:outlineLvl w:val="1"/>
    </w:pPr>
    <w:rPr>
      <w:b/>
      <w:color w:val="FFFFFF" w:themeColor="background1"/>
      <w:spacing w:val="15"/>
      <w:sz w:val="32"/>
      <w:szCs w:val="22"/>
    </w:rPr>
  </w:style>
  <w:style w:type="paragraph" w:styleId="Heading3">
    <w:name w:val="heading 3"/>
    <w:basedOn w:val="Heading4"/>
    <w:next w:val="Normal"/>
    <w:link w:val="Heading3Char"/>
    <w:uiPriority w:val="9"/>
    <w:unhideWhenUsed/>
    <w:qFormat/>
    <w:rsid w:val="001D5167"/>
    <w:pPr>
      <w:keepLines w:val="0"/>
      <w:pBdr>
        <w:top w:val="dotted" w:sz="6" w:space="2" w:color="4F81BD"/>
        <w:left w:val="dotted" w:sz="6" w:space="2" w:color="4F81BD"/>
      </w:pBdr>
      <w:spacing w:before="300"/>
      <w:outlineLvl w:val="2"/>
    </w:pPr>
    <w:rPr>
      <w:rFonts w:ascii="Calibri" w:eastAsia="Times New Roman" w:hAnsi="Calibri" w:cs="Times New Roman"/>
      <w:bCs w:val="0"/>
      <w:i w:val="0"/>
      <w:iCs w:val="0"/>
      <w:color w:val="365F91"/>
      <w:spacing w:val="10"/>
      <w:sz w:val="24"/>
      <w:szCs w:val="22"/>
    </w:rPr>
  </w:style>
  <w:style w:type="paragraph" w:styleId="Heading4">
    <w:name w:val="heading 4"/>
    <w:basedOn w:val="Normal"/>
    <w:next w:val="Normal"/>
    <w:link w:val="Heading4Char"/>
    <w:uiPriority w:val="9"/>
    <w:unhideWhenUsed/>
    <w:qFormat/>
    <w:rsid w:val="00904E47"/>
    <w:pPr>
      <w:keepNext/>
      <w:keepLines/>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32520"/>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rsid w:val="00932520"/>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rsid w:val="00932520"/>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rsid w:val="00932520"/>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3252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7C8"/>
    <w:rPr>
      <w:rFonts w:ascii="Calibri" w:eastAsia="Times New Roman" w:hAnsi="Calibri" w:cs="Times New Roman"/>
      <w:b/>
      <w:bCs/>
      <w:color w:val="4F81BD" w:themeColor="accent1"/>
      <w:spacing w:val="15"/>
      <w:sz w:val="52"/>
      <w:shd w:val="clear" w:color="auto" w:fill="FFFFFF" w:themeFill="background1"/>
      <w:lang w:bidi="en-US"/>
    </w:rPr>
  </w:style>
  <w:style w:type="character" w:styleId="SubtleEmphasis">
    <w:name w:val="Subtle Emphasis"/>
    <w:uiPriority w:val="19"/>
    <w:qFormat/>
    <w:rsid w:val="00FD27C8"/>
    <w:rPr>
      <w:i/>
      <w:iCs/>
      <w:color w:val="243F60"/>
    </w:rPr>
  </w:style>
  <w:style w:type="paragraph" w:styleId="ListParagraph">
    <w:name w:val="List Paragraph"/>
    <w:aliases w:val="Recommendation"/>
    <w:basedOn w:val="Normal"/>
    <w:link w:val="ListParagraphChar"/>
    <w:uiPriority w:val="34"/>
    <w:qFormat/>
    <w:rsid w:val="00FD27C8"/>
    <w:pPr>
      <w:ind w:left="720"/>
      <w:contextualSpacing/>
    </w:pPr>
  </w:style>
  <w:style w:type="table" w:styleId="MediumShading2-Accent1">
    <w:name w:val="Medium Shading 2 Accent 1"/>
    <w:basedOn w:val="TableNormal"/>
    <w:uiPriority w:val="64"/>
    <w:rsid w:val="00FD27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semiHidden/>
    <w:unhideWhenUsed/>
    <w:rsid w:val="00FD27C8"/>
    <w:rPr>
      <w:sz w:val="16"/>
      <w:szCs w:val="16"/>
    </w:rPr>
  </w:style>
  <w:style w:type="paragraph" w:styleId="CommentText">
    <w:name w:val="annotation text"/>
    <w:basedOn w:val="Normal"/>
    <w:link w:val="CommentTextChar"/>
    <w:unhideWhenUsed/>
    <w:rsid w:val="00FD27C8"/>
    <w:pPr>
      <w:spacing w:line="240" w:lineRule="auto"/>
    </w:pPr>
  </w:style>
  <w:style w:type="character" w:customStyle="1" w:styleId="CommentTextChar">
    <w:name w:val="Comment Text Char"/>
    <w:basedOn w:val="DefaultParagraphFont"/>
    <w:link w:val="CommentText"/>
    <w:rsid w:val="00FD27C8"/>
    <w:rPr>
      <w:rFonts w:ascii="Calibri" w:eastAsia="Times New Roman" w:hAnsi="Calibri" w:cs="Times New Roman"/>
      <w:sz w:val="20"/>
      <w:szCs w:val="20"/>
      <w:lang w:bidi="en-US"/>
    </w:rPr>
  </w:style>
  <w:style w:type="paragraph" w:styleId="BalloonText">
    <w:name w:val="Balloon Text"/>
    <w:basedOn w:val="Normal"/>
    <w:link w:val="BalloonTextChar"/>
    <w:semiHidden/>
    <w:unhideWhenUsed/>
    <w:rsid w:val="00FD27C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7C8"/>
    <w:rPr>
      <w:rFonts w:ascii="Tahoma" w:eastAsia="Times New Roman" w:hAnsi="Tahoma" w:cs="Tahoma"/>
      <w:sz w:val="16"/>
      <w:szCs w:val="16"/>
      <w:lang w:bidi="en-US"/>
    </w:rPr>
  </w:style>
  <w:style w:type="character" w:customStyle="1" w:styleId="Heading2Char">
    <w:name w:val="Heading 2 Char"/>
    <w:basedOn w:val="DefaultParagraphFont"/>
    <w:link w:val="Heading2"/>
    <w:uiPriority w:val="9"/>
    <w:rsid w:val="00F53938"/>
    <w:rPr>
      <w:rFonts w:ascii="Calibri" w:eastAsia="Times New Roman" w:hAnsi="Calibri" w:cs="Times New Roman"/>
      <w:b/>
      <w:color w:val="FFFFFF" w:themeColor="background1"/>
      <w:spacing w:val="15"/>
      <w:sz w:val="32"/>
      <w:shd w:val="clear" w:color="auto" w:fill="548DD4" w:themeFill="text2" w:themeFillTint="99"/>
      <w:lang w:bidi="en-US"/>
    </w:rPr>
  </w:style>
  <w:style w:type="table" w:styleId="TableGrid">
    <w:name w:val="Table Grid"/>
    <w:basedOn w:val="TableNormal"/>
    <w:rsid w:val="001F3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1F3B7B"/>
    <w:rPr>
      <w:b/>
      <w:bCs/>
    </w:rPr>
  </w:style>
  <w:style w:type="character" w:customStyle="1" w:styleId="CommentSubjectChar">
    <w:name w:val="Comment Subject Char"/>
    <w:basedOn w:val="CommentTextChar"/>
    <w:link w:val="CommentSubject"/>
    <w:uiPriority w:val="99"/>
    <w:semiHidden/>
    <w:rsid w:val="001F3B7B"/>
    <w:rPr>
      <w:rFonts w:ascii="Calibri" w:eastAsia="Times New Roman" w:hAnsi="Calibri" w:cs="Times New Roman"/>
      <w:b/>
      <w:bCs/>
      <w:sz w:val="20"/>
      <w:szCs w:val="20"/>
      <w:lang w:bidi="en-US"/>
    </w:rPr>
  </w:style>
  <w:style w:type="character" w:customStyle="1" w:styleId="Heading4Char">
    <w:name w:val="Heading 4 Char"/>
    <w:basedOn w:val="DefaultParagraphFont"/>
    <w:link w:val="Heading4"/>
    <w:uiPriority w:val="9"/>
    <w:rsid w:val="00904E47"/>
    <w:rPr>
      <w:rFonts w:asciiTheme="majorHAnsi" w:eastAsiaTheme="majorEastAsia" w:hAnsiTheme="majorHAnsi" w:cstheme="majorBidi"/>
      <w:b/>
      <w:bCs/>
      <w:i/>
      <w:iCs/>
      <w:color w:val="4F81BD" w:themeColor="accent1"/>
      <w:sz w:val="20"/>
      <w:szCs w:val="20"/>
      <w:lang w:bidi="en-US"/>
    </w:rPr>
  </w:style>
  <w:style w:type="paragraph" w:customStyle="1" w:styleId="Default">
    <w:name w:val="Default"/>
    <w:rsid w:val="00904E47"/>
    <w:pPr>
      <w:autoSpaceDE w:val="0"/>
      <w:autoSpaceDN w:val="0"/>
      <w:adjustRightInd w:val="0"/>
      <w:spacing w:before="200"/>
    </w:pPr>
    <w:rPr>
      <w:rFonts w:ascii="Book Antiqua" w:eastAsia="Times New Roman" w:hAnsi="Book Antiqua" w:cs="Book Antiqua"/>
      <w:color w:val="000000"/>
      <w:sz w:val="24"/>
      <w:szCs w:val="24"/>
      <w:lang w:eastAsia="en-AU"/>
    </w:rPr>
  </w:style>
  <w:style w:type="character" w:styleId="Emphasis">
    <w:name w:val="Emphasis"/>
    <w:uiPriority w:val="20"/>
    <w:qFormat/>
    <w:rsid w:val="00904E47"/>
    <w:rPr>
      <w:caps/>
      <w:color w:val="243F60"/>
      <w:spacing w:val="5"/>
    </w:rPr>
  </w:style>
  <w:style w:type="character" w:styleId="FootnoteReference">
    <w:name w:val="footnote reference"/>
    <w:basedOn w:val="DefaultParagraphFont"/>
    <w:semiHidden/>
    <w:rsid w:val="00904E47"/>
    <w:rPr>
      <w:vertAlign w:val="superscript"/>
    </w:rPr>
  </w:style>
  <w:style w:type="table" w:styleId="TableColorful2">
    <w:name w:val="Table Colorful 2"/>
    <w:basedOn w:val="TableNormal"/>
    <w:rsid w:val="00904E47"/>
    <w:pPr>
      <w:spacing w:after="0" w:line="240" w:lineRule="auto"/>
    </w:pPr>
    <w:rPr>
      <w:rFonts w:ascii="Calibri" w:eastAsia="Times New Roman" w:hAnsi="Calibri"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NoSpacing">
    <w:name w:val="No Spacing"/>
    <w:basedOn w:val="Normal"/>
    <w:link w:val="NoSpacingChar"/>
    <w:uiPriority w:val="1"/>
    <w:qFormat/>
    <w:rsid w:val="00904E47"/>
    <w:pPr>
      <w:spacing w:before="0" w:after="0" w:line="240" w:lineRule="auto"/>
    </w:pPr>
  </w:style>
  <w:style w:type="character" w:customStyle="1" w:styleId="NoSpacingChar">
    <w:name w:val="No Spacing Char"/>
    <w:basedOn w:val="DefaultParagraphFont"/>
    <w:link w:val="NoSpacing"/>
    <w:uiPriority w:val="1"/>
    <w:rsid w:val="00904E47"/>
    <w:rPr>
      <w:rFonts w:ascii="Calibri" w:eastAsia="Times New Roman" w:hAnsi="Calibri" w:cs="Times New Roman"/>
      <w:sz w:val="20"/>
      <w:szCs w:val="20"/>
      <w:lang w:bidi="en-US"/>
    </w:rPr>
  </w:style>
  <w:style w:type="table" w:customStyle="1" w:styleId="MediumShading2-Accent13">
    <w:name w:val="Medium Shading 2 - Accent 13"/>
    <w:basedOn w:val="TableNormal"/>
    <w:uiPriority w:val="64"/>
    <w:rsid w:val="00904E47"/>
    <w:pPr>
      <w:spacing w:after="0" w:line="240" w:lineRule="auto"/>
    </w:pPr>
    <w:rPr>
      <w:rFonts w:ascii="Calibri" w:eastAsia="Times New Roman"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904E47"/>
    <w:pPr>
      <w:spacing w:after="0" w:line="240" w:lineRule="auto"/>
    </w:pPr>
    <w:rPr>
      <w:rFonts w:ascii="Calibri" w:eastAsia="Times New Roman" w:hAnsi="Calibri" w:cs="Times New Roman"/>
      <w:sz w:val="20"/>
      <w:szCs w:val="20"/>
      <w:lang w:eastAsia="en-A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color w:val="auto"/>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tblStylePr w:type="nwCell">
      <w:rPr>
        <w:color w:val="FFFFFF" w:themeColor="background1"/>
      </w:rPr>
    </w:tblStylePr>
  </w:style>
  <w:style w:type="table" w:styleId="ColorfulShading-Accent4">
    <w:name w:val="Colorful Shading Accent 4"/>
    <w:basedOn w:val="TableNormal"/>
    <w:uiPriority w:val="71"/>
    <w:rsid w:val="00904E47"/>
    <w:pPr>
      <w:spacing w:after="0" w:line="240" w:lineRule="auto"/>
    </w:pPr>
    <w:rPr>
      <w:rFonts w:ascii="Calibri" w:eastAsia="Times New Roman" w:hAnsi="Calibri" w:cs="Times New Roman"/>
      <w:color w:val="000000" w:themeColor="text1"/>
      <w:sz w:val="20"/>
      <w:szCs w:val="20"/>
      <w:lang w:eastAsia="en-AU"/>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paragraph" w:styleId="Header">
    <w:name w:val="header"/>
    <w:basedOn w:val="Normal"/>
    <w:link w:val="HeaderChar"/>
    <w:uiPriority w:val="99"/>
    <w:unhideWhenUsed/>
    <w:rsid w:val="00904E4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04E47"/>
    <w:rPr>
      <w:rFonts w:ascii="Calibri" w:eastAsia="Times New Roman" w:hAnsi="Calibri" w:cs="Times New Roman"/>
      <w:sz w:val="20"/>
      <w:szCs w:val="20"/>
      <w:lang w:bidi="en-US"/>
    </w:rPr>
  </w:style>
  <w:style w:type="paragraph" w:styleId="Footer">
    <w:name w:val="footer"/>
    <w:basedOn w:val="Normal"/>
    <w:link w:val="FooterChar"/>
    <w:uiPriority w:val="99"/>
    <w:unhideWhenUsed/>
    <w:rsid w:val="00904E4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04E47"/>
    <w:rPr>
      <w:rFonts w:ascii="Calibri" w:eastAsia="Times New Roman" w:hAnsi="Calibri" w:cs="Times New Roman"/>
      <w:sz w:val="20"/>
      <w:szCs w:val="20"/>
      <w:lang w:bidi="en-US"/>
    </w:rPr>
  </w:style>
  <w:style w:type="paragraph" w:styleId="Revision">
    <w:name w:val="Revision"/>
    <w:hidden/>
    <w:uiPriority w:val="99"/>
    <w:semiHidden/>
    <w:rsid w:val="00AF39E7"/>
    <w:pPr>
      <w:spacing w:after="0" w:line="240" w:lineRule="auto"/>
    </w:pPr>
    <w:rPr>
      <w:rFonts w:ascii="Calibri" w:eastAsia="Times New Roman" w:hAnsi="Calibri" w:cs="Times New Roman"/>
      <w:sz w:val="20"/>
      <w:szCs w:val="20"/>
      <w:lang w:bidi="en-US"/>
    </w:rPr>
  </w:style>
  <w:style w:type="character" w:customStyle="1" w:styleId="Heading3Char">
    <w:name w:val="Heading 3 Char"/>
    <w:basedOn w:val="DefaultParagraphFont"/>
    <w:link w:val="Heading3"/>
    <w:uiPriority w:val="9"/>
    <w:rsid w:val="001D5167"/>
    <w:rPr>
      <w:rFonts w:ascii="Calibri" w:eastAsia="Times New Roman" w:hAnsi="Calibri" w:cs="Times New Roman"/>
      <w:b/>
      <w:color w:val="365F91"/>
      <w:spacing w:val="10"/>
      <w:sz w:val="24"/>
      <w:lang w:bidi="en-US"/>
    </w:rPr>
  </w:style>
  <w:style w:type="character" w:customStyle="1" w:styleId="Heading5Char">
    <w:name w:val="Heading 5 Char"/>
    <w:basedOn w:val="DefaultParagraphFont"/>
    <w:link w:val="Heading5"/>
    <w:uiPriority w:val="9"/>
    <w:semiHidden/>
    <w:rsid w:val="00932520"/>
    <w:rPr>
      <w:rFonts w:ascii="Calibri" w:eastAsia="Times New Roman" w:hAnsi="Calibri" w:cs="Times New Roman"/>
      <w:caps/>
      <w:color w:val="365F91"/>
      <w:spacing w:val="10"/>
      <w:lang w:bidi="en-US"/>
    </w:rPr>
  </w:style>
  <w:style w:type="character" w:customStyle="1" w:styleId="Heading6Char">
    <w:name w:val="Heading 6 Char"/>
    <w:basedOn w:val="DefaultParagraphFont"/>
    <w:link w:val="Heading6"/>
    <w:uiPriority w:val="9"/>
    <w:semiHidden/>
    <w:rsid w:val="00932520"/>
    <w:rPr>
      <w:rFonts w:ascii="Calibri" w:eastAsia="Times New Roman" w:hAnsi="Calibri" w:cs="Times New Roman"/>
      <w:caps/>
      <w:color w:val="365F91"/>
      <w:spacing w:val="10"/>
      <w:lang w:bidi="en-US"/>
    </w:rPr>
  </w:style>
  <w:style w:type="character" w:customStyle="1" w:styleId="Heading7Char">
    <w:name w:val="Heading 7 Char"/>
    <w:basedOn w:val="DefaultParagraphFont"/>
    <w:link w:val="Heading7"/>
    <w:uiPriority w:val="9"/>
    <w:semiHidden/>
    <w:rsid w:val="00932520"/>
    <w:rPr>
      <w:rFonts w:ascii="Calibri" w:eastAsia="Times New Roman" w:hAnsi="Calibri" w:cs="Times New Roman"/>
      <w:caps/>
      <w:color w:val="365F91"/>
      <w:spacing w:val="10"/>
      <w:lang w:bidi="en-US"/>
    </w:rPr>
  </w:style>
  <w:style w:type="character" w:customStyle="1" w:styleId="Heading8Char">
    <w:name w:val="Heading 8 Char"/>
    <w:basedOn w:val="DefaultParagraphFont"/>
    <w:link w:val="Heading8"/>
    <w:uiPriority w:val="9"/>
    <w:semiHidden/>
    <w:rsid w:val="00932520"/>
    <w:rPr>
      <w:rFonts w:ascii="Calibri" w:eastAsia="Times New Roman" w:hAnsi="Calibri" w:cs="Times New Roman"/>
      <w:caps/>
      <w:spacing w:val="10"/>
      <w:sz w:val="18"/>
      <w:szCs w:val="18"/>
      <w:lang w:bidi="en-US"/>
    </w:rPr>
  </w:style>
  <w:style w:type="character" w:customStyle="1" w:styleId="Heading9Char">
    <w:name w:val="Heading 9 Char"/>
    <w:basedOn w:val="DefaultParagraphFont"/>
    <w:link w:val="Heading9"/>
    <w:uiPriority w:val="9"/>
    <w:semiHidden/>
    <w:rsid w:val="00932520"/>
    <w:rPr>
      <w:rFonts w:ascii="Calibri" w:eastAsia="Times New Roman" w:hAnsi="Calibri" w:cs="Times New Roman"/>
      <w:i/>
      <w:caps/>
      <w:spacing w:val="10"/>
      <w:sz w:val="18"/>
      <w:szCs w:val="18"/>
      <w:lang w:bidi="en-US"/>
    </w:rPr>
  </w:style>
  <w:style w:type="paragraph" w:styleId="TOC2">
    <w:name w:val="toc 2"/>
    <w:basedOn w:val="Normal"/>
    <w:next w:val="Normal"/>
    <w:autoRedefine/>
    <w:uiPriority w:val="39"/>
    <w:rsid w:val="00932520"/>
    <w:pPr>
      <w:ind w:left="240"/>
    </w:pPr>
  </w:style>
  <w:style w:type="character" w:styleId="Hyperlink">
    <w:name w:val="Hyperlink"/>
    <w:basedOn w:val="DefaultParagraphFont"/>
    <w:uiPriority w:val="99"/>
    <w:rsid w:val="00932520"/>
    <w:rPr>
      <w:color w:val="0000FF"/>
      <w:u w:val="single"/>
    </w:rPr>
  </w:style>
  <w:style w:type="paragraph" w:customStyle="1" w:styleId="Style20ptBoldCenteredLinespacingDouble">
    <w:name w:val="Style 20 pt Bold Centered Line spacing:  Double"/>
    <w:basedOn w:val="Normal"/>
    <w:rsid w:val="00932520"/>
    <w:pPr>
      <w:spacing w:line="480" w:lineRule="auto"/>
      <w:jc w:val="center"/>
    </w:pPr>
    <w:rPr>
      <w:b/>
      <w:bCs/>
      <w:sz w:val="40"/>
    </w:rPr>
  </w:style>
  <w:style w:type="paragraph" w:styleId="TOC1">
    <w:name w:val="toc 1"/>
    <w:basedOn w:val="Normal"/>
    <w:next w:val="Normal"/>
    <w:autoRedefine/>
    <w:uiPriority w:val="39"/>
    <w:rsid w:val="00932520"/>
    <w:pPr>
      <w:tabs>
        <w:tab w:val="left" w:pos="880"/>
        <w:tab w:val="right" w:leader="dot" w:pos="10054"/>
      </w:tabs>
    </w:pPr>
    <w:rPr>
      <w:b/>
      <w:caps/>
      <w:noProof/>
    </w:rPr>
  </w:style>
  <w:style w:type="character" w:styleId="PageNumber">
    <w:name w:val="page number"/>
    <w:basedOn w:val="DefaultParagraphFont"/>
    <w:rsid w:val="00932520"/>
  </w:style>
  <w:style w:type="paragraph" w:styleId="TOC3">
    <w:name w:val="toc 3"/>
    <w:basedOn w:val="Normal"/>
    <w:next w:val="Normal"/>
    <w:autoRedefine/>
    <w:uiPriority w:val="39"/>
    <w:rsid w:val="00932520"/>
    <w:pPr>
      <w:ind w:left="480"/>
    </w:pPr>
  </w:style>
  <w:style w:type="paragraph" w:customStyle="1" w:styleId="TableBullet1">
    <w:name w:val="TableBullet1"/>
    <w:basedOn w:val="ListParagraph"/>
    <w:link w:val="TableBullet1Char"/>
    <w:rsid w:val="00932520"/>
    <w:pPr>
      <w:keepLines/>
      <w:numPr>
        <w:numId w:val="17"/>
      </w:numPr>
      <w:spacing w:before="60"/>
      <w:ind w:left="175" w:hanging="215"/>
    </w:pPr>
    <w:rPr>
      <w:sz w:val="22"/>
      <w:szCs w:val="22"/>
    </w:rPr>
  </w:style>
  <w:style w:type="paragraph" w:customStyle="1" w:styleId="TableBullet2">
    <w:name w:val="TableBullet2"/>
    <w:basedOn w:val="TableBullet1"/>
    <w:rsid w:val="00932520"/>
    <w:pPr>
      <w:numPr>
        <w:ilvl w:val="1"/>
      </w:numPr>
      <w:ind w:left="175" w:hanging="215"/>
    </w:pPr>
  </w:style>
  <w:style w:type="paragraph" w:customStyle="1" w:styleId="NormalBullet">
    <w:name w:val="Normal Bullet"/>
    <w:basedOn w:val="ListParagraph"/>
    <w:rsid w:val="00932520"/>
    <w:pPr>
      <w:numPr>
        <w:numId w:val="18"/>
      </w:numPr>
      <w:spacing w:before="60"/>
      <w:ind w:left="714" w:hanging="357"/>
    </w:pPr>
  </w:style>
  <w:style w:type="paragraph" w:customStyle="1" w:styleId="Style1">
    <w:name w:val="Style1"/>
    <w:basedOn w:val="Normal"/>
    <w:next w:val="Heading4"/>
    <w:rsid w:val="00932520"/>
    <w:rPr>
      <w:b/>
      <w:i/>
      <w:sz w:val="22"/>
      <w:szCs w:val="22"/>
      <w:u w:val="single"/>
    </w:rPr>
  </w:style>
  <w:style w:type="paragraph" w:styleId="TOC4">
    <w:name w:val="toc 4"/>
    <w:basedOn w:val="Normal"/>
    <w:next w:val="Normal"/>
    <w:autoRedefine/>
    <w:uiPriority w:val="39"/>
    <w:rsid w:val="00932520"/>
    <w:pPr>
      <w:ind w:left="720"/>
    </w:pPr>
  </w:style>
  <w:style w:type="paragraph" w:styleId="NormalWeb">
    <w:name w:val="Normal (Web)"/>
    <w:basedOn w:val="Normal"/>
    <w:rsid w:val="00932520"/>
    <w:pPr>
      <w:spacing w:before="100" w:beforeAutospacing="1" w:after="100" w:afterAutospacing="1"/>
    </w:pPr>
  </w:style>
  <w:style w:type="paragraph" w:styleId="BodyTextIndent3">
    <w:name w:val="Body Text Indent 3"/>
    <w:basedOn w:val="Normal"/>
    <w:link w:val="BodyTextIndent3Char"/>
    <w:rsid w:val="00932520"/>
    <w:pPr>
      <w:spacing w:after="120"/>
      <w:ind w:left="283"/>
    </w:pPr>
    <w:rPr>
      <w:sz w:val="16"/>
      <w:szCs w:val="16"/>
    </w:rPr>
  </w:style>
  <w:style w:type="character" w:customStyle="1" w:styleId="BodyTextIndent3Char">
    <w:name w:val="Body Text Indent 3 Char"/>
    <w:basedOn w:val="DefaultParagraphFont"/>
    <w:link w:val="BodyTextIndent3"/>
    <w:rsid w:val="00932520"/>
    <w:rPr>
      <w:rFonts w:ascii="Calibri" w:eastAsia="Times New Roman" w:hAnsi="Calibri" w:cs="Times New Roman"/>
      <w:sz w:val="16"/>
      <w:szCs w:val="16"/>
      <w:lang w:bidi="en-US"/>
    </w:rPr>
  </w:style>
  <w:style w:type="paragraph" w:styleId="FootnoteText">
    <w:name w:val="footnote text"/>
    <w:basedOn w:val="Normal"/>
    <w:link w:val="FootnoteTextChar"/>
    <w:semiHidden/>
    <w:rsid w:val="00932520"/>
  </w:style>
  <w:style w:type="character" w:customStyle="1" w:styleId="FootnoteTextChar">
    <w:name w:val="Footnote Text Char"/>
    <w:basedOn w:val="DefaultParagraphFont"/>
    <w:link w:val="FootnoteText"/>
    <w:semiHidden/>
    <w:rsid w:val="00932520"/>
    <w:rPr>
      <w:rFonts w:ascii="Calibri" w:eastAsia="Times New Roman" w:hAnsi="Calibri" w:cs="Times New Roman"/>
      <w:sz w:val="20"/>
      <w:szCs w:val="20"/>
      <w:lang w:bidi="en-US"/>
    </w:rPr>
  </w:style>
  <w:style w:type="character" w:customStyle="1" w:styleId="TableBullet1Char">
    <w:name w:val="TableBullet1 Char"/>
    <w:basedOn w:val="DefaultParagraphFont"/>
    <w:link w:val="TableBullet1"/>
    <w:locked/>
    <w:rsid w:val="00932520"/>
    <w:rPr>
      <w:rFonts w:ascii="Calibri" w:eastAsia="Times New Roman" w:hAnsi="Calibri" w:cs="Times New Roman"/>
      <w:lang w:bidi="en-US"/>
    </w:rPr>
  </w:style>
  <w:style w:type="table" w:styleId="LightList-Accent5">
    <w:name w:val="Light List Accent 5"/>
    <w:basedOn w:val="TableNormal"/>
    <w:uiPriority w:val="61"/>
    <w:rsid w:val="00932520"/>
    <w:pPr>
      <w:spacing w:after="0" w:line="240" w:lineRule="auto"/>
    </w:pPr>
    <w:rPr>
      <w:rFonts w:ascii="Calibri" w:eastAsia="Times New Roman" w:hAnsi="Calibri" w:cs="Times New Roman"/>
      <w:sz w:val="20"/>
      <w:szCs w:val="20"/>
      <w:lang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apple-converted-space">
    <w:name w:val="apple-converted-space"/>
    <w:basedOn w:val="DefaultParagraphFont"/>
    <w:rsid w:val="00932520"/>
  </w:style>
  <w:style w:type="paragraph" w:styleId="DocumentMap">
    <w:name w:val="Document Map"/>
    <w:basedOn w:val="Normal"/>
    <w:link w:val="DocumentMapChar"/>
    <w:rsid w:val="00932520"/>
    <w:rPr>
      <w:rFonts w:ascii="Tahoma" w:hAnsi="Tahoma" w:cs="Tahoma"/>
      <w:sz w:val="16"/>
      <w:szCs w:val="16"/>
    </w:rPr>
  </w:style>
  <w:style w:type="character" w:customStyle="1" w:styleId="DocumentMapChar">
    <w:name w:val="Document Map Char"/>
    <w:basedOn w:val="DefaultParagraphFont"/>
    <w:link w:val="DocumentMap"/>
    <w:rsid w:val="00932520"/>
    <w:rPr>
      <w:rFonts w:ascii="Tahoma" w:eastAsia="Times New Roman" w:hAnsi="Tahoma" w:cs="Tahoma"/>
      <w:sz w:val="16"/>
      <w:szCs w:val="16"/>
      <w:lang w:bidi="en-US"/>
    </w:rPr>
  </w:style>
  <w:style w:type="table" w:styleId="MediumShading1-Accent3">
    <w:name w:val="Medium Shading 1 Accent 3"/>
    <w:basedOn w:val="TableNormal"/>
    <w:uiPriority w:val="63"/>
    <w:rsid w:val="00932520"/>
    <w:pPr>
      <w:spacing w:after="0" w:line="240" w:lineRule="auto"/>
    </w:pPr>
    <w:rPr>
      <w:rFonts w:ascii="Calibri" w:eastAsia="Times New Roman" w:hAnsi="Calibri" w:cs="Times New Roman"/>
      <w:sz w:val="20"/>
      <w:szCs w:val="20"/>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2520"/>
    <w:pPr>
      <w:spacing w:after="0" w:line="240" w:lineRule="auto"/>
    </w:pPr>
    <w:rPr>
      <w:rFonts w:ascii="Calibri" w:eastAsia="Times New Roman" w:hAnsi="Calibri" w:cs="Times New Roman"/>
      <w:sz w:val="20"/>
      <w:szCs w:val="20"/>
      <w:lang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LightList-Accent2">
    <w:name w:val="Light List Accent 2"/>
    <w:basedOn w:val="TableNormal"/>
    <w:uiPriority w:val="61"/>
    <w:rsid w:val="00932520"/>
    <w:pPr>
      <w:spacing w:after="0" w:line="240" w:lineRule="auto"/>
    </w:pPr>
    <w:rPr>
      <w:rFonts w:ascii="Calibri" w:eastAsia="Times New Roman" w:hAnsi="Calibri" w:cs="Times New Roman"/>
      <w:sz w:val="20"/>
      <w:szCs w:val="20"/>
      <w:lang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2520"/>
    <w:pPr>
      <w:spacing w:after="0" w:line="240" w:lineRule="auto"/>
    </w:pPr>
    <w:rPr>
      <w:rFonts w:ascii="Calibri" w:eastAsia="Times New Roman" w:hAnsi="Calibri" w:cs="Times New Roman"/>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2520"/>
    <w:pPr>
      <w:spacing w:after="0" w:line="240" w:lineRule="auto"/>
    </w:pPr>
    <w:rPr>
      <w:rFonts w:ascii="Calibri" w:eastAsia="Times New Roman" w:hAnsi="Calibri" w:cs="Times New Roman"/>
      <w:sz w:val="20"/>
      <w:szCs w:val="20"/>
      <w:lang w:eastAsia="en-A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2-Accent4">
    <w:name w:val="Medium Shading 2 Accent 4"/>
    <w:basedOn w:val="TableNormal"/>
    <w:uiPriority w:val="64"/>
    <w:rsid w:val="00932520"/>
    <w:pPr>
      <w:spacing w:after="0" w:line="240" w:lineRule="auto"/>
    </w:pPr>
    <w:rPr>
      <w:rFonts w:ascii="Calibri" w:eastAsia="Times New Roman"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Classic2">
    <w:name w:val="Table Classic 2"/>
    <w:basedOn w:val="TableNormal"/>
    <w:rsid w:val="00932520"/>
    <w:pPr>
      <w:spacing w:after="0" w:line="240" w:lineRule="auto"/>
    </w:pPr>
    <w:rPr>
      <w:rFonts w:ascii="Calibri" w:eastAsia="Times New Roman" w:hAnsi="Calibri"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Subtle2">
    <w:name w:val="Table Subtle 2"/>
    <w:basedOn w:val="TableNormal"/>
    <w:rsid w:val="00932520"/>
    <w:pPr>
      <w:spacing w:after="0" w:line="240" w:lineRule="auto"/>
    </w:pPr>
    <w:rPr>
      <w:rFonts w:ascii="Calibri" w:eastAsia="Times New Roman" w:hAnsi="Calibri"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aption">
    <w:name w:val="caption"/>
    <w:basedOn w:val="Normal"/>
    <w:next w:val="Normal"/>
    <w:uiPriority w:val="35"/>
    <w:semiHidden/>
    <w:unhideWhenUsed/>
    <w:qFormat/>
    <w:rsid w:val="00932520"/>
    <w:rPr>
      <w:b/>
      <w:bCs/>
      <w:color w:val="365F91"/>
      <w:sz w:val="16"/>
      <w:szCs w:val="16"/>
    </w:rPr>
  </w:style>
  <w:style w:type="paragraph" w:styleId="Title">
    <w:name w:val="Title"/>
    <w:basedOn w:val="Normal"/>
    <w:next w:val="Normal"/>
    <w:link w:val="TitleChar"/>
    <w:uiPriority w:val="10"/>
    <w:qFormat/>
    <w:rsid w:val="00932520"/>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932520"/>
    <w:rPr>
      <w:rFonts w:ascii="Calibri" w:eastAsia="Times New Roman" w:hAnsi="Calibri" w:cs="Times New Roman"/>
      <w:caps/>
      <w:color w:val="4F81BD"/>
      <w:spacing w:val="10"/>
      <w:kern w:val="28"/>
      <w:sz w:val="52"/>
      <w:szCs w:val="52"/>
      <w:lang w:bidi="en-US"/>
    </w:rPr>
  </w:style>
  <w:style w:type="paragraph" w:styleId="Subtitle">
    <w:name w:val="Subtitle"/>
    <w:basedOn w:val="Normal"/>
    <w:next w:val="Normal"/>
    <w:link w:val="SubtitleChar"/>
    <w:uiPriority w:val="11"/>
    <w:qFormat/>
    <w:rsid w:val="00932520"/>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932520"/>
    <w:rPr>
      <w:rFonts w:ascii="Calibri" w:eastAsia="Times New Roman" w:hAnsi="Calibri" w:cs="Times New Roman"/>
      <w:caps/>
      <w:color w:val="595959"/>
      <w:spacing w:val="10"/>
      <w:sz w:val="24"/>
      <w:szCs w:val="24"/>
      <w:lang w:bidi="en-US"/>
    </w:rPr>
  </w:style>
  <w:style w:type="character" w:styleId="Strong">
    <w:name w:val="Strong"/>
    <w:uiPriority w:val="22"/>
    <w:qFormat/>
    <w:rsid w:val="00932520"/>
    <w:rPr>
      <w:b/>
      <w:bCs/>
    </w:rPr>
  </w:style>
  <w:style w:type="paragraph" w:styleId="Quote">
    <w:name w:val="Quote"/>
    <w:basedOn w:val="Normal"/>
    <w:next w:val="Normal"/>
    <w:link w:val="QuoteChar"/>
    <w:uiPriority w:val="29"/>
    <w:qFormat/>
    <w:rsid w:val="00932520"/>
    <w:rPr>
      <w:i/>
      <w:iCs/>
    </w:rPr>
  </w:style>
  <w:style w:type="character" w:customStyle="1" w:styleId="QuoteChar">
    <w:name w:val="Quote Char"/>
    <w:basedOn w:val="DefaultParagraphFont"/>
    <w:link w:val="Quote"/>
    <w:uiPriority w:val="29"/>
    <w:rsid w:val="00932520"/>
    <w:rPr>
      <w:rFonts w:ascii="Calibri" w:eastAsia="Times New Roman" w:hAnsi="Calibri" w:cs="Times New Roman"/>
      <w:i/>
      <w:iCs/>
      <w:sz w:val="20"/>
      <w:szCs w:val="20"/>
      <w:lang w:bidi="en-US"/>
    </w:rPr>
  </w:style>
  <w:style w:type="paragraph" w:styleId="IntenseQuote">
    <w:name w:val="Intense Quote"/>
    <w:basedOn w:val="Normal"/>
    <w:next w:val="Normal"/>
    <w:link w:val="IntenseQuoteChar"/>
    <w:uiPriority w:val="30"/>
    <w:qFormat/>
    <w:rsid w:val="00932520"/>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932520"/>
    <w:rPr>
      <w:rFonts w:ascii="Calibri" w:eastAsia="Times New Roman" w:hAnsi="Calibri" w:cs="Times New Roman"/>
      <w:i/>
      <w:iCs/>
      <w:color w:val="4F81BD"/>
      <w:sz w:val="20"/>
      <w:szCs w:val="20"/>
      <w:lang w:bidi="en-US"/>
    </w:rPr>
  </w:style>
  <w:style w:type="character" w:styleId="IntenseEmphasis">
    <w:name w:val="Intense Emphasis"/>
    <w:uiPriority w:val="21"/>
    <w:qFormat/>
    <w:rsid w:val="00932520"/>
    <w:rPr>
      <w:b/>
      <w:bCs/>
      <w:caps/>
      <w:color w:val="243F60"/>
      <w:spacing w:val="10"/>
    </w:rPr>
  </w:style>
  <w:style w:type="character" w:styleId="SubtleReference">
    <w:name w:val="Subtle Reference"/>
    <w:uiPriority w:val="31"/>
    <w:qFormat/>
    <w:rsid w:val="00932520"/>
    <w:rPr>
      <w:b/>
      <w:bCs/>
      <w:color w:val="4F81BD"/>
    </w:rPr>
  </w:style>
  <w:style w:type="character" w:styleId="IntenseReference">
    <w:name w:val="Intense Reference"/>
    <w:uiPriority w:val="32"/>
    <w:qFormat/>
    <w:rsid w:val="00932520"/>
    <w:rPr>
      <w:b/>
      <w:bCs/>
      <w:i/>
      <w:iCs/>
      <w:caps/>
      <w:color w:val="4F81BD"/>
    </w:rPr>
  </w:style>
  <w:style w:type="character" w:styleId="BookTitle">
    <w:name w:val="Book Title"/>
    <w:uiPriority w:val="33"/>
    <w:qFormat/>
    <w:rsid w:val="00932520"/>
    <w:rPr>
      <w:b/>
      <w:bCs/>
      <w:i/>
      <w:iCs/>
      <w:spacing w:val="9"/>
    </w:rPr>
  </w:style>
  <w:style w:type="paragraph" w:styleId="TOCHeading">
    <w:name w:val="TOC Heading"/>
    <w:basedOn w:val="Heading1"/>
    <w:next w:val="Normal"/>
    <w:uiPriority w:val="39"/>
    <w:semiHidden/>
    <w:unhideWhenUsed/>
    <w:qFormat/>
    <w:rsid w:val="00932520"/>
    <w:pPr>
      <w:outlineLvl w:val="9"/>
    </w:pPr>
  </w:style>
  <w:style w:type="table" w:customStyle="1" w:styleId="LightList-Accent11">
    <w:name w:val="Light List - Accent 11"/>
    <w:basedOn w:val="TableNormal"/>
    <w:uiPriority w:val="61"/>
    <w:rsid w:val="00932520"/>
    <w:pPr>
      <w:spacing w:after="0" w:line="240" w:lineRule="auto"/>
    </w:pPr>
    <w:rPr>
      <w:rFonts w:ascii="Calibri" w:eastAsia="Times New Roman" w:hAnsi="Calibri" w:cs="Times New Roman"/>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Grid3-Accent5">
    <w:name w:val="Medium Grid 3 Accent 5"/>
    <w:basedOn w:val="TableNormal"/>
    <w:uiPriority w:val="69"/>
    <w:rsid w:val="00932520"/>
    <w:pPr>
      <w:spacing w:after="0" w:line="240" w:lineRule="auto"/>
    </w:pPr>
    <w:rPr>
      <w:rFonts w:ascii="Calibri" w:eastAsia="Times New Roman" w:hAnsi="Calibri"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1">
    <w:name w:val="Medium Grid 3 Accent 1"/>
    <w:basedOn w:val="TableNormal"/>
    <w:uiPriority w:val="69"/>
    <w:rsid w:val="00932520"/>
    <w:pPr>
      <w:spacing w:after="0" w:line="240" w:lineRule="auto"/>
    </w:pPr>
    <w:rPr>
      <w:rFonts w:ascii="Calibri" w:eastAsia="Times New Roman" w:hAnsi="Calibri"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ghtShading-Accent6">
    <w:name w:val="Light Shading Accent 6"/>
    <w:basedOn w:val="TableNormal"/>
    <w:uiPriority w:val="60"/>
    <w:rsid w:val="00932520"/>
    <w:pPr>
      <w:spacing w:after="0" w:line="240" w:lineRule="auto"/>
    </w:pPr>
    <w:rPr>
      <w:rFonts w:ascii="Calibri" w:eastAsia="Times New Roman" w:hAnsi="Calibri" w:cs="Times New Roman"/>
      <w:color w:val="E36C0A"/>
      <w:sz w:val="20"/>
      <w:szCs w:val="20"/>
      <w:lang w:eastAsia="en-A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Accent3">
    <w:name w:val="Medium Grid 1 Accent 3"/>
    <w:basedOn w:val="TableNormal"/>
    <w:uiPriority w:val="67"/>
    <w:rsid w:val="00932520"/>
    <w:pPr>
      <w:spacing w:after="0" w:line="240" w:lineRule="auto"/>
    </w:pPr>
    <w:rPr>
      <w:rFonts w:ascii="Calibri" w:eastAsia="Times New Roman" w:hAnsi="Calibri" w:cs="Times New Roman"/>
      <w:sz w:val="20"/>
      <w:szCs w:val="20"/>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TableColorful3">
    <w:name w:val="Table Colorful 3"/>
    <w:basedOn w:val="TableNormal"/>
    <w:rsid w:val="00932520"/>
    <w:pPr>
      <w:spacing w:after="0" w:line="240" w:lineRule="auto"/>
    </w:pPr>
    <w:rPr>
      <w:rFonts w:ascii="Calibri" w:eastAsia="Times New Roman" w:hAnsi="Calibri"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Grid4">
    <w:name w:val="Table Grid 4"/>
    <w:basedOn w:val="TableNormal"/>
    <w:rsid w:val="00932520"/>
    <w:pPr>
      <w:spacing w:after="0" w:line="240" w:lineRule="auto"/>
    </w:pPr>
    <w:rPr>
      <w:rFonts w:ascii="Calibri" w:eastAsia="Times New Roman" w:hAnsi="Calibri"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List2">
    <w:name w:val="Table List 2"/>
    <w:basedOn w:val="TableNormal"/>
    <w:rsid w:val="00932520"/>
    <w:pPr>
      <w:spacing w:after="0" w:line="240" w:lineRule="auto"/>
    </w:pPr>
    <w:rPr>
      <w:rFonts w:ascii="Calibri" w:eastAsia="Times New Roman" w:hAnsi="Calibri"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932520"/>
    <w:pPr>
      <w:spacing w:after="0" w:line="240" w:lineRule="auto"/>
    </w:pPr>
    <w:rPr>
      <w:rFonts w:ascii="Calibri" w:eastAsia="Times New Roman" w:hAnsi="Calibri"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ColorfulShading-Accent3">
    <w:name w:val="Colorful Shading Accent 3"/>
    <w:basedOn w:val="TableNormal"/>
    <w:uiPriority w:val="71"/>
    <w:rsid w:val="00932520"/>
    <w:pPr>
      <w:spacing w:after="0" w:line="240" w:lineRule="auto"/>
    </w:pPr>
    <w:rPr>
      <w:rFonts w:ascii="Calibri" w:eastAsia="Times New Roman" w:hAnsi="Calibri" w:cs="Times New Roman"/>
      <w:color w:val="000000"/>
      <w:sz w:val="20"/>
      <w:szCs w:val="20"/>
      <w:lang w:eastAsia="en-A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Grid2-Accent4">
    <w:name w:val="Medium Grid 2 Accent 4"/>
    <w:basedOn w:val="TableNormal"/>
    <w:uiPriority w:val="68"/>
    <w:rsid w:val="00932520"/>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1-Accent1">
    <w:name w:val="Medium Grid 1 Accent 1"/>
    <w:basedOn w:val="TableNormal"/>
    <w:uiPriority w:val="67"/>
    <w:rsid w:val="00932520"/>
    <w:pPr>
      <w:spacing w:after="0" w:line="240" w:lineRule="auto"/>
    </w:pPr>
    <w:rPr>
      <w:rFonts w:ascii="Calibri" w:eastAsia="Times New Roman" w:hAnsi="Calibri" w:cs="Times New Roman"/>
      <w:sz w:val="20"/>
      <w:szCs w:val="20"/>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3">
    <w:name w:val="Medium Grid 3 Accent 3"/>
    <w:basedOn w:val="TableNormal"/>
    <w:uiPriority w:val="69"/>
    <w:rsid w:val="00932520"/>
    <w:pPr>
      <w:spacing w:after="0" w:line="240" w:lineRule="auto"/>
    </w:pPr>
    <w:rPr>
      <w:rFonts w:ascii="Calibri" w:eastAsia="Times New Roman" w:hAnsi="Calibri"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2520"/>
    <w:pPr>
      <w:spacing w:after="0" w:line="240" w:lineRule="auto"/>
    </w:pPr>
    <w:rPr>
      <w:rFonts w:ascii="Calibri" w:eastAsia="Times New Roman" w:hAnsi="Calibri"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TableColumns4">
    <w:name w:val="Table Columns 4"/>
    <w:basedOn w:val="TableNormal"/>
    <w:rsid w:val="00932520"/>
    <w:pPr>
      <w:spacing w:after="0" w:line="240" w:lineRule="auto"/>
    </w:pPr>
    <w:rPr>
      <w:rFonts w:ascii="Calibri" w:eastAsia="Times New Roman" w:hAnsi="Calibri"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MediumShading2-Accent11">
    <w:name w:val="Medium Shading 2 - Accent 11"/>
    <w:basedOn w:val="TableNormal"/>
    <w:uiPriority w:val="64"/>
    <w:rsid w:val="00932520"/>
    <w:pPr>
      <w:spacing w:after="0" w:line="240" w:lineRule="auto"/>
    </w:pPr>
    <w:rPr>
      <w:rFonts w:ascii="Calibri" w:eastAsia="Times New Roman"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2">
    <w:name w:val="Colorful List Accent 2"/>
    <w:basedOn w:val="TableNormal"/>
    <w:uiPriority w:val="72"/>
    <w:rsid w:val="00932520"/>
    <w:pPr>
      <w:spacing w:after="0" w:line="240" w:lineRule="auto"/>
    </w:pPr>
    <w:rPr>
      <w:rFonts w:ascii="Calibri" w:eastAsia="Times New Roman" w:hAnsi="Calibri" w:cs="Times New Roman"/>
      <w:color w:val="000000"/>
      <w:sz w:val="20"/>
      <w:szCs w:val="20"/>
      <w:lang w:eastAsia="en-A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Grid-Accent3">
    <w:name w:val="Colorful Grid Accent 3"/>
    <w:basedOn w:val="TableNormal"/>
    <w:uiPriority w:val="73"/>
    <w:rsid w:val="00932520"/>
    <w:pPr>
      <w:spacing w:after="0" w:line="240" w:lineRule="auto"/>
    </w:pPr>
    <w:rPr>
      <w:rFonts w:ascii="Calibri" w:eastAsia="Times New Roman" w:hAnsi="Calibri" w:cs="Times New Roman"/>
      <w:color w:val="000000"/>
      <w:sz w:val="20"/>
      <w:szCs w:val="20"/>
      <w:lang w:eastAsia="en-A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5">
    <w:name w:val="Colorful Grid Accent 5"/>
    <w:basedOn w:val="TableNormal"/>
    <w:uiPriority w:val="73"/>
    <w:rsid w:val="00932520"/>
    <w:pPr>
      <w:spacing w:after="0" w:line="240" w:lineRule="auto"/>
    </w:pPr>
    <w:rPr>
      <w:rFonts w:ascii="Calibri" w:eastAsia="Times New Roman" w:hAnsi="Calibri" w:cs="Times New Roman"/>
      <w:color w:val="000000"/>
      <w:sz w:val="20"/>
      <w:szCs w:val="20"/>
      <w:lang w:eastAsia="en-A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4">
    <w:name w:val="Colorful Grid Accent 4"/>
    <w:basedOn w:val="TableNormal"/>
    <w:uiPriority w:val="73"/>
    <w:rsid w:val="00932520"/>
    <w:pPr>
      <w:spacing w:after="0" w:line="240" w:lineRule="auto"/>
    </w:pPr>
    <w:rPr>
      <w:rFonts w:ascii="Calibri" w:eastAsia="Times New Roman" w:hAnsi="Calibri" w:cs="Times New Roman"/>
      <w:color w:val="000000"/>
      <w:sz w:val="20"/>
      <w:szCs w:val="20"/>
      <w:lang w:eastAsia="en-A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paragraph" w:styleId="EndnoteText">
    <w:name w:val="endnote text"/>
    <w:basedOn w:val="Normal"/>
    <w:link w:val="EndnoteTextChar"/>
    <w:rsid w:val="00932520"/>
  </w:style>
  <w:style w:type="character" w:customStyle="1" w:styleId="EndnoteTextChar">
    <w:name w:val="Endnote Text Char"/>
    <w:basedOn w:val="DefaultParagraphFont"/>
    <w:link w:val="EndnoteText"/>
    <w:rsid w:val="00932520"/>
    <w:rPr>
      <w:rFonts w:ascii="Calibri" w:eastAsia="Times New Roman" w:hAnsi="Calibri" w:cs="Times New Roman"/>
      <w:sz w:val="20"/>
      <w:szCs w:val="20"/>
      <w:lang w:bidi="en-US"/>
    </w:rPr>
  </w:style>
  <w:style w:type="character" w:styleId="EndnoteReference">
    <w:name w:val="endnote reference"/>
    <w:basedOn w:val="DefaultParagraphFont"/>
    <w:rsid w:val="00932520"/>
    <w:rPr>
      <w:vertAlign w:val="superscript"/>
    </w:rPr>
  </w:style>
  <w:style w:type="table" w:styleId="MediumShading2-Accent3">
    <w:name w:val="Medium Shading 2 Accent 3"/>
    <w:basedOn w:val="TableNormal"/>
    <w:uiPriority w:val="64"/>
    <w:rsid w:val="00932520"/>
    <w:pPr>
      <w:spacing w:after="0" w:line="240" w:lineRule="auto"/>
    </w:pPr>
    <w:rPr>
      <w:rFonts w:ascii="Calibri" w:eastAsia="Times New Roman"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Columns3">
    <w:name w:val="Table Columns 3"/>
    <w:basedOn w:val="TableNormal"/>
    <w:rsid w:val="00932520"/>
    <w:pPr>
      <w:spacing w:before="200"/>
    </w:pPr>
    <w:rPr>
      <w:rFonts w:ascii="Calibri" w:eastAsia="Times New Roman" w:hAnsi="Calibri"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932520"/>
    <w:pPr>
      <w:spacing w:before="200"/>
    </w:pPr>
    <w:rPr>
      <w:rFonts w:ascii="Calibri" w:eastAsia="Times New Roman" w:hAnsi="Calibri"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lassic3">
    <w:name w:val="Table Classic 3"/>
    <w:basedOn w:val="TableNormal"/>
    <w:rsid w:val="00932520"/>
    <w:pPr>
      <w:spacing w:before="200"/>
    </w:pPr>
    <w:rPr>
      <w:rFonts w:ascii="Calibri" w:eastAsia="Times New Roman" w:hAnsi="Calibri"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Normalnumbered">
    <w:name w:val="Normal numbered"/>
    <w:basedOn w:val="Normal"/>
    <w:link w:val="NormalnumberedChar"/>
    <w:rsid w:val="00932520"/>
    <w:pPr>
      <w:numPr>
        <w:numId w:val="19"/>
      </w:numPr>
      <w:spacing w:before="0" w:after="240" w:line="260" w:lineRule="exact"/>
      <w:jc w:val="both"/>
    </w:pPr>
    <w:rPr>
      <w:rFonts w:ascii="Corbel" w:hAnsi="Corbel"/>
      <w:color w:val="000000"/>
      <w:sz w:val="23"/>
      <w:lang w:eastAsia="en-AU" w:bidi="ar-SA"/>
    </w:rPr>
  </w:style>
  <w:style w:type="character" w:customStyle="1" w:styleId="NormalnumberedChar">
    <w:name w:val="Normal numbered Char"/>
    <w:basedOn w:val="DefaultParagraphFont"/>
    <w:link w:val="Normalnumbered"/>
    <w:rsid w:val="00932520"/>
    <w:rPr>
      <w:rFonts w:ascii="Corbel" w:eastAsia="Times New Roman" w:hAnsi="Corbel" w:cs="Times New Roman"/>
      <w:color w:val="000000"/>
      <w:sz w:val="23"/>
      <w:szCs w:val="20"/>
      <w:lang w:eastAsia="en-AU"/>
    </w:rPr>
  </w:style>
  <w:style w:type="paragraph" w:customStyle="1" w:styleId="TableText">
    <w:name w:val="Table Text"/>
    <w:basedOn w:val="Normal"/>
    <w:rsid w:val="00932520"/>
    <w:pPr>
      <w:keepLines/>
      <w:spacing w:before="120" w:after="0" w:line="240" w:lineRule="auto"/>
    </w:pPr>
    <w:rPr>
      <w:sz w:val="22"/>
      <w:szCs w:val="22"/>
      <w:lang w:bidi="ar-SA"/>
    </w:rPr>
  </w:style>
  <w:style w:type="paragraph" w:customStyle="1" w:styleId="Glossarydefinition">
    <w:name w:val="Glossary definition"/>
    <w:basedOn w:val="Normal"/>
    <w:link w:val="GlossarydefinitionChar"/>
    <w:uiPriority w:val="7"/>
    <w:rsid w:val="00932520"/>
    <w:pPr>
      <w:spacing w:before="0" w:after="120" w:line="260" w:lineRule="atLeast"/>
    </w:pPr>
    <w:rPr>
      <w:rFonts w:ascii="Book Antiqua" w:hAnsi="Book Antiqua"/>
      <w:sz w:val="22"/>
      <w:lang w:bidi="ar-SA"/>
    </w:rPr>
  </w:style>
  <w:style w:type="character" w:customStyle="1" w:styleId="GlossarydefinitionChar">
    <w:name w:val="Glossary definition Char"/>
    <w:link w:val="Glossarydefinition"/>
    <w:uiPriority w:val="7"/>
    <w:rsid w:val="00932520"/>
    <w:rPr>
      <w:rFonts w:ascii="Book Antiqua" w:eastAsia="Times New Roman" w:hAnsi="Book Antiqua" w:cs="Times New Roman"/>
      <w:szCs w:val="20"/>
    </w:rPr>
  </w:style>
  <w:style w:type="table" w:styleId="LightGrid-Accent2">
    <w:name w:val="Light Grid Accent 2"/>
    <w:basedOn w:val="TableNormal"/>
    <w:uiPriority w:val="62"/>
    <w:rsid w:val="00932520"/>
    <w:pPr>
      <w:spacing w:after="0" w:line="240" w:lineRule="auto"/>
    </w:pPr>
    <w:rPr>
      <w:rFonts w:ascii="Calibri" w:eastAsia="Times New Roman" w:hAnsi="Calibri" w:cs="Times New Roman"/>
      <w:sz w:val="20"/>
      <w:szCs w:val="20"/>
      <w:lang w:eastAsia="en-A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MediumGrid1-Accent2">
    <w:name w:val="Medium Grid 1 Accent 2"/>
    <w:basedOn w:val="TableNormal"/>
    <w:uiPriority w:val="67"/>
    <w:rsid w:val="00932520"/>
    <w:pPr>
      <w:spacing w:after="0" w:line="240" w:lineRule="auto"/>
    </w:pPr>
    <w:rPr>
      <w:rFonts w:ascii="Calibri" w:eastAsia="Times New Roman" w:hAnsi="Calibri" w:cs="Times New Roman"/>
      <w:sz w:val="20"/>
      <w:szCs w:val="20"/>
      <w:lang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List-Accent6">
    <w:name w:val="Light List Accent 6"/>
    <w:basedOn w:val="TableNormal"/>
    <w:uiPriority w:val="61"/>
    <w:rsid w:val="00932520"/>
    <w:pPr>
      <w:spacing w:after="0" w:line="240" w:lineRule="auto"/>
    </w:pPr>
    <w:rPr>
      <w:rFonts w:ascii="Calibri" w:eastAsia="Times New Roman" w:hAnsi="Calibri" w:cs="Times New Roman"/>
      <w:sz w:val="20"/>
      <w:szCs w:val="20"/>
      <w:lang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ColorfulList-Accent6">
    <w:name w:val="Colorful List Accent 6"/>
    <w:basedOn w:val="TableNormal"/>
    <w:uiPriority w:val="72"/>
    <w:rsid w:val="00932520"/>
    <w:pPr>
      <w:spacing w:after="0" w:line="240" w:lineRule="auto"/>
    </w:pPr>
    <w:rPr>
      <w:rFonts w:ascii="Calibri" w:eastAsia="Times New Roman" w:hAnsi="Calibri" w:cs="Times New Roman"/>
      <w:color w:val="000000"/>
      <w:sz w:val="20"/>
      <w:szCs w:val="20"/>
      <w:lang w:eastAsia="en-A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Accent1">
    <w:name w:val="Colorful Grid Accent 1"/>
    <w:basedOn w:val="TableNormal"/>
    <w:uiPriority w:val="73"/>
    <w:rsid w:val="00932520"/>
    <w:pPr>
      <w:spacing w:after="0" w:line="240" w:lineRule="auto"/>
    </w:pPr>
    <w:rPr>
      <w:rFonts w:ascii="Calibri" w:eastAsia="Times New Roman" w:hAnsi="Calibri" w:cs="Times New Roman"/>
      <w:color w:val="000000"/>
      <w:sz w:val="20"/>
      <w:szCs w:val="20"/>
      <w:lang w:eastAsia="en-AU"/>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Shading1-Accent11">
    <w:name w:val="Medium Shading 1 - Accent 11"/>
    <w:basedOn w:val="TableNormal"/>
    <w:uiPriority w:val="63"/>
    <w:rsid w:val="00932520"/>
    <w:pPr>
      <w:spacing w:after="0" w:line="240" w:lineRule="auto"/>
    </w:pPr>
    <w:rPr>
      <w:rFonts w:ascii="Calibri" w:eastAsia="Times New Roman" w:hAnsi="Calibri"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2-Accent12">
    <w:name w:val="Medium Shading 2 - Accent 12"/>
    <w:basedOn w:val="TableNormal"/>
    <w:uiPriority w:val="64"/>
    <w:rsid w:val="00932520"/>
    <w:pPr>
      <w:spacing w:after="0" w:line="240" w:lineRule="auto"/>
    </w:pPr>
    <w:rPr>
      <w:rFonts w:ascii="Calibri" w:eastAsia="Times New Roman"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2520"/>
    <w:pPr>
      <w:spacing w:after="0" w:line="240" w:lineRule="auto"/>
    </w:pPr>
    <w:rPr>
      <w:rFonts w:ascii="Calibri" w:eastAsia="Times New Roman"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DarkList-Accent5">
    <w:name w:val="Dark List Accent 5"/>
    <w:basedOn w:val="TableNormal"/>
    <w:uiPriority w:val="70"/>
    <w:rsid w:val="00932520"/>
    <w:pPr>
      <w:spacing w:after="0" w:line="240" w:lineRule="auto"/>
    </w:pPr>
    <w:rPr>
      <w:rFonts w:ascii="Calibri" w:eastAsia="Times New Roman" w:hAnsi="Calibri" w:cs="Times New Roman"/>
      <w:color w:val="FFFFFF" w:themeColor="background1"/>
      <w:sz w:val="20"/>
      <w:szCs w:val="20"/>
      <w:lang w:eastAsia="en-AU"/>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LightList-Accent12">
    <w:name w:val="Light List - Accent 12"/>
    <w:basedOn w:val="TableNormal"/>
    <w:uiPriority w:val="61"/>
    <w:rsid w:val="00932520"/>
    <w:pPr>
      <w:spacing w:after="0" w:line="240" w:lineRule="auto"/>
    </w:pPr>
    <w:rPr>
      <w:rFonts w:ascii="Calibri" w:eastAsia="Times New Roman" w:hAnsi="Calibri" w:cs="Times New Roman"/>
      <w:sz w:val="20"/>
      <w:szCs w:val="20"/>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1-Accent6">
    <w:name w:val="Medium Grid 1 Accent 6"/>
    <w:basedOn w:val="TableNormal"/>
    <w:uiPriority w:val="67"/>
    <w:rsid w:val="00932520"/>
    <w:pPr>
      <w:spacing w:after="0" w:line="240" w:lineRule="auto"/>
    </w:pPr>
    <w:rPr>
      <w:rFonts w:ascii="Calibri" w:eastAsia="Times New Roman" w:hAnsi="Calibri" w:cs="Times New Roman"/>
      <w:sz w:val="20"/>
      <w:szCs w:val="20"/>
      <w:lang w:eastAsia="en-A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Shading2-Accent2">
    <w:name w:val="Medium Shading 2 Accent 2"/>
    <w:basedOn w:val="TableNormal"/>
    <w:uiPriority w:val="64"/>
    <w:rsid w:val="00932520"/>
    <w:pPr>
      <w:spacing w:after="0" w:line="240" w:lineRule="auto"/>
    </w:pPr>
    <w:rPr>
      <w:rFonts w:ascii="Calibri" w:eastAsia="Times New Roman"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
    <w:name w:val="Body Text"/>
    <w:basedOn w:val="Normal"/>
    <w:link w:val="BodyTextChar"/>
    <w:rsid w:val="00932520"/>
    <w:pPr>
      <w:spacing w:after="120"/>
    </w:pPr>
  </w:style>
  <w:style w:type="character" w:customStyle="1" w:styleId="BodyTextChar">
    <w:name w:val="Body Text Char"/>
    <w:basedOn w:val="DefaultParagraphFont"/>
    <w:link w:val="BodyText"/>
    <w:rsid w:val="00932520"/>
    <w:rPr>
      <w:rFonts w:ascii="Calibri" w:eastAsia="Times New Roman" w:hAnsi="Calibri" w:cs="Times New Roman"/>
      <w:sz w:val="20"/>
      <w:szCs w:val="20"/>
      <w:lang w:bidi="en-US"/>
    </w:rPr>
  </w:style>
  <w:style w:type="character" w:styleId="FollowedHyperlink">
    <w:name w:val="FollowedHyperlink"/>
    <w:basedOn w:val="DefaultParagraphFont"/>
    <w:uiPriority w:val="99"/>
    <w:semiHidden/>
    <w:unhideWhenUsed/>
    <w:rsid w:val="008555CD"/>
    <w:rPr>
      <w:color w:val="800080" w:themeColor="followedHyperlink"/>
      <w:u w:val="single"/>
    </w:rPr>
  </w:style>
  <w:style w:type="paragraph" w:customStyle="1" w:styleId="subsection">
    <w:name w:val="subsection"/>
    <w:basedOn w:val="Normal"/>
    <w:rsid w:val="004B2253"/>
    <w:pPr>
      <w:spacing w:before="100" w:beforeAutospacing="1" w:after="100" w:afterAutospacing="1" w:line="240" w:lineRule="auto"/>
    </w:pPr>
    <w:rPr>
      <w:rFonts w:ascii="Times New Roman" w:hAnsi="Times New Roman"/>
      <w:sz w:val="24"/>
      <w:szCs w:val="24"/>
      <w:lang w:eastAsia="en-AU" w:bidi="ar-SA"/>
    </w:rPr>
  </w:style>
  <w:style w:type="paragraph" w:customStyle="1" w:styleId="paragraph">
    <w:name w:val="paragraph"/>
    <w:basedOn w:val="Normal"/>
    <w:rsid w:val="004B2253"/>
    <w:pPr>
      <w:spacing w:before="100" w:beforeAutospacing="1" w:after="100" w:afterAutospacing="1" w:line="240" w:lineRule="auto"/>
    </w:pPr>
    <w:rPr>
      <w:rFonts w:ascii="Times New Roman" w:hAnsi="Times New Roman"/>
      <w:sz w:val="24"/>
      <w:szCs w:val="24"/>
      <w:lang w:eastAsia="en-AU" w:bidi="ar-SA"/>
    </w:rPr>
  </w:style>
  <w:style w:type="character" w:customStyle="1" w:styleId="ListParagraphChar">
    <w:name w:val="List Paragraph Char"/>
    <w:aliases w:val="Recommendation Char"/>
    <w:basedOn w:val="DefaultParagraphFont"/>
    <w:link w:val="ListParagraph"/>
    <w:uiPriority w:val="34"/>
    <w:locked/>
    <w:rsid w:val="008216D3"/>
    <w:rPr>
      <w:rFonts w:ascii="Calibri" w:eastAsia="Times New Roman" w:hAnsi="Calibri" w:cs="Times New Roman"/>
      <w:sz w:val="20"/>
      <w:szCs w:val="20"/>
      <w:lang w:bidi="en-US"/>
    </w:rPr>
  </w:style>
  <w:style w:type="character" w:customStyle="1" w:styleId="AlphaParagraphCharChar">
    <w:name w:val="Alpha Paragraph Char Char"/>
    <w:basedOn w:val="DefaultParagraphFont"/>
    <w:link w:val="AlphaParagraph"/>
    <w:locked/>
    <w:rsid w:val="007C7C28"/>
    <w:rPr>
      <w:rFonts w:ascii="Corbel" w:hAnsi="Corbel"/>
      <w:color w:val="000000"/>
    </w:rPr>
  </w:style>
  <w:style w:type="paragraph" w:customStyle="1" w:styleId="AlphaParagraph">
    <w:name w:val="Alpha Paragraph"/>
    <w:basedOn w:val="Normal"/>
    <w:link w:val="AlphaParagraphCharChar"/>
    <w:rsid w:val="007C7C28"/>
    <w:pPr>
      <w:spacing w:before="0" w:after="240" w:line="260" w:lineRule="exact"/>
      <w:jc w:val="both"/>
    </w:pPr>
    <w:rPr>
      <w:rFonts w:ascii="Corbel" w:eastAsiaTheme="minorHAnsi" w:hAnsi="Corbel" w:cstheme="minorBidi"/>
      <w:color w:val="000000"/>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959075">
      <w:bodyDiv w:val="1"/>
      <w:marLeft w:val="0"/>
      <w:marRight w:val="0"/>
      <w:marTop w:val="0"/>
      <w:marBottom w:val="0"/>
      <w:divBdr>
        <w:top w:val="none" w:sz="0" w:space="0" w:color="auto"/>
        <w:left w:val="none" w:sz="0" w:space="0" w:color="auto"/>
        <w:bottom w:val="none" w:sz="0" w:space="0" w:color="auto"/>
        <w:right w:val="none" w:sz="0" w:space="0" w:color="auto"/>
      </w:divBdr>
    </w:div>
    <w:div w:id="1098408130">
      <w:bodyDiv w:val="1"/>
      <w:marLeft w:val="0"/>
      <w:marRight w:val="0"/>
      <w:marTop w:val="0"/>
      <w:marBottom w:val="0"/>
      <w:divBdr>
        <w:top w:val="none" w:sz="0" w:space="0" w:color="auto"/>
        <w:left w:val="none" w:sz="0" w:space="0" w:color="auto"/>
        <w:bottom w:val="none" w:sz="0" w:space="0" w:color="auto"/>
        <w:right w:val="none" w:sz="0" w:space="0" w:color="auto"/>
      </w:divBdr>
    </w:div>
    <w:div w:id="1213616838">
      <w:bodyDiv w:val="1"/>
      <w:marLeft w:val="0"/>
      <w:marRight w:val="0"/>
      <w:marTop w:val="0"/>
      <w:marBottom w:val="0"/>
      <w:divBdr>
        <w:top w:val="none" w:sz="0" w:space="0" w:color="auto"/>
        <w:left w:val="none" w:sz="0" w:space="0" w:color="auto"/>
        <w:bottom w:val="none" w:sz="0" w:space="0" w:color="auto"/>
        <w:right w:val="none" w:sz="0" w:space="0" w:color="auto"/>
      </w:divBdr>
    </w:div>
    <w:div w:id="1238830947">
      <w:bodyDiv w:val="1"/>
      <w:marLeft w:val="0"/>
      <w:marRight w:val="0"/>
      <w:marTop w:val="0"/>
      <w:marBottom w:val="0"/>
      <w:divBdr>
        <w:top w:val="none" w:sz="0" w:space="0" w:color="auto"/>
        <w:left w:val="none" w:sz="0" w:space="0" w:color="auto"/>
        <w:bottom w:val="none" w:sz="0" w:space="0" w:color="auto"/>
        <w:right w:val="none" w:sz="0" w:space="0" w:color="auto"/>
      </w:divBdr>
    </w:div>
    <w:div w:id="1258517910">
      <w:bodyDiv w:val="1"/>
      <w:marLeft w:val="0"/>
      <w:marRight w:val="0"/>
      <w:marTop w:val="0"/>
      <w:marBottom w:val="0"/>
      <w:divBdr>
        <w:top w:val="none" w:sz="0" w:space="0" w:color="auto"/>
        <w:left w:val="none" w:sz="0" w:space="0" w:color="auto"/>
        <w:bottom w:val="none" w:sz="0" w:space="0" w:color="auto"/>
        <w:right w:val="none" w:sz="0" w:space="0" w:color="auto"/>
      </w:divBdr>
    </w:div>
    <w:div w:id="1620599677">
      <w:bodyDiv w:val="1"/>
      <w:marLeft w:val="0"/>
      <w:marRight w:val="0"/>
      <w:marTop w:val="0"/>
      <w:marBottom w:val="0"/>
      <w:divBdr>
        <w:top w:val="none" w:sz="0" w:space="0" w:color="auto"/>
        <w:left w:val="none" w:sz="0" w:space="0" w:color="auto"/>
        <w:bottom w:val="none" w:sz="0" w:space="0" w:color="auto"/>
        <w:right w:val="none" w:sz="0" w:space="0" w:color="auto"/>
      </w:divBdr>
    </w:div>
    <w:div w:id="1625454586">
      <w:bodyDiv w:val="1"/>
      <w:marLeft w:val="0"/>
      <w:marRight w:val="0"/>
      <w:marTop w:val="0"/>
      <w:marBottom w:val="0"/>
      <w:divBdr>
        <w:top w:val="none" w:sz="0" w:space="0" w:color="auto"/>
        <w:left w:val="none" w:sz="0" w:space="0" w:color="auto"/>
        <w:bottom w:val="none" w:sz="0" w:space="0" w:color="auto"/>
        <w:right w:val="none" w:sz="0" w:space="0" w:color="auto"/>
      </w:divBdr>
    </w:div>
    <w:div w:id="1769547675">
      <w:bodyDiv w:val="1"/>
      <w:marLeft w:val="0"/>
      <w:marRight w:val="0"/>
      <w:marTop w:val="0"/>
      <w:marBottom w:val="0"/>
      <w:divBdr>
        <w:top w:val="none" w:sz="0" w:space="0" w:color="auto"/>
        <w:left w:val="none" w:sz="0" w:space="0" w:color="auto"/>
        <w:bottom w:val="none" w:sz="0" w:space="0" w:color="auto"/>
        <w:right w:val="none" w:sz="0" w:space="0" w:color="auto"/>
      </w:divBdr>
    </w:div>
    <w:div w:id="185410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hyperlink" Target="http://www.austlii.edu.au/au/legis/cth/consol_act/fla1975114/s90md.html" TargetMode="External"/><Relationship Id="rId26" Type="http://schemas.openxmlformats.org/officeDocument/2006/relationships/hyperlink" Target="http://www.austlii.edu.au/au/legis/cth/consol_act/fla1975114/s90md.html" TargetMode="External"/><Relationship Id="rId3" Type="http://schemas.openxmlformats.org/officeDocument/2006/relationships/styles" Target="styles.xml"/><Relationship Id="rId21" Type="http://schemas.openxmlformats.org/officeDocument/2006/relationships/hyperlink" Target="http://www.austlii.edu.au/au/legis/cth/consol_act/fla1975114/s90md.htm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austlii.edu.au/au/legis/cth/consol_act/fla1975114/s90md.html" TargetMode="External"/><Relationship Id="rId25" Type="http://schemas.openxmlformats.org/officeDocument/2006/relationships/hyperlink" Target="http://www.austlii.edu.au/au/legis/cth/consol_act/fla1975114/s90md.html" TargetMode="External"/><Relationship Id="rId2" Type="http://schemas.openxmlformats.org/officeDocument/2006/relationships/numbering" Target="numbering.xml"/><Relationship Id="rId16" Type="http://schemas.openxmlformats.org/officeDocument/2006/relationships/hyperlink" Target="http://www.austlii.edu.au/au/legis/cth/consol_act/fla1975114/s90md.html" TargetMode="External"/><Relationship Id="rId20" Type="http://schemas.openxmlformats.org/officeDocument/2006/relationships/hyperlink" Target="http://www.austlii.edu.au/au/legis/cth/consol_act/fla1975114/s4.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austlii.edu.au/au/legis/cth/consol_act/fla1975114/s90md.htm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www.austlii.edu.au/au/legis/cth/consol_act/fla1975114/s4.html" TargetMode="External"/><Relationship Id="rId28" Type="http://schemas.openxmlformats.org/officeDocument/2006/relationships/hyperlink" Target="http://www.austlii.edu.au/au/legis/cth/consol_act/fla1975114/s90md.html" TargetMode="External"/><Relationship Id="rId10" Type="http://schemas.openxmlformats.org/officeDocument/2006/relationships/image" Target="media/image2.png"/><Relationship Id="rId19" Type="http://schemas.openxmlformats.org/officeDocument/2006/relationships/hyperlink" Target="http://www.austlii.edu.au/au/legis/cth/consol_act/fla1975114/s4.htm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yperlink" Target="http://www.austlii.edu.au/au/legis/cth/consol_act/fla1975114/s90md.html" TargetMode="External"/><Relationship Id="rId27" Type="http://schemas.openxmlformats.org/officeDocument/2006/relationships/hyperlink" Target="http://www.austlii.edu.au/au/legis/cth/consol_act/fla1975114/s4.html" TargetMode="Externa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melbourneinstitute.com/miaesr/publications/indicators/poverty-lines-australia.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EEFAA-D530-4664-9A94-F99BB4F7C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9089</Words>
  <Characters>51813</Characters>
  <Application>Microsoft Office Word</Application>
  <DocSecurity>4</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2015-07-16T01:36:00Z</dcterms:created>
  <dcterms:modified xsi:type="dcterms:W3CDTF">2015-07-16T01:36:00Z</dcterms:modified>
</cp:coreProperties>
</file>