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8EF04" w14:textId="77777777" w:rsidR="00AD54BA" w:rsidRPr="00883223" w:rsidRDefault="00AD54BA" w:rsidP="00D26A8F">
      <w:pPr>
        <w:pStyle w:val="Default"/>
        <w:spacing w:after="160" w:line="276" w:lineRule="auto"/>
        <w:rPr>
          <w:rFonts w:asciiTheme="minorHAnsi" w:hAnsiTheme="minorHAnsi"/>
          <w:b/>
          <w:bCs/>
          <w:color w:val="auto"/>
          <w:sz w:val="96"/>
          <w:szCs w:val="96"/>
        </w:rPr>
      </w:pPr>
      <w:r>
        <w:rPr>
          <w:noProof/>
        </w:rPr>
        <w:drawing>
          <wp:inline distT="0" distB="0" distL="0" distR="0" wp14:anchorId="0B7FE160" wp14:editId="0082E87E">
            <wp:extent cx="6155055" cy="2400300"/>
            <wp:effectExtent l="0" t="0" r="0" b="0"/>
            <wp:docPr id="1" name="Picture 1" descr="C:\Users\qails director\AppData\Local\Microsoft\Windows\INetCache\Content.Word\CLCQ-LOGO-LandscapeCondensed-Colou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155055" cy="2400300"/>
                    </a:xfrm>
                    <a:prstGeom prst="rect">
                      <a:avLst/>
                    </a:prstGeom>
                  </pic:spPr>
                </pic:pic>
              </a:graphicData>
            </a:graphic>
          </wp:inline>
        </w:drawing>
      </w:r>
    </w:p>
    <w:p w14:paraId="30661E5B" w14:textId="77777777" w:rsidR="000C581E" w:rsidRPr="00883223" w:rsidRDefault="000C581E" w:rsidP="00D26A8F">
      <w:pPr>
        <w:pStyle w:val="Default"/>
        <w:spacing w:after="160" w:line="276" w:lineRule="auto"/>
        <w:rPr>
          <w:rFonts w:asciiTheme="minorHAnsi" w:hAnsiTheme="minorHAnsi"/>
          <w:b/>
          <w:bCs/>
          <w:color w:val="F04E63"/>
          <w:sz w:val="96"/>
          <w:szCs w:val="96"/>
        </w:rPr>
      </w:pPr>
    </w:p>
    <w:p w14:paraId="41F38CAF" w14:textId="77777777" w:rsidR="009F078D" w:rsidRDefault="009F078D" w:rsidP="00D26A8F">
      <w:pPr>
        <w:pStyle w:val="Default"/>
        <w:spacing w:after="160" w:line="276" w:lineRule="auto"/>
        <w:rPr>
          <w:rFonts w:asciiTheme="minorHAnsi" w:hAnsiTheme="minorHAnsi"/>
          <w:b/>
          <w:bCs/>
          <w:color w:val="F04E63"/>
          <w:sz w:val="72"/>
          <w:szCs w:val="72"/>
        </w:rPr>
      </w:pPr>
    </w:p>
    <w:p w14:paraId="58A761D9" w14:textId="0D1F8758" w:rsidR="00E34A10" w:rsidRPr="00C67E91" w:rsidRDefault="00D511C4" w:rsidP="00D26A8F">
      <w:pPr>
        <w:pStyle w:val="Default"/>
        <w:spacing w:after="160" w:line="276" w:lineRule="auto"/>
        <w:rPr>
          <w:rFonts w:asciiTheme="minorHAnsi" w:hAnsiTheme="minorHAnsi"/>
          <w:color w:val="F04E63"/>
          <w:sz w:val="72"/>
          <w:szCs w:val="72"/>
        </w:rPr>
      </w:pPr>
      <w:r w:rsidRPr="00C67E91">
        <w:rPr>
          <w:rFonts w:asciiTheme="minorHAnsi" w:hAnsiTheme="minorHAnsi"/>
          <w:b/>
          <w:bCs/>
          <w:color w:val="F04E63"/>
          <w:sz w:val="72"/>
          <w:szCs w:val="72"/>
        </w:rPr>
        <w:t>Membership</w:t>
      </w:r>
      <w:r w:rsidR="000C581E" w:rsidRPr="00C67E91">
        <w:rPr>
          <w:rFonts w:asciiTheme="minorHAnsi" w:hAnsiTheme="minorHAnsi"/>
          <w:b/>
          <w:bCs/>
          <w:color w:val="F04E63"/>
          <w:sz w:val="72"/>
          <w:szCs w:val="72"/>
        </w:rPr>
        <w:t xml:space="preserve"> Policies </w:t>
      </w:r>
      <w:r w:rsidR="00C67E91" w:rsidRPr="00C67E91">
        <w:rPr>
          <w:rFonts w:asciiTheme="minorHAnsi" w:hAnsiTheme="minorHAnsi"/>
          <w:b/>
          <w:bCs/>
          <w:color w:val="F04E63"/>
          <w:sz w:val="72"/>
          <w:szCs w:val="72"/>
        </w:rPr>
        <w:t>2021</w:t>
      </w:r>
    </w:p>
    <w:p w14:paraId="2861A50A" w14:textId="77777777" w:rsidR="00AD54BA" w:rsidRPr="00883223" w:rsidRDefault="00AD54BA" w:rsidP="00D26A8F">
      <w:pPr>
        <w:spacing w:line="276" w:lineRule="auto"/>
        <w:rPr>
          <w:rFonts w:cs="Arial"/>
        </w:rPr>
      </w:pPr>
    </w:p>
    <w:p w14:paraId="450536FE" w14:textId="77777777" w:rsidR="00592C23" w:rsidRPr="00883223" w:rsidRDefault="00592C23" w:rsidP="00D26A8F">
      <w:pPr>
        <w:spacing w:line="276" w:lineRule="auto"/>
        <w:rPr>
          <w:rFonts w:cs="Arial"/>
        </w:rPr>
      </w:pPr>
    </w:p>
    <w:p w14:paraId="741B7740" w14:textId="77777777" w:rsidR="00592C23" w:rsidRPr="00883223" w:rsidRDefault="00592C23" w:rsidP="00D26A8F">
      <w:pPr>
        <w:spacing w:line="276" w:lineRule="auto"/>
        <w:rPr>
          <w:rFonts w:cs="Arial"/>
        </w:rPr>
      </w:pPr>
    </w:p>
    <w:p w14:paraId="5CBACF4E" w14:textId="77777777" w:rsidR="00592C23" w:rsidRPr="00883223" w:rsidRDefault="00592C23" w:rsidP="00D26A8F">
      <w:pPr>
        <w:spacing w:line="276" w:lineRule="auto"/>
        <w:rPr>
          <w:rFonts w:cs="Arial"/>
        </w:rPr>
      </w:pPr>
    </w:p>
    <w:p w14:paraId="05AFC353" w14:textId="77777777" w:rsidR="00592C23" w:rsidRPr="00883223" w:rsidRDefault="00592C23" w:rsidP="00D26A8F">
      <w:pPr>
        <w:spacing w:line="276" w:lineRule="auto"/>
        <w:rPr>
          <w:rFonts w:cs="Arial"/>
        </w:rPr>
      </w:pPr>
    </w:p>
    <w:p w14:paraId="42E4EE6A" w14:textId="77777777" w:rsidR="00D13B3F" w:rsidRPr="00883223" w:rsidRDefault="00D13B3F" w:rsidP="00D26A8F">
      <w:pPr>
        <w:spacing w:line="276" w:lineRule="auto"/>
        <w:rPr>
          <w:rFonts w:cs="Arial"/>
        </w:rPr>
      </w:pPr>
      <w:r w:rsidRPr="00883223">
        <w:rPr>
          <w:b/>
          <w:bCs/>
        </w:rPr>
        <w:br w:type="page"/>
      </w:r>
    </w:p>
    <w:p w14:paraId="0510B84A" w14:textId="194FF378" w:rsidR="00D37FFE" w:rsidRPr="002E1A99" w:rsidRDefault="00D37FFE" w:rsidP="00D37FFE">
      <w:pPr>
        <w:pStyle w:val="Heading1"/>
        <w:spacing w:after="160" w:line="276" w:lineRule="auto"/>
      </w:pPr>
      <w:r>
        <w:lastRenderedPageBreak/>
        <w:t>Contents</w:t>
      </w:r>
    </w:p>
    <w:p w14:paraId="7ECA82F6" w14:textId="47C612C7" w:rsidR="00D37FFE" w:rsidRDefault="0088452B">
      <w:pPr>
        <w:pStyle w:val="TOC1"/>
        <w:rPr>
          <w:rFonts w:asciiTheme="minorHAnsi" w:eastAsiaTheme="minorEastAsia" w:hAnsiTheme="minorHAnsi"/>
          <w:noProof/>
          <w:color w:val="auto"/>
          <w:sz w:val="24"/>
          <w:szCs w:val="24"/>
          <w:lang w:eastAsia="en-GB"/>
        </w:rPr>
      </w:pPr>
      <w:r>
        <w:rPr>
          <w:color w:val="auto"/>
        </w:rPr>
        <w:fldChar w:fldCharType="begin"/>
      </w:r>
      <w:r>
        <w:rPr>
          <w:color w:val="auto"/>
        </w:rPr>
        <w:instrText xml:space="preserve"> TOC \o "1-6" \h \z \u </w:instrText>
      </w:r>
      <w:r>
        <w:rPr>
          <w:color w:val="auto"/>
        </w:rPr>
        <w:fldChar w:fldCharType="separate"/>
      </w:r>
      <w:hyperlink w:anchor="_Toc66113611" w:history="1">
        <w:r w:rsidR="00D37FFE" w:rsidRPr="00ED304D">
          <w:rPr>
            <w:rStyle w:val="Hyperlink"/>
            <w:noProof/>
          </w:rPr>
          <w:t>Overview</w:t>
        </w:r>
        <w:r w:rsidR="00D37FFE">
          <w:rPr>
            <w:noProof/>
            <w:webHidden/>
          </w:rPr>
          <w:tab/>
        </w:r>
        <w:r w:rsidR="00D37FFE">
          <w:rPr>
            <w:noProof/>
            <w:webHidden/>
          </w:rPr>
          <w:fldChar w:fldCharType="begin"/>
        </w:r>
        <w:r w:rsidR="00D37FFE">
          <w:rPr>
            <w:noProof/>
            <w:webHidden/>
          </w:rPr>
          <w:instrText xml:space="preserve"> PAGEREF _Toc66113611 \h </w:instrText>
        </w:r>
        <w:r w:rsidR="00D37FFE">
          <w:rPr>
            <w:noProof/>
            <w:webHidden/>
          </w:rPr>
        </w:r>
        <w:r w:rsidR="00D37FFE">
          <w:rPr>
            <w:noProof/>
            <w:webHidden/>
          </w:rPr>
          <w:fldChar w:fldCharType="separate"/>
        </w:r>
        <w:r w:rsidR="004260FF">
          <w:rPr>
            <w:noProof/>
            <w:webHidden/>
          </w:rPr>
          <w:t>3</w:t>
        </w:r>
        <w:r w:rsidR="00D37FFE">
          <w:rPr>
            <w:noProof/>
            <w:webHidden/>
          </w:rPr>
          <w:fldChar w:fldCharType="end"/>
        </w:r>
      </w:hyperlink>
    </w:p>
    <w:p w14:paraId="3A0F2535" w14:textId="589E5577" w:rsidR="00D37FFE" w:rsidRDefault="00402A4E">
      <w:pPr>
        <w:pStyle w:val="TOC2"/>
        <w:tabs>
          <w:tab w:val="right" w:leader="dot" w:pos="9628"/>
        </w:tabs>
        <w:rPr>
          <w:rFonts w:asciiTheme="minorHAnsi" w:eastAsiaTheme="minorEastAsia" w:hAnsiTheme="minorHAnsi"/>
          <w:noProof/>
          <w:color w:val="auto"/>
          <w:sz w:val="24"/>
          <w:szCs w:val="24"/>
          <w:lang w:eastAsia="en-GB"/>
        </w:rPr>
      </w:pPr>
      <w:hyperlink w:anchor="_Toc66113612" w:history="1">
        <w:r w:rsidR="00D37FFE" w:rsidRPr="00ED304D">
          <w:rPr>
            <w:rStyle w:val="Hyperlink"/>
            <w:noProof/>
          </w:rPr>
          <w:t>Context</w:t>
        </w:r>
        <w:r w:rsidR="00D37FFE">
          <w:rPr>
            <w:noProof/>
            <w:webHidden/>
          </w:rPr>
          <w:tab/>
        </w:r>
        <w:r w:rsidR="00D37FFE">
          <w:rPr>
            <w:noProof/>
            <w:webHidden/>
          </w:rPr>
          <w:fldChar w:fldCharType="begin"/>
        </w:r>
        <w:r w:rsidR="00D37FFE">
          <w:rPr>
            <w:noProof/>
            <w:webHidden/>
          </w:rPr>
          <w:instrText xml:space="preserve"> PAGEREF _Toc66113612 \h </w:instrText>
        </w:r>
        <w:r w:rsidR="00D37FFE">
          <w:rPr>
            <w:noProof/>
            <w:webHidden/>
          </w:rPr>
        </w:r>
        <w:r w:rsidR="00D37FFE">
          <w:rPr>
            <w:noProof/>
            <w:webHidden/>
          </w:rPr>
          <w:fldChar w:fldCharType="separate"/>
        </w:r>
        <w:r w:rsidR="004260FF">
          <w:rPr>
            <w:noProof/>
            <w:webHidden/>
          </w:rPr>
          <w:t>3</w:t>
        </w:r>
        <w:r w:rsidR="00D37FFE">
          <w:rPr>
            <w:noProof/>
            <w:webHidden/>
          </w:rPr>
          <w:fldChar w:fldCharType="end"/>
        </w:r>
      </w:hyperlink>
    </w:p>
    <w:p w14:paraId="7213363F" w14:textId="68604747" w:rsidR="00D37FFE" w:rsidRDefault="00402A4E">
      <w:pPr>
        <w:pStyle w:val="TOC1"/>
        <w:rPr>
          <w:rFonts w:asciiTheme="minorHAnsi" w:eastAsiaTheme="minorEastAsia" w:hAnsiTheme="minorHAnsi"/>
          <w:noProof/>
          <w:color w:val="auto"/>
          <w:sz w:val="24"/>
          <w:szCs w:val="24"/>
          <w:lang w:eastAsia="en-GB"/>
        </w:rPr>
      </w:pPr>
      <w:hyperlink w:anchor="_Toc66113613" w:history="1">
        <w:r w:rsidR="00D37FFE" w:rsidRPr="00ED304D">
          <w:rPr>
            <w:rStyle w:val="Hyperlink"/>
            <w:noProof/>
          </w:rPr>
          <w:t>Background</w:t>
        </w:r>
        <w:r w:rsidR="00D37FFE">
          <w:rPr>
            <w:noProof/>
            <w:webHidden/>
          </w:rPr>
          <w:tab/>
        </w:r>
        <w:r w:rsidR="00D37FFE">
          <w:rPr>
            <w:noProof/>
            <w:webHidden/>
          </w:rPr>
          <w:fldChar w:fldCharType="begin"/>
        </w:r>
        <w:r w:rsidR="00D37FFE">
          <w:rPr>
            <w:noProof/>
            <w:webHidden/>
          </w:rPr>
          <w:instrText xml:space="preserve"> PAGEREF _Toc66113613 \h </w:instrText>
        </w:r>
        <w:r w:rsidR="00D37FFE">
          <w:rPr>
            <w:noProof/>
            <w:webHidden/>
          </w:rPr>
        </w:r>
        <w:r w:rsidR="00D37FFE">
          <w:rPr>
            <w:noProof/>
            <w:webHidden/>
          </w:rPr>
          <w:fldChar w:fldCharType="separate"/>
        </w:r>
        <w:r w:rsidR="004260FF">
          <w:rPr>
            <w:noProof/>
            <w:webHidden/>
          </w:rPr>
          <w:t>4</w:t>
        </w:r>
        <w:r w:rsidR="00D37FFE">
          <w:rPr>
            <w:noProof/>
            <w:webHidden/>
          </w:rPr>
          <w:fldChar w:fldCharType="end"/>
        </w:r>
      </w:hyperlink>
    </w:p>
    <w:p w14:paraId="6615007A" w14:textId="71A8703A" w:rsidR="00D37FFE" w:rsidRDefault="00402A4E">
      <w:pPr>
        <w:pStyle w:val="TOC1"/>
        <w:rPr>
          <w:rFonts w:asciiTheme="minorHAnsi" w:eastAsiaTheme="minorEastAsia" w:hAnsiTheme="minorHAnsi"/>
          <w:noProof/>
          <w:color w:val="auto"/>
          <w:sz w:val="24"/>
          <w:szCs w:val="24"/>
          <w:lang w:eastAsia="en-GB"/>
        </w:rPr>
      </w:pPr>
      <w:hyperlink w:anchor="_Toc66113614" w:history="1">
        <w:r w:rsidR="00D37FFE" w:rsidRPr="00ED304D">
          <w:rPr>
            <w:rStyle w:val="Hyperlink"/>
            <w:noProof/>
          </w:rPr>
          <w:t>Policy: Membership Administration</w:t>
        </w:r>
        <w:r w:rsidR="00D37FFE">
          <w:rPr>
            <w:noProof/>
            <w:webHidden/>
          </w:rPr>
          <w:tab/>
        </w:r>
        <w:r w:rsidR="00D37FFE">
          <w:rPr>
            <w:noProof/>
            <w:webHidden/>
          </w:rPr>
          <w:fldChar w:fldCharType="begin"/>
        </w:r>
        <w:r w:rsidR="00D37FFE">
          <w:rPr>
            <w:noProof/>
            <w:webHidden/>
          </w:rPr>
          <w:instrText xml:space="preserve"> PAGEREF _Toc66113614 \h </w:instrText>
        </w:r>
        <w:r w:rsidR="00D37FFE">
          <w:rPr>
            <w:noProof/>
            <w:webHidden/>
          </w:rPr>
        </w:r>
        <w:r w:rsidR="00D37FFE">
          <w:rPr>
            <w:noProof/>
            <w:webHidden/>
          </w:rPr>
          <w:fldChar w:fldCharType="separate"/>
        </w:r>
        <w:r w:rsidR="004260FF">
          <w:rPr>
            <w:noProof/>
            <w:webHidden/>
          </w:rPr>
          <w:t>5</w:t>
        </w:r>
        <w:r w:rsidR="00D37FFE">
          <w:rPr>
            <w:noProof/>
            <w:webHidden/>
          </w:rPr>
          <w:fldChar w:fldCharType="end"/>
        </w:r>
      </w:hyperlink>
    </w:p>
    <w:p w14:paraId="4EC0303F" w14:textId="4F09B063" w:rsidR="00D37FFE" w:rsidRDefault="00402A4E">
      <w:pPr>
        <w:pStyle w:val="TOC2"/>
        <w:tabs>
          <w:tab w:val="right" w:leader="dot" w:pos="9628"/>
        </w:tabs>
        <w:rPr>
          <w:rFonts w:asciiTheme="minorHAnsi" w:eastAsiaTheme="minorEastAsia" w:hAnsiTheme="minorHAnsi"/>
          <w:noProof/>
          <w:color w:val="auto"/>
          <w:sz w:val="24"/>
          <w:szCs w:val="24"/>
          <w:lang w:eastAsia="en-GB"/>
        </w:rPr>
      </w:pPr>
      <w:hyperlink w:anchor="_Toc66113615" w:history="1">
        <w:r w:rsidR="00D37FFE" w:rsidRPr="00ED304D">
          <w:rPr>
            <w:rStyle w:val="Hyperlink"/>
            <w:noProof/>
          </w:rPr>
          <w:t>Scope and purpose</w:t>
        </w:r>
        <w:r w:rsidR="00D37FFE">
          <w:rPr>
            <w:noProof/>
            <w:webHidden/>
          </w:rPr>
          <w:tab/>
        </w:r>
        <w:r w:rsidR="00D37FFE">
          <w:rPr>
            <w:noProof/>
            <w:webHidden/>
          </w:rPr>
          <w:fldChar w:fldCharType="begin"/>
        </w:r>
        <w:r w:rsidR="00D37FFE">
          <w:rPr>
            <w:noProof/>
            <w:webHidden/>
          </w:rPr>
          <w:instrText xml:space="preserve"> PAGEREF _Toc66113615 \h </w:instrText>
        </w:r>
        <w:r w:rsidR="00D37FFE">
          <w:rPr>
            <w:noProof/>
            <w:webHidden/>
          </w:rPr>
        </w:r>
        <w:r w:rsidR="00D37FFE">
          <w:rPr>
            <w:noProof/>
            <w:webHidden/>
          </w:rPr>
          <w:fldChar w:fldCharType="separate"/>
        </w:r>
        <w:r w:rsidR="004260FF">
          <w:rPr>
            <w:noProof/>
            <w:webHidden/>
          </w:rPr>
          <w:t>5</w:t>
        </w:r>
        <w:r w:rsidR="00D37FFE">
          <w:rPr>
            <w:noProof/>
            <w:webHidden/>
          </w:rPr>
          <w:fldChar w:fldCharType="end"/>
        </w:r>
      </w:hyperlink>
    </w:p>
    <w:p w14:paraId="3E07B841" w14:textId="172C8316" w:rsidR="00D37FFE" w:rsidRDefault="00402A4E">
      <w:pPr>
        <w:pStyle w:val="TOC2"/>
        <w:tabs>
          <w:tab w:val="right" w:leader="dot" w:pos="9628"/>
        </w:tabs>
        <w:rPr>
          <w:rFonts w:asciiTheme="minorHAnsi" w:eastAsiaTheme="minorEastAsia" w:hAnsiTheme="minorHAnsi"/>
          <w:noProof/>
          <w:color w:val="auto"/>
          <w:sz w:val="24"/>
          <w:szCs w:val="24"/>
          <w:lang w:eastAsia="en-GB"/>
        </w:rPr>
      </w:pPr>
      <w:hyperlink w:anchor="_Toc66113616" w:history="1">
        <w:r w:rsidR="00D37FFE" w:rsidRPr="00ED304D">
          <w:rPr>
            <w:rStyle w:val="Hyperlink"/>
            <w:noProof/>
          </w:rPr>
          <w:t>Principles</w:t>
        </w:r>
        <w:r w:rsidR="00D37FFE">
          <w:rPr>
            <w:noProof/>
            <w:webHidden/>
          </w:rPr>
          <w:tab/>
        </w:r>
        <w:r w:rsidR="00D37FFE">
          <w:rPr>
            <w:noProof/>
            <w:webHidden/>
          </w:rPr>
          <w:fldChar w:fldCharType="begin"/>
        </w:r>
        <w:r w:rsidR="00D37FFE">
          <w:rPr>
            <w:noProof/>
            <w:webHidden/>
          </w:rPr>
          <w:instrText xml:space="preserve"> PAGEREF _Toc66113616 \h </w:instrText>
        </w:r>
        <w:r w:rsidR="00D37FFE">
          <w:rPr>
            <w:noProof/>
            <w:webHidden/>
          </w:rPr>
        </w:r>
        <w:r w:rsidR="00D37FFE">
          <w:rPr>
            <w:noProof/>
            <w:webHidden/>
          </w:rPr>
          <w:fldChar w:fldCharType="separate"/>
        </w:r>
        <w:r w:rsidR="004260FF">
          <w:rPr>
            <w:noProof/>
            <w:webHidden/>
          </w:rPr>
          <w:t>5</w:t>
        </w:r>
        <w:r w:rsidR="00D37FFE">
          <w:rPr>
            <w:noProof/>
            <w:webHidden/>
          </w:rPr>
          <w:fldChar w:fldCharType="end"/>
        </w:r>
      </w:hyperlink>
    </w:p>
    <w:p w14:paraId="49346782" w14:textId="1D6F1461" w:rsidR="00D37FFE" w:rsidRDefault="00402A4E">
      <w:pPr>
        <w:pStyle w:val="TOC2"/>
        <w:tabs>
          <w:tab w:val="right" w:leader="dot" w:pos="9628"/>
        </w:tabs>
        <w:rPr>
          <w:rFonts w:asciiTheme="minorHAnsi" w:eastAsiaTheme="minorEastAsia" w:hAnsiTheme="minorHAnsi"/>
          <w:noProof/>
          <w:color w:val="auto"/>
          <w:sz w:val="24"/>
          <w:szCs w:val="24"/>
          <w:lang w:eastAsia="en-GB"/>
        </w:rPr>
      </w:pPr>
      <w:hyperlink w:anchor="_Toc66113617" w:history="1">
        <w:r w:rsidR="00D37FFE" w:rsidRPr="00ED304D">
          <w:rPr>
            <w:rStyle w:val="Hyperlink"/>
            <w:noProof/>
          </w:rPr>
          <w:t>Policy statement</w:t>
        </w:r>
        <w:r w:rsidR="00D37FFE">
          <w:rPr>
            <w:noProof/>
            <w:webHidden/>
          </w:rPr>
          <w:tab/>
        </w:r>
        <w:r w:rsidR="00D37FFE">
          <w:rPr>
            <w:noProof/>
            <w:webHidden/>
          </w:rPr>
          <w:fldChar w:fldCharType="begin"/>
        </w:r>
        <w:r w:rsidR="00D37FFE">
          <w:rPr>
            <w:noProof/>
            <w:webHidden/>
          </w:rPr>
          <w:instrText xml:space="preserve"> PAGEREF _Toc66113617 \h </w:instrText>
        </w:r>
        <w:r w:rsidR="00D37FFE">
          <w:rPr>
            <w:noProof/>
            <w:webHidden/>
          </w:rPr>
        </w:r>
        <w:r w:rsidR="00D37FFE">
          <w:rPr>
            <w:noProof/>
            <w:webHidden/>
          </w:rPr>
          <w:fldChar w:fldCharType="separate"/>
        </w:r>
        <w:r w:rsidR="004260FF">
          <w:rPr>
            <w:noProof/>
            <w:webHidden/>
          </w:rPr>
          <w:t>5</w:t>
        </w:r>
        <w:r w:rsidR="00D37FFE">
          <w:rPr>
            <w:noProof/>
            <w:webHidden/>
          </w:rPr>
          <w:fldChar w:fldCharType="end"/>
        </w:r>
      </w:hyperlink>
    </w:p>
    <w:p w14:paraId="7A73D485" w14:textId="08CA5FD6"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18" w:history="1">
        <w:r w:rsidR="00D37FFE" w:rsidRPr="00D37FFE">
          <w:rPr>
            <w:rStyle w:val="Hyperlink"/>
            <w:noProof/>
          </w:rPr>
          <w:t>1.</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Eligibility and application</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_Toc66113618 \h </w:instrText>
        </w:r>
        <w:r w:rsidR="00D37FFE" w:rsidRPr="00D37FFE">
          <w:rPr>
            <w:noProof/>
            <w:webHidden/>
          </w:rPr>
        </w:r>
        <w:r w:rsidR="00D37FFE" w:rsidRPr="00D37FFE">
          <w:rPr>
            <w:noProof/>
            <w:webHidden/>
          </w:rPr>
          <w:fldChar w:fldCharType="separate"/>
        </w:r>
        <w:r w:rsidR="004260FF">
          <w:rPr>
            <w:noProof/>
            <w:webHidden/>
          </w:rPr>
          <w:t>5</w:t>
        </w:r>
        <w:r w:rsidR="00D37FFE" w:rsidRPr="00D37FFE">
          <w:rPr>
            <w:noProof/>
            <w:webHidden/>
          </w:rPr>
          <w:fldChar w:fldCharType="end"/>
        </w:r>
      </w:hyperlink>
    </w:p>
    <w:p w14:paraId="48ACDA8B" w14:textId="51D4A48A"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19" w:history="1">
        <w:r w:rsidR="00D37FFE" w:rsidRPr="00D37FFE">
          <w:rPr>
            <w:rStyle w:val="Hyperlink"/>
            <w:noProof/>
          </w:rPr>
          <w:t>2.</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Induction of new members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_Toc66113619 \h </w:instrText>
        </w:r>
        <w:r w:rsidR="00D37FFE" w:rsidRPr="00D37FFE">
          <w:rPr>
            <w:noProof/>
            <w:webHidden/>
          </w:rPr>
        </w:r>
        <w:r w:rsidR="00D37FFE" w:rsidRPr="00D37FFE">
          <w:rPr>
            <w:noProof/>
            <w:webHidden/>
          </w:rPr>
          <w:fldChar w:fldCharType="separate"/>
        </w:r>
        <w:r w:rsidR="004260FF">
          <w:rPr>
            <w:noProof/>
            <w:webHidden/>
          </w:rPr>
          <w:t>6</w:t>
        </w:r>
        <w:r w:rsidR="00D37FFE" w:rsidRPr="00D37FFE">
          <w:rPr>
            <w:noProof/>
            <w:webHidden/>
          </w:rPr>
          <w:fldChar w:fldCharType="end"/>
        </w:r>
      </w:hyperlink>
    </w:p>
    <w:p w14:paraId="2A48D373" w14:textId="08731CA5"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20" w:history="1">
        <w:r w:rsidR="00D37FFE" w:rsidRPr="00D37FFE">
          <w:rPr>
            <w:rStyle w:val="Hyperlink"/>
            <w:noProof/>
          </w:rPr>
          <w:t>3.</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Membership fees and levies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_Toc66113620 \h </w:instrText>
        </w:r>
        <w:r w:rsidR="00D37FFE" w:rsidRPr="00D37FFE">
          <w:rPr>
            <w:noProof/>
            <w:webHidden/>
          </w:rPr>
        </w:r>
        <w:r w:rsidR="00D37FFE" w:rsidRPr="00D37FFE">
          <w:rPr>
            <w:noProof/>
            <w:webHidden/>
          </w:rPr>
          <w:fldChar w:fldCharType="separate"/>
        </w:r>
        <w:r w:rsidR="004260FF">
          <w:rPr>
            <w:noProof/>
            <w:webHidden/>
          </w:rPr>
          <w:t>6</w:t>
        </w:r>
        <w:r w:rsidR="00D37FFE" w:rsidRPr="00D37FFE">
          <w:rPr>
            <w:noProof/>
            <w:webHidden/>
          </w:rPr>
          <w:fldChar w:fldCharType="end"/>
        </w:r>
      </w:hyperlink>
    </w:p>
    <w:p w14:paraId="46E4AB28" w14:textId="05586D6C"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21" w:history="1">
        <w:r w:rsidR="00D37FFE" w:rsidRPr="00D37FFE">
          <w:rPr>
            <w:rStyle w:val="Hyperlink"/>
            <w:noProof/>
          </w:rPr>
          <w:t>4.</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Membership renewal</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_Toc66113621 \h </w:instrText>
        </w:r>
        <w:r w:rsidR="00D37FFE" w:rsidRPr="00D37FFE">
          <w:rPr>
            <w:noProof/>
            <w:webHidden/>
          </w:rPr>
        </w:r>
        <w:r w:rsidR="00D37FFE" w:rsidRPr="00D37FFE">
          <w:rPr>
            <w:noProof/>
            <w:webHidden/>
          </w:rPr>
          <w:fldChar w:fldCharType="separate"/>
        </w:r>
        <w:r w:rsidR="004260FF">
          <w:rPr>
            <w:noProof/>
            <w:webHidden/>
          </w:rPr>
          <w:t>6</w:t>
        </w:r>
        <w:r w:rsidR="00D37FFE" w:rsidRPr="00D37FFE">
          <w:rPr>
            <w:noProof/>
            <w:webHidden/>
          </w:rPr>
          <w:fldChar w:fldCharType="end"/>
        </w:r>
      </w:hyperlink>
    </w:p>
    <w:p w14:paraId="4D870934" w14:textId="0AF673DB"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22" w:history="1">
        <w:r w:rsidR="00D37FFE" w:rsidRPr="00D37FFE">
          <w:rPr>
            <w:rStyle w:val="Hyperlink"/>
            <w:noProof/>
          </w:rPr>
          <w:t>5.</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Voting rights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_Toc66113622 \h </w:instrText>
        </w:r>
        <w:r w:rsidR="00D37FFE" w:rsidRPr="00D37FFE">
          <w:rPr>
            <w:noProof/>
            <w:webHidden/>
          </w:rPr>
        </w:r>
        <w:r w:rsidR="00D37FFE" w:rsidRPr="00D37FFE">
          <w:rPr>
            <w:noProof/>
            <w:webHidden/>
          </w:rPr>
          <w:fldChar w:fldCharType="separate"/>
        </w:r>
        <w:r w:rsidR="004260FF">
          <w:rPr>
            <w:noProof/>
            <w:webHidden/>
          </w:rPr>
          <w:t>7</w:t>
        </w:r>
        <w:r w:rsidR="00D37FFE" w:rsidRPr="00D37FFE">
          <w:rPr>
            <w:noProof/>
            <w:webHidden/>
          </w:rPr>
          <w:fldChar w:fldCharType="end"/>
        </w:r>
      </w:hyperlink>
    </w:p>
    <w:p w14:paraId="5078EA67" w14:textId="16CE31AE"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23" w:history="1">
        <w:r w:rsidR="00D37FFE" w:rsidRPr="00D37FFE">
          <w:rPr>
            <w:rStyle w:val="Hyperlink"/>
            <w:noProof/>
          </w:rPr>
          <w:t>6.</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Member responsibilities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_Toc66113623 \h </w:instrText>
        </w:r>
        <w:r w:rsidR="00D37FFE" w:rsidRPr="00D37FFE">
          <w:rPr>
            <w:noProof/>
            <w:webHidden/>
          </w:rPr>
        </w:r>
        <w:r w:rsidR="00D37FFE" w:rsidRPr="00D37FFE">
          <w:rPr>
            <w:noProof/>
            <w:webHidden/>
          </w:rPr>
          <w:fldChar w:fldCharType="separate"/>
        </w:r>
        <w:r w:rsidR="004260FF">
          <w:rPr>
            <w:noProof/>
            <w:webHidden/>
          </w:rPr>
          <w:t>7</w:t>
        </w:r>
        <w:r w:rsidR="00D37FFE" w:rsidRPr="00D37FFE">
          <w:rPr>
            <w:noProof/>
            <w:webHidden/>
          </w:rPr>
          <w:fldChar w:fldCharType="end"/>
        </w:r>
      </w:hyperlink>
    </w:p>
    <w:p w14:paraId="49C55B71" w14:textId="6A25BEF2"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24" w:history="1">
        <w:r w:rsidR="00D37FFE" w:rsidRPr="00D37FFE">
          <w:rPr>
            <w:rStyle w:val="Hyperlink"/>
            <w:noProof/>
          </w:rPr>
          <w:t>7.</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Membership benefits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_Toc66113624 \h </w:instrText>
        </w:r>
        <w:r w:rsidR="00D37FFE" w:rsidRPr="00D37FFE">
          <w:rPr>
            <w:noProof/>
            <w:webHidden/>
          </w:rPr>
        </w:r>
        <w:r w:rsidR="00D37FFE" w:rsidRPr="00D37FFE">
          <w:rPr>
            <w:noProof/>
            <w:webHidden/>
          </w:rPr>
          <w:fldChar w:fldCharType="separate"/>
        </w:r>
        <w:r w:rsidR="004260FF">
          <w:rPr>
            <w:noProof/>
            <w:webHidden/>
          </w:rPr>
          <w:t>8</w:t>
        </w:r>
        <w:r w:rsidR="00D37FFE" w:rsidRPr="00D37FFE">
          <w:rPr>
            <w:noProof/>
            <w:webHidden/>
          </w:rPr>
          <w:fldChar w:fldCharType="end"/>
        </w:r>
      </w:hyperlink>
    </w:p>
    <w:p w14:paraId="3351D8B7" w14:textId="3EAD23F9"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25" w:history="1">
        <w:r w:rsidR="00D37FFE" w:rsidRPr="00D37FFE">
          <w:rPr>
            <w:rStyle w:val="Hyperlink"/>
            <w:noProof/>
          </w:rPr>
          <w:t>8.</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CLCQ responsibilities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_Toc66113625 \h </w:instrText>
        </w:r>
        <w:r w:rsidR="00D37FFE" w:rsidRPr="00D37FFE">
          <w:rPr>
            <w:noProof/>
            <w:webHidden/>
          </w:rPr>
        </w:r>
        <w:r w:rsidR="00D37FFE" w:rsidRPr="00D37FFE">
          <w:rPr>
            <w:noProof/>
            <w:webHidden/>
          </w:rPr>
          <w:fldChar w:fldCharType="separate"/>
        </w:r>
        <w:r w:rsidR="004260FF">
          <w:rPr>
            <w:noProof/>
            <w:webHidden/>
          </w:rPr>
          <w:t>8</w:t>
        </w:r>
        <w:r w:rsidR="00D37FFE" w:rsidRPr="00D37FFE">
          <w:rPr>
            <w:noProof/>
            <w:webHidden/>
          </w:rPr>
          <w:fldChar w:fldCharType="end"/>
        </w:r>
      </w:hyperlink>
    </w:p>
    <w:p w14:paraId="65F3B613" w14:textId="147770BB" w:rsidR="00D37FFE" w:rsidRPr="00D37FFE" w:rsidRDefault="00402A4E">
      <w:pPr>
        <w:pStyle w:val="TOC3"/>
        <w:tabs>
          <w:tab w:val="left" w:pos="960"/>
          <w:tab w:val="right" w:leader="dot" w:pos="9628"/>
        </w:tabs>
        <w:rPr>
          <w:rFonts w:asciiTheme="minorHAnsi" w:eastAsiaTheme="minorEastAsia" w:hAnsiTheme="minorHAnsi"/>
          <w:noProof/>
          <w:color w:val="auto"/>
          <w:sz w:val="24"/>
          <w:szCs w:val="24"/>
          <w:lang w:eastAsia="en-GB"/>
        </w:rPr>
      </w:pPr>
      <w:hyperlink w:anchor="_Toc66113626" w:history="1">
        <w:r w:rsidR="00D37FFE" w:rsidRPr="00D37FFE">
          <w:rPr>
            <w:rStyle w:val="Hyperlink"/>
            <w:noProof/>
          </w:rPr>
          <w:t>9.</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Research, law reform and advocacy</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_Toc66113626 \h </w:instrText>
        </w:r>
        <w:r w:rsidR="00D37FFE" w:rsidRPr="00D37FFE">
          <w:rPr>
            <w:noProof/>
            <w:webHidden/>
          </w:rPr>
        </w:r>
        <w:r w:rsidR="00D37FFE" w:rsidRPr="00D37FFE">
          <w:rPr>
            <w:noProof/>
            <w:webHidden/>
          </w:rPr>
          <w:fldChar w:fldCharType="separate"/>
        </w:r>
        <w:r w:rsidR="004260FF">
          <w:rPr>
            <w:noProof/>
            <w:webHidden/>
          </w:rPr>
          <w:t>9</w:t>
        </w:r>
        <w:r w:rsidR="00D37FFE" w:rsidRPr="00D37FFE">
          <w:rPr>
            <w:noProof/>
            <w:webHidden/>
          </w:rPr>
          <w:fldChar w:fldCharType="end"/>
        </w:r>
      </w:hyperlink>
    </w:p>
    <w:p w14:paraId="519CEFB0" w14:textId="57D9C484" w:rsidR="00D37FFE" w:rsidRPr="00D37FFE" w:rsidRDefault="00402A4E">
      <w:pPr>
        <w:pStyle w:val="TOC3"/>
        <w:tabs>
          <w:tab w:val="left" w:pos="1200"/>
          <w:tab w:val="right" w:leader="dot" w:pos="9628"/>
        </w:tabs>
        <w:rPr>
          <w:rFonts w:asciiTheme="minorHAnsi" w:eastAsiaTheme="minorEastAsia" w:hAnsiTheme="minorHAnsi"/>
          <w:noProof/>
          <w:color w:val="auto"/>
          <w:sz w:val="24"/>
          <w:szCs w:val="24"/>
          <w:lang w:eastAsia="en-GB"/>
        </w:rPr>
      </w:pPr>
      <w:hyperlink w:anchor="_Toc66113627" w:history="1">
        <w:r w:rsidR="00D37FFE" w:rsidRPr="00D37FFE">
          <w:rPr>
            <w:rStyle w:val="Hyperlink"/>
            <w:noProof/>
          </w:rPr>
          <w:t>10.</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Supporting member funding applications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_Toc66113627 \h </w:instrText>
        </w:r>
        <w:r w:rsidR="00D37FFE" w:rsidRPr="00D37FFE">
          <w:rPr>
            <w:noProof/>
            <w:webHidden/>
          </w:rPr>
        </w:r>
        <w:r w:rsidR="00D37FFE" w:rsidRPr="00D37FFE">
          <w:rPr>
            <w:noProof/>
            <w:webHidden/>
          </w:rPr>
          <w:fldChar w:fldCharType="separate"/>
        </w:r>
        <w:r w:rsidR="004260FF">
          <w:rPr>
            <w:noProof/>
            <w:webHidden/>
          </w:rPr>
          <w:t>9</w:t>
        </w:r>
        <w:r w:rsidR="00D37FFE" w:rsidRPr="00D37FFE">
          <w:rPr>
            <w:noProof/>
            <w:webHidden/>
          </w:rPr>
          <w:fldChar w:fldCharType="end"/>
        </w:r>
      </w:hyperlink>
    </w:p>
    <w:p w14:paraId="0CA4054A" w14:textId="4CA87B3E" w:rsidR="00D37FFE" w:rsidRPr="00D37FFE" w:rsidRDefault="00402A4E">
      <w:pPr>
        <w:pStyle w:val="TOC3"/>
        <w:tabs>
          <w:tab w:val="left" w:pos="1200"/>
          <w:tab w:val="right" w:leader="dot" w:pos="9628"/>
        </w:tabs>
        <w:rPr>
          <w:rFonts w:asciiTheme="minorHAnsi" w:eastAsiaTheme="minorEastAsia" w:hAnsiTheme="minorHAnsi"/>
          <w:noProof/>
          <w:color w:val="auto"/>
          <w:sz w:val="24"/>
          <w:szCs w:val="24"/>
          <w:lang w:eastAsia="en-GB"/>
        </w:rPr>
      </w:pPr>
      <w:hyperlink w:anchor="_Toc66113628" w:history="1">
        <w:r w:rsidR="00D37FFE" w:rsidRPr="00D37FFE">
          <w:rPr>
            <w:rStyle w:val="Hyperlink"/>
            <w:noProof/>
          </w:rPr>
          <w:t>11.</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Member register</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_Toc66113628 \h </w:instrText>
        </w:r>
        <w:r w:rsidR="00D37FFE" w:rsidRPr="00D37FFE">
          <w:rPr>
            <w:noProof/>
            <w:webHidden/>
          </w:rPr>
        </w:r>
        <w:r w:rsidR="00D37FFE" w:rsidRPr="00D37FFE">
          <w:rPr>
            <w:noProof/>
            <w:webHidden/>
          </w:rPr>
          <w:fldChar w:fldCharType="separate"/>
        </w:r>
        <w:r w:rsidR="004260FF">
          <w:rPr>
            <w:noProof/>
            <w:webHidden/>
          </w:rPr>
          <w:t>9</w:t>
        </w:r>
        <w:r w:rsidR="00D37FFE" w:rsidRPr="00D37FFE">
          <w:rPr>
            <w:noProof/>
            <w:webHidden/>
          </w:rPr>
          <w:fldChar w:fldCharType="end"/>
        </w:r>
      </w:hyperlink>
    </w:p>
    <w:p w14:paraId="0B6B8CE7" w14:textId="124237B8" w:rsidR="00D37FFE" w:rsidRPr="00D37FFE" w:rsidRDefault="00402A4E">
      <w:pPr>
        <w:pStyle w:val="TOC3"/>
        <w:tabs>
          <w:tab w:val="left" w:pos="1200"/>
          <w:tab w:val="right" w:leader="dot" w:pos="9628"/>
        </w:tabs>
        <w:rPr>
          <w:rFonts w:asciiTheme="minorHAnsi" w:eastAsiaTheme="minorEastAsia" w:hAnsiTheme="minorHAnsi"/>
          <w:noProof/>
          <w:color w:val="auto"/>
          <w:sz w:val="24"/>
          <w:szCs w:val="24"/>
          <w:lang w:eastAsia="en-GB"/>
        </w:rPr>
      </w:pPr>
      <w:hyperlink w:anchor="_Toc66113629" w:history="1">
        <w:r w:rsidR="00D37FFE" w:rsidRPr="00D37FFE">
          <w:rPr>
            <w:rStyle w:val="Hyperlink"/>
            <w:noProof/>
          </w:rPr>
          <w:t>12.</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Member feedback</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_Toc66113629 \h </w:instrText>
        </w:r>
        <w:r w:rsidR="00D37FFE" w:rsidRPr="00D37FFE">
          <w:rPr>
            <w:noProof/>
            <w:webHidden/>
          </w:rPr>
        </w:r>
        <w:r w:rsidR="00D37FFE" w:rsidRPr="00D37FFE">
          <w:rPr>
            <w:noProof/>
            <w:webHidden/>
          </w:rPr>
          <w:fldChar w:fldCharType="separate"/>
        </w:r>
        <w:r w:rsidR="004260FF">
          <w:rPr>
            <w:noProof/>
            <w:webHidden/>
          </w:rPr>
          <w:t>10</w:t>
        </w:r>
        <w:r w:rsidR="00D37FFE" w:rsidRPr="00D37FFE">
          <w:rPr>
            <w:noProof/>
            <w:webHidden/>
          </w:rPr>
          <w:fldChar w:fldCharType="end"/>
        </w:r>
      </w:hyperlink>
    </w:p>
    <w:p w14:paraId="3809230E" w14:textId="38880C7E" w:rsidR="00D37FFE" w:rsidRPr="00D37FFE" w:rsidRDefault="00402A4E">
      <w:pPr>
        <w:pStyle w:val="TOC3"/>
        <w:tabs>
          <w:tab w:val="left" w:pos="1200"/>
          <w:tab w:val="right" w:leader="dot" w:pos="9628"/>
        </w:tabs>
        <w:rPr>
          <w:rFonts w:asciiTheme="minorHAnsi" w:eastAsiaTheme="minorEastAsia" w:hAnsiTheme="minorHAnsi"/>
          <w:noProof/>
          <w:color w:val="auto"/>
          <w:sz w:val="24"/>
          <w:szCs w:val="24"/>
          <w:lang w:eastAsia="en-GB"/>
        </w:rPr>
      </w:pPr>
      <w:hyperlink w:anchor="_Toc66113630" w:history="1">
        <w:r w:rsidR="00D37FFE" w:rsidRPr="00D37FFE">
          <w:rPr>
            <w:rStyle w:val="Hyperlink"/>
            <w:noProof/>
          </w:rPr>
          <w:t>13.</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Disputes, grievances and complaints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_Toc66113630 \h </w:instrText>
        </w:r>
        <w:r w:rsidR="00D37FFE" w:rsidRPr="00D37FFE">
          <w:rPr>
            <w:noProof/>
            <w:webHidden/>
          </w:rPr>
        </w:r>
        <w:r w:rsidR="00D37FFE" w:rsidRPr="00D37FFE">
          <w:rPr>
            <w:noProof/>
            <w:webHidden/>
          </w:rPr>
          <w:fldChar w:fldCharType="separate"/>
        </w:r>
        <w:r w:rsidR="004260FF">
          <w:rPr>
            <w:noProof/>
            <w:webHidden/>
          </w:rPr>
          <w:t>10</w:t>
        </w:r>
        <w:r w:rsidR="00D37FFE" w:rsidRPr="00D37FFE">
          <w:rPr>
            <w:noProof/>
            <w:webHidden/>
          </w:rPr>
          <w:fldChar w:fldCharType="end"/>
        </w:r>
      </w:hyperlink>
    </w:p>
    <w:p w14:paraId="51929F36" w14:textId="70071724" w:rsidR="00D37FFE" w:rsidRPr="00D37FFE" w:rsidRDefault="00402A4E">
      <w:pPr>
        <w:pStyle w:val="TOC3"/>
        <w:tabs>
          <w:tab w:val="left" w:pos="1200"/>
          <w:tab w:val="right" w:leader="dot" w:pos="9628"/>
        </w:tabs>
        <w:rPr>
          <w:rFonts w:asciiTheme="minorHAnsi" w:eastAsiaTheme="minorEastAsia" w:hAnsiTheme="minorHAnsi"/>
          <w:noProof/>
          <w:color w:val="auto"/>
          <w:sz w:val="24"/>
          <w:szCs w:val="24"/>
          <w:lang w:eastAsia="en-GB"/>
        </w:rPr>
      </w:pPr>
      <w:hyperlink w:anchor="_Toc66113631" w:history="1">
        <w:r w:rsidR="00D37FFE" w:rsidRPr="00D37FFE">
          <w:rPr>
            <w:rStyle w:val="Hyperlink"/>
            <w:noProof/>
          </w:rPr>
          <w:t>14.</w:t>
        </w:r>
        <w:r w:rsidR="00D37FFE" w:rsidRPr="00D37FFE">
          <w:rPr>
            <w:rFonts w:asciiTheme="minorHAnsi" w:eastAsiaTheme="minorEastAsia" w:hAnsiTheme="minorHAnsi"/>
            <w:noProof/>
            <w:color w:val="auto"/>
            <w:sz w:val="24"/>
            <w:szCs w:val="24"/>
            <w:lang w:eastAsia="en-GB"/>
          </w:rPr>
          <w:tab/>
        </w:r>
        <w:r w:rsidR="00D37FFE" w:rsidRPr="00D37FFE">
          <w:rPr>
            <w:rStyle w:val="Hyperlink"/>
            <w:noProof/>
          </w:rPr>
          <w:t>Membership termination</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_Toc66113631 \h </w:instrText>
        </w:r>
        <w:r w:rsidR="00D37FFE" w:rsidRPr="00D37FFE">
          <w:rPr>
            <w:noProof/>
            <w:webHidden/>
          </w:rPr>
        </w:r>
        <w:r w:rsidR="00D37FFE" w:rsidRPr="00D37FFE">
          <w:rPr>
            <w:noProof/>
            <w:webHidden/>
          </w:rPr>
          <w:fldChar w:fldCharType="separate"/>
        </w:r>
        <w:r w:rsidR="004260FF">
          <w:rPr>
            <w:noProof/>
            <w:webHidden/>
          </w:rPr>
          <w:t>10</w:t>
        </w:r>
        <w:r w:rsidR="00D37FFE" w:rsidRPr="00D37FFE">
          <w:rPr>
            <w:noProof/>
            <w:webHidden/>
          </w:rPr>
          <w:fldChar w:fldCharType="end"/>
        </w:r>
      </w:hyperlink>
    </w:p>
    <w:p w14:paraId="00F2AD44" w14:textId="02FD8230" w:rsidR="00D37FFE" w:rsidRPr="00D37FFE" w:rsidRDefault="00402A4E">
      <w:pPr>
        <w:pStyle w:val="TOC2"/>
        <w:tabs>
          <w:tab w:val="right" w:leader="dot" w:pos="9628"/>
        </w:tabs>
        <w:rPr>
          <w:rFonts w:asciiTheme="minorHAnsi" w:eastAsiaTheme="minorEastAsia" w:hAnsiTheme="minorHAnsi"/>
          <w:noProof/>
          <w:color w:val="auto"/>
          <w:sz w:val="24"/>
          <w:szCs w:val="24"/>
          <w:lang w:eastAsia="en-GB"/>
        </w:rPr>
      </w:pPr>
      <w:hyperlink w:anchor="_Toc66113632" w:history="1">
        <w:r w:rsidR="00D37FFE" w:rsidRPr="00D37FFE">
          <w:rPr>
            <w:rStyle w:val="Hyperlink"/>
            <w:noProof/>
          </w:rPr>
          <w:t>Related documents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_Toc66113632 \h </w:instrText>
        </w:r>
        <w:r w:rsidR="00D37FFE" w:rsidRPr="00D37FFE">
          <w:rPr>
            <w:noProof/>
            <w:webHidden/>
          </w:rPr>
        </w:r>
        <w:r w:rsidR="00D37FFE" w:rsidRPr="00D37FFE">
          <w:rPr>
            <w:noProof/>
            <w:webHidden/>
          </w:rPr>
          <w:fldChar w:fldCharType="separate"/>
        </w:r>
        <w:r w:rsidR="004260FF">
          <w:rPr>
            <w:noProof/>
            <w:webHidden/>
          </w:rPr>
          <w:t>11</w:t>
        </w:r>
        <w:r w:rsidR="00D37FFE" w:rsidRPr="00D37FFE">
          <w:rPr>
            <w:noProof/>
            <w:webHidden/>
          </w:rPr>
          <w:fldChar w:fldCharType="end"/>
        </w:r>
      </w:hyperlink>
    </w:p>
    <w:p w14:paraId="78EDCA96" w14:textId="6515EAE1" w:rsidR="00D37FFE" w:rsidRPr="00D37FFE" w:rsidRDefault="00402A4E">
      <w:pPr>
        <w:pStyle w:val="TOC3"/>
        <w:tabs>
          <w:tab w:val="right" w:leader="dot" w:pos="9628"/>
        </w:tabs>
        <w:rPr>
          <w:rFonts w:asciiTheme="minorHAnsi" w:eastAsiaTheme="minorEastAsia" w:hAnsiTheme="minorHAnsi"/>
          <w:noProof/>
          <w:color w:val="auto"/>
          <w:sz w:val="24"/>
          <w:szCs w:val="24"/>
          <w:lang w:eastAsia="en-GB"/>
        </w:rPr>
      </w:pPr>
      <w:hyperlink w:anchor="_Toc66113633" w:history="1">
        <w:r w:rsidR="00D37FFE" w:rsidRPr="00D37FFE">
          <w:rPr>
            <w:rStyle w:val="Hyperlink"/>
            <w:noProof/>
          </w:rPr>
          <w:t>Related procedures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_Toc66113633 \h </w:instrText>
        </w:r>
        <w:r w:rsidR="00D37FFE" w:rsidRPr="00D37FFE">
          <w:rPr>
            <w:noProof/>
            <w:webHidden/>
          </w:rPr>
        </w:r>
        <w:r w:rsidR="00D37FFE" w:rsidRPr="00D37FFE">
          <w:rPr>
            <w:noProof/>
            <w:webHidden/>
          </w:rPr>
          <w:fldChar w:fldCharType="separate"/>
        </w:r>
        <w:r w:rsidR="004260FF">
          <w:rPr>
            <w:noProof/>
            <w:webHidden/>
          </w:rPr>
          <w:t>11</w:t>
        </w:r>
        <w:r w:rsidR="00D37FFE" w:rsidRPr="00D37FFE">
          <w:rPr>
            <w:noProof/>
            <w:webHidden/>
          </w:rPr>
          <w:fldChar w:fldCharType="end"/>
        </w:r>
      </w:hyperlink>
    </w:p>
    <w:p w14:paraId="5581E83C" w14:textId="08EBCB06" w:rsidR="00D37FFE" w:rsidRPr="00D37FFE" w:rsidRDefault="00402A4E">
      <w:pPr>
        <w:pStyle w:val="TOC3"/>
        <w:tabs>
          <w:tab w:val="right" w:leader="dot" w:pos="9628"/>
        </w:tabs>
        <w:rPr>
          <w:rFonts w:asciiTheme="minorHAnsi" w:eastAsiaTheme="minorEastAsia" w:hAnsiTheme="minorHAnsi"/>
          <w:noProof/>
          <w:color w:val="auto"/>
          <w:sz w:val="24"/>
          <w:szCs w:val="24"/>
          <w:lang w:eastAsia="en-GB"/>
        </w:rPr>
      </w:pPr>
      <w:hyperlink w:anchor="_Toc66113634" w:history="1">
        <w:r w:rsidR="00D37FFE" w:rsidRPr="00D37FFE">
          <w:rPr>
            <w:rStyle w:val="Hyperlink"/>
            <w:noProof/>
          </w:rPr>
          <w:t>Related supporting documents</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_Toc66113634 \h </w:instrText>
        </w:r>
        <w:r w:rsidR="00D37FFE" w:rsidRPr="00D37FFE">
          <w:rPr>
            <w:noProof/>
            <w:webHidden/>
          </w:rPr>
        </w:r>
        <w:r w:rsidR="00D37FFE" w:rsidRPr="00D37FFE">
          <w:rPr>
            <w:noProof/>
            <w:webHidden/>
          </w:rPr>
          <w:fldChar w:fldCharType="separate"/>
        </w:r>
        <w:r w:rsidR="004260FF">
          <w:rPr>
            <w:noProof/>
            <w:webHidden/>
          </w:rPr>
          <w:t>11</w:t>
        </w:r>
        <w:r w:rsidR="00D37FFE" w:rsidRPr="00D37FFE">
          <w:rPr>
            <w:noProof/>
            <w:webHidden/>
          </w:rPr>
          <w:fldChar w:fldCharType="end"/>
        </w:r>
      </w:hyperlink>
    </w:p>
    <w:p w14:paraId="73B72208" w14:textId="000A287B" w:rsidR="00D37FFE" w:rsidRPr="00D37FFE" w:rsidRDefault="00402A4E">
      <w:pPr>
        <w:pStyle w:val="TOC2"/>
        <w:tabs>
          <w:tab w:val="right" w:leader="dot" w:pos="9628"/>
        </w:tabs>
        <w:rPr>
          <w:rFonts w:asciiTheme="minorHAnsi" w:eastAsiaTheme="minorEastAsia" w:hAnsiTheme="minorHAnsi"/>
          <w:noProof/>
          <w:color w:val="auto"/>
          <w:sz w:val="24"/>
          <w:szCs w:val="24"/>
          <w:lang w:eastAsia="en-GB"/>
        </w:rPr>
      </w:pPr>
      <w:hyperlink w:anchor="_Toc66113635" w:history="1">
        <w:r w:rsidR="00D37FFE" w:rsidRPr="00D37FFE">
          <w:rPr>
            <w:rStyle w:val="Hyperlink"/>
            <w:noProof/>
          </w:rPr>
          <w:t>Policy review and version tracking</w:t>
        </w:r>
        <w:r w:rsidR="00D37FFE" w:rsidRPr="00D37FFE">
          <w:rPr>
            <w:noProof/>
            <w:webHidden/>
          </w:rPr>
          <w:tab/>
        </w:r>
        <w:r w:rsidR="00D37FFE" w:rsidRPr="00D37FFE">
          <w:rPr>
            <w:noProof/>
            <w:webHidden/>
          </w:rPr>
          <w:fldChar w:fldCharType="begin"/>
        </w:r>
        <w:r w:rsidR="00D37FFE" w:rsidRPr="00D37FFE">
          <w:rPr>
            <w:noProof/>
            <w:webHidden/>
          </w:rPr>
          <w:instrText xml:space="preserve"> PAGEREF _Toc66113635 \h </w:instrText>
        </w:r>
        <w:r w:rsidR="00D37FFE" w:rsidRPr="00D37FFE">
          <w:rPr>
            <w:noProof/>
            <w:webHidden/>
          </w:rPr>
        </w:r>
        <w:r w:rsidR="00D37FFE" w:rsidRPr="00D37FFE">
          <w:rPr>
            <w:noProof/>
            <w:webHidden/>
          </w:rPr>
          <w:fldChar w:fldCharType="separate"/>
        </w:r>
        <w:r w:rsidR="004260FF">
          <w:rPr>
            <w:noProof/>
            <w:webHidden/>
          </w:rPr>
          <w:t>11</w:t>
        </w:r>
        <w:r w:rsidR="00D37FFE" w:rsidRPr="00D37FFE">
          <w:rPr>
            <w:noProof/>
            <w:webHidden/>
          </w:rPr>
          <w:fldChar w:fldCharType="end"/>
        </w:r>
      </w:hyperlink>
    </w:p>
    <w:p w14:paraId="09429573" w14:textId="53A17DBF" w:rsidR="008E1C66" w:rsidRPr="008E1C66" w:rsidRDefault="0088452B" w:rsidP="00357864">
      <w:pPr>
        <w:spacing w:line="276" w:lineRule="auto"/>
      </w:pPr>
      <w:r>
        <w:rPr>
          <w:color w:val="auto"/>
        </w:rPr>
        <w:fldChar w:fldCharType="end"/>
      </w:r>
      <w:r w:rsidR="00D13B3F" w:rsidRPr="00883223">
        <w:t xml:space="preserve"> </w:t>
      </w:r>
    </w:p>
    <w:p w14:paraId="6F1DBD90" w14:textId="77777777" w:rsidR="00E34A10" w:rsidRPr="002E1A99" w:rsidRDefault="003A7D9B" w:rsidP="002E1A99">
      <w:pPr>
        <w:pStyle w:val="Heading1"/>
        <w:spacing w:after="160" w:line="276" w:lineRule="auto"/>
      </w:pPr>
      <w:bookmarkStart w:id="0" w:name="_Toc66113611"/>
      <w:r w:rsidRPr="002E1A99">
        <w:lastRenderedPageBreak/>
        <w:t>Overview</w:t>
      </w:r>
      <w:bookmarkEnd w:id="0"/>
    </w:p>
    <w:p w14:paraId="62FE3220" w14:textId="2D13E64E" w:rsidR="007510DA" w:rsidRPr="000C78EF" w:rsidRDefault="007510DA" w:rsidP="00D26A8F">
      <w:pPr>
        <w:pStyle w:val="Default"/>
        <w:spacing w:after="160" w:line="276" w:lineRule="auto"/>
        <w:rPr>
          <w:color w:val="auto"/>
          <w:sz w:val="22"/>
          <w:szCs w:val="22"/>
        </w:rPr>
      </w:pPr>
      <w:r w:rsidRPr="000C78EF">
        <w:rPr>
          <w:color w:val="auto"/>
          <w:sz w:val="22"/>
          <w:szCs w:val="22"/>
        </w:rPr>
        <w:t xml:space="preserve">Community Legal Centres Queensland Inc. </w:t>
      </w:r>
      <w:r w:rsidR="008F483D" w:rsidRPr="000C78EF">
        <w:rPr>
          <w:color w:val="auto"/>
          <w:sz w:val="22"/>
          <w:szCs w:val="22"/>
        </w:rPr>
        <w:t xml:space="preserve">(‘CLCQ’) </w:t>
      </w:r>
      <w:r w:rsidRPr="000C78EF">
        <w:rPr>
          <w:color w:val="auto"/>
          <w:sz w:val="22"/>
          <w:szCs w:val="22"/>
        </w:rPr>
        <w:t>has five key policy and procedure documents:</w:t>
      </w:r>
    </w:p>
    <w:p w14:paraId="4CD5D65B" w14:textId="77777777" w:rsidR="007510DA" w:rsidRPr="000C78EF" w:rsidRDefault="007510DA" w:rsidP="00D26A8F">
      <w:pPr>
        <w:pStyle w:val="Default"/>
        <w:numPr>
          <w:ilvl w:val="0"/>
          <w:numId w:val="34"/>
        </w:numPr>
        <w:spacing w:after="160" w:line="276" w:lineRule="auto"/>
        <w:ind w:left="714" w:hanging="357"/>
        <w:contextualSpacing/>
        <w:rPr>
          <w:color w:val="auto"/>
          <w:sz w:val="22"/>
          <w:szCs w:val="22"/>
        </w:rPr>
      </w:pPr>
      <w:r w:rsidRPr="000C78EF">
        <w:rPr>
          <w:color w:val="auto"/>
          <w:sz w:val="22"/>
          <w:szCs w:val="22"/>
        </w:rPr>
        <w:t>Policy Framework</w:t>
      </w:r>
    </w:p>
    <w:p w14:paraId="428D4E01" w14:textId="075C4433" w:rsidR="007510DA" w:rsidRPr="000C78EF" w:rsidRDefault="007510DA" w:rsidP="00D26A8F">
      <w:pPr>
        <w:pStyle w:val="Default"/>
        <w:numPr>
          <w:ilvl w:val="0"/>
          <w:numId w:val="34"/>
        </w:numPr>
        <w:spacing w:after="160" w:line="276" w:lineRule="auto"/>
        <w:ind w:left="714" w:hanging="357"/>
        <w:contextualSpacing/>
        <w:rPr>
          <w:color w:val="auto"/>
          <w:sz w:val="22"/>
          <w:szCs w:val="22"/>
        </w:rPr>
      </w:pPr>
      <w:r w:rsidRPr="000C78EF">
        <w:rPr>
          <w:b/>
          <w:color w:val="auto"/>
          <w:sz w:val="22"/>
          <w:szCs w:val="22"/>
        </w:rPr>
        <w:t>Mem</w:t>
      </w:r>
      <w:r w:rsidR="00D511C4" w:rsidRPr="000C78EF">
        <w:rPr>
          <w:b/>
          <w:color w:val="auto"/>
          <w:sz w:val="22"/>
          <w:szCs w:val="22"/>
        </w:rPr>
        <w:t xml:space="preserve">bership Policies </w:t>
      </w:r>
      <w:r w:rsidR="004E07F9" w:rsidRPr="000C78EF">
        <w:rPr>
          <w:color w:val="auto"/>
          <w:sz w:val="22"/>
          <w:szCs w:val="22"/>
        </w:rPr>
        <w:t>(this document</w:t>
      </w:r>
      <w:r w:rsidR="00E87829" w:rsidRPr="000C78EF">
        <w:rPr>
          <w:color w:val="auto"/>
          <w:sz w:val="22"/>
          <w:szCs w:val="22"/>
        </w:rPr>
        <w:t xml:space="preserve">, supported by the </w:t>
      </w:r>
      <w:r w:rsidR="00E87829" w:rsidRPr="000C78EF">
        <w:rPr>
          <w:b/>
          <w:bCs/>
          <w:color w:val="auto"/>
          <w:sz w:val="22"/>
          <w:szCs w:val="22"/>
        </w:rPr>
        <w:t>Membership Procedures</w:t>
      </w:r>
      <w:r w:rsidR="004E07F9" w:rsidRPr="000C78EF">
        <w:rPr>
          <w:color w:val="auto"/>
          <w:sz w:val="22"/>
          <w:szCs w:val="22"/>
        </w:rPr>
        <w:t>)</w:t>
      </w:r>
    </w:p>
    <w:p w14:paraId="41F65A40" w14:textId="00844EB6" w:rsidR="007510DA" w:rsidRPr="000C78EF" w:rsidRDefault="007510DA" w:rsidP="00D26A8F">
      <w:pPr>
        <w:pStyle w:val="Default"/>
        <w:numPr>
          <w:ilvl w:val="0"/>
          <w:numId w:val="34"/>
        </w:numPr>
        <w:spacing w:after="160" w:line="276" w:lineRule="auto"/>
        <w:ind w:left="714" w:hanging="357"/>
        <w:contextualSpacing/>
        <w:rPr>
          <w:color w:val="auto"/>
          <w:sz w:val="22"/>
          <w:szCs w:val="22"/>
        </w:rPr>
      </w:pPr>
      <w:r w:rsidRPr="000C78EF">
        <w:rPr>
          <w:color w:val="auto"/>
          <w:sz w:val="22"/>
          <w:szCs w:val="22"/>
        </w:rPr>
        <w:t>Governance Policies and Procedures</w:t>
      </w:r>
    </w:p>
    <w:p w14:paraId="22F11395" w14:textId="77777777" w:rsidR="007510DA" w:rsidRPr="000C78EF" w:rsidRDefault="007510DA" w:rsidP="00D26A8F">
      <w:pPr>
        <w:pStyle w:val="Default"/>
        <w:numPr>
          <w:ilvl w:val="0"/>
          <w:numId w:val="34"/>
        </w:numPr>
        <w:spacing w:after="160" w:line="276" w:lineRule="auto"/>
        <w:ind w:left="714" w:hanging="357"/>
        <w:contextualSpacing/>
        <w:rPr>
          <w:color w:val="auto"/>
          <w:sz w:val="22"/>
          <w:szCs w:val="22"/>
        </w:rPr>
      </w:pPr>
      <w:r w:rsidRPr="000C78EF">
        <w:rPr>
          <w:color w:val="auto"/>
          <w:sz w:val="22"/>
          <w:szCs w:val="22"/>
        </w:rPr>
        <w:t xml:space="preserve">Employment Policies and Procedures </w:t>
      </w:r>
    </w:p>
    <w:p w14:paraId="72503BA9" w14:textId="05A493DA" w:rsidR="00ED35A1" w:rsidRPr="00D76562" w:rsidRDefault="008A1CC0" w:rsidP="00D26A8F">
      <w:pPr>
        <w:pStyle w:val="Default"/>
        <w:numPr>
          <w:ilvl w:val="0"/>
          <w:numId w:val="34"/>
        </w:numPr>
        <w:spacing w:after="160" w:line="276" w:lineRule="auto"/>
        <w:ind w:left="714" w:hanging="357"/>
        <w:rPr>
          <w:color w:val="auto"/>
          <w:sz w:val="22"/>
          <w:szCs w:val="22"/>
        </w:rPr>
      </w:pPr>
      <w:r w:rsidRPr="000C78EF">
        <w:rPr>
          <w:color w:val="auto"/>
          <w:sz w:val="22"/>
          <w:szCs w:val="22"/>
        </w:rPr>
        <w:t>Operations</w:t>
      </w:r>
      <w:r w:rsidR="007510DA" w:rsidRPr="000C78EF">
        <w:rPr>
          <w:color w:val="auto"/>
          <w:sz w:val="22"/>
          <w:szCs w:val="22"/>
        </w:rPr>
        <w:t xml:space="preserve"> Policies and Procedures</w:t>
      </w:r>
      <w:r w:rsidR="000A6F1B" w:rsidRPr="000C78EF">
        <w:rPr>
          <w:color w:val="auto"/>
          <w:sz w:val="22"/>
          <w:szCs w:val="22"/>
        </w:rPr>
        <w:t xml:space="preserve">. </w:t>
      </w:r>
    </w:p>
    <w:p w14:paraId="0B0DC586" w14:textId="77777777" w:rsidR="005D5F8B" w:rsidRPr="000C78EF" w:rsidRDefault="007510DA" w:rsidP="00D26A8F">
      <w:pPr>
        <w:spacing w:line="276" w:lineRule="auto"/>
        <w:rPr>
          <w:rFonts w:cs="Arial"/>
          <w:color w:val="auto"/>
        </w:rPr>
      </w:pPr>
      <w:r w:rsidRPr="000C78EF">
        <w:rPr>
          <w:rFonts w:cs="Arial"/>
          <w:color w:val="auto"/>
        </w:rPr>
        <w:t xml:space="preserve">Pursuant to the </w:t>
      </w:r>
      <w:r w:rsidRPr="0009577D">
        <w:rPr>
          <w:rFonts w:cs="Arial"/>
          <w:i/>
          <w:color w:val="auto"/>
        </w:rPr>
        <w:t>Policy Framework</w:t>
      </w:r>
      <w:r w:rsidRPr="000C78EF">
        <w:rPr>
          <w:rFonts w:cs="Arial"/>
          <w:color w:val="auto"/>
        </w:rPr>
        <w:t>, changes to this document must be approved by:</w:t>
      </w:r>
    </w:p>
    <w:p w14:paraId="2A5F545D" w14:textId="020DECCA" w:rsidR="007510DA" w:rsidRPr="000C78EF" w:rsidRDefault="007510DA" w:rsidP="00D26A8F">
      <w:pPr>
        <w:pStyle w:val="ListParagraph"/>
        <w:widowControl/>
        <w:numPr>
          <w:ilvl w:val="0"/>
          <w:numId w:val="2"/>
        </w:numPr>
        <w:suppressAutoHyphens w:val="0"/>
        <w:spacing w:after="160" w:line="276" w:lineRule="auto"/>
        <w:ind w:left="714" w:hanging="357"/>
        <w:textAlignment w:val="auto"/>
        <w:rPr>
          <w:rFonts w:cs="Arial"/>
          <w:color w:val="auto"/>
        </w:rPr>
      </w:pPr>
      <w:r w:rsidRPr="000C78EF">
        <w:rPr>
          <w:rFonts w:cs="Arial"/>
          <w:b/>
          <w:color w:val="auto"/>
        </w:rPr>
        <w:t>Policies</w:t>
      </w:r>
      <w:r w:rsidRPr="000C78EF">
        <w:rPr>
          <w:rFonts w:cs="Arial"/>
          <w:color w:val="auto"/>
        </w:rPr>
        <w:t xml:space="preserve">: approved by </w:t>
      </w:r>
      <w:r w:rsidR="000A6F1B" w:rsidRPr="000C78EF">
        <w:rPr>
          <w:rFonts w:cs="Arial"/>
          <w:color w:val="auto"/>
        </w:rPr>
        <w:t xml:space="preserve">CLCQ </w:t>
      </w:r>
      <w:r w:rsidR="00D511C4" w:rsidRPr="000C78EF">
        <w:rPr>
          <w:rFonts w:cs="Arial"/>
          <w:color w:val="auto"/>
        </w:rPr>
        <w:t xml:space="preserve">members, at a General Meeting, following consultation with members and endorsement </w:t>
      </w:r>
      <w:r w:rsidR="00FB1D35" w:rsidRPr="000C78EF">
        <w:rPr>
          <w:rFonts w:cs="Arial"/>
          <w:color w:val="auto"/>
        </w:rPr>
        <w:t xml:space="preserve">by the </w:t>
      </w:r>
      <w:r w:rsidR="000A6F1B" w:rsidRPr="000C78EF">
        <w:rPr>
          <w:rFonts w:cs="Arial"/>
          <w:color w:val="auto"/>
        </w:rPr>
        <w:t>CLCQ</w:t>
      </w:r>
      <w:r w:rsidR="00FB1D35" w:rsidRPr="000C78EF">
        <w:rPr>
          <w:rFonts w:cs="Arial"/>
          <w:color w:val="auto"/>
        </w:rPr>
        <w:t xml:space="preserve"> </w:t>
      </w:r>
      <w:r w:rsidR="000A6F1B" w:rsidRPr="000C78EF">
        <w:rPr>
          <w:rFonts w:cs="Arial"/>
          <w:color w:val="auto"/>
        </w:rPr>
        <w:t>M</w:t>
      </w:r>
      <w:r w:rsidR="00D511C4" w:rsidRPr="000C78EF">
        <w:rPr>
          <w:rFonts w:cs="Arial"/>
          <w:color w:val="auto"/>
        </w:rPr>
        <w:t xml:space="preserve">anagement </w:t>
      </w:r>
      <w:r w:rsidR="000A6F1B" w:rsidRPr="000C78EF">
        <w:rPr>
          <w:rFonts w:cs="Arial"/>
          <w:color w:val="auto"/>
        </w:rPr>
        <w:t>C</w:t>
      </w:r>
      <w:r w:rsidR="00D511C4" w:rsidRPr="000C78EF">
        <w:rPr>
          <w:rFonts w:cs="Arial"/>
          <w:color w:val="auto"/>
        </w:rPr>
        <w:t>ommittee</w:t>
      </w:r>
    </w:p>
    <w:p w14:paraId="26342D7B" w14:textId="77777777" w:rsidR="007510DA" w:rsidRPr="000C78EF" w:rsidRDefault="007510DA" w:rsidP="00D26A8F">
      <w:pPr>
        <w:pStyle w:val="ListParagraph"/>
        <w:widowControl/>
        <w:numPr>
          <w:ilvl w:val="0"/>
          <w:numId w:val="2"/>
        </w:numPr>
        <w:suppressAutoHyphens w:val="0"/>
        <w:spacing w:after="160" w:line="276" w:lineRule="auto"/>
        <w:ind w:left="714" w:hanging="357"/>
        <w:textAlignment w:val="auto"/>
        <w:rPr>
          <w:rFonts w:cs="Arial"/>
          <w:color w:val="auto"/>
        </w:rPr>
      </w:pPr>
      <w:r w:rsidRPr="000C78EF">
        <w:rPr>
          <w:rFonts w:cs="Arial"/>
          <w:b/>
          <w:color w:val="auto"/>
        </w:rPr>
        <w:t>Procedures</w:t>
      </w:r>
      <w:r w:rsidRPr="000C78EF">
        <w:rPr>
          <w:rFonts w:cs="Arial"/>
          <w:color w:val="auto"/>
        </w:rPr>
        <w:t xml:space="preserve">: approved by the </w:t>
      </w:r>
      <w:r w:rsidR="00D511C4" w:rsidRPr="000C78EF">
        <w:rPr>
          <w:rFonts w:cs="Arial"/>
          <w:color w:val="auto"/>
        </w:rPr>
        <w:t>Management Committee</w:t>
      </w:r>
    </w:p>
    <w:p w14:paraId="3AC19C47" w14:textId="576005DF" w:rsidR="00D13B3F" w:rsidRPr="000C78EF" w:rsidRDefault="007510DA" w:rsidP="00D26A8F">
      <w:pPr>
        <w:pStyle w:val="ListParagraph"/>
        <w:widowControl/>
        <w:numPr>
          <w:ilvl w:val="0"/>
          <w:numId w:val="2"/>
        </w:numPr>
        <w:suppressAutoHyphens w:val="0"/>
        <w:spacing w:after="160" w:line="276" w:lineRule="auto"/>
        <w:ind w:left="714" w:hanging="357"/>
        <w:contextualSpacing w:val="0"/>
        <w:textAlignment w:val="auto"/>
        <w:rPr>
          <w:rFonts w:cs="Arial"/>
          <w:color w:val="auto"/>
        </w:rPr>
      </w:pPr>
      <w:r w:rsidRPr="000C78EF">
        <w:rPr>
          <w:rFonts w:cs="Arial"/>
          <w:b/>
          <w:color w:val="auto"/>
        </w:rPr>
        <w:t>Supporting documents</w:t>
      </w:r>
      <w:r w:rsidRPr="000C78EF">
        <w:rPr>
          <w:rFonts w:cs="Arial"/>
          <w:color w:val="auto"/>
        </w:rPr>
        <w:t>: approved by the Director</w:t>
      </w:r>
      <w:r w:rsidR="00DB2A81" w:rsidRPr="000C78EF">
        <w:rPr>
          <w:rFonts w:cs="Arial"/>
          <w:color w:val="auto"/>
        </w:rPr>
        <w:t>.</w:t>
      </w:r>
    </w:p>
    <w:p w14:paraId="30952C68" w14:textId="756B9FD5" w:rsidR="00D13B3F" w:rsidRPr="000C78EF" w:rsidRDefault="00D13B3F" w:rsidP="00D26A8F">
      <w:pPr>
        <w:spacing w:line="276" w:lineRule="auto"/>
        <w:rPr>
          <w:rFonts w:cs="Arial"/>
          <w:color w:val="auto"/>
        </w:rPr>
      </w:pPr>
      <w:r w:rsidRPr="000C78EF">
        <w:rPr>
          <w:rFonts w:cs="Arial"/>
          <w:bCs/>
          <w:color w:val="auto"/>
        </w:rPr>
        <w:t>Th</w:t>
      </w:r>
      <w:r w:rsidR="00DB2A81" w:rsidRPr="000C78EF">
        <w:rPr>
          <w:rFonts w:cs="Arial"/>
          <w:bCs/>
          <w:color w:val="auto"/>
        </w:rPr>
        <w:t>e</w:t>
      </w:r>
      <w:r w:rsidRPr="000C78EF">
        <w:rPr>
          <w:rFonts w:cs="Arial"/>
          <w:bCs/>
          <w:color w:val="auto"/>
        </w:rPr>
        <w:t xml:space="preserve"> </w:t>
      </w:r>
      <w:r w:rsidRPr="000C78EF">
        <w:rPr>
          <w:rFonts w:cs="Arial"/>
          <w:bCs/>
          <w:i/>
          <w:color w:val="auto"/>
        </w:rPr>
        <w:t xml:space="preserve">Membership Policies </w:t>
      </w:r>
      <w:r w:rsidRPr="000C78EF">
        <w:rPr>
          <w:rFonts w:cs="Arial"/>
          <w:bCs/>
          <w:iCs/>
          <w:color w:val="auto"/>
        </w:rPr>
        <w:t xml:space="preserve">and </w:t>
      </w:r>
      <w:r w:rsidR="003D05D6" w:rsidRPr="000C78EF">
        <w:rPr>
          <w:rFonts w:cs="Arial"/>
          <w:bCs/>
          <w:i/>
          <w:color w:val="auto"/>
        </w:rPr>
        <w:t xml:space="preserve">Membership </w:t>
      </w:r>
      <w:r w:rsidRPr="000C78EF">
        <w:rPr>
          <w:rFonts w:cs="Arial"/>
          <w:bCs/>
          <w:i/>
          <w:color w:val="auto"/>
        </w:rPr>
        <w:t>Procedures</w:t>
      </w:r>
      <w:r w:rsidRPr="000C78EF">
        <w:rPr>
          <w:rFonts w:cs="Arial"/>
          <w:bCs/>
          <w:color w:val="auto"/>
        </w:rPr>
        <w:t xml:space="preserve"> will be made available to </w:t>
      </w:r>
      <w:r w:rsidR="00DB2A81" w:rsidRPr="000C78EF">
        <w:rPr>
          <w:rFonts w:cs="Arial"/>
          <w:bCs/>
          <w:color w:val="auto"/>
        </w:rPr>
        <w:t>CLCQ</w:t>
      </w:r>
      <w:r w:rsidRPr="000C78EF">
        <w:rPr>
          <w:rFonts w:cs="Arial"/>
          <w:bCs/>
          <w:color w:val="auto"/>
        </w:rPr>
        <w:t xml:space="preserve"> members on request</w:t>
      </w:r>
      <w:r w:rsidR="00DB2A81" w:rsidRPr="000C78EF">
        <w:rPr>
          <w:rFonts w:cs="Arial"/>
          <w:bCs/>
          <w:color w:val="auto"/>
        </w:rPr>
        <w:t xml:space="preserve"> and </w:t>
      </w:r>
      <w:r w:rsidRPr="000C78EF">
        <w:rPr>
          <w:rFonts w:cs="Arial"/>
          <w:bCs/>
          <w:color w:val="auto"/>
        </w:rPr>
        <w:t>major revisions will be circulated to members via email.</w:t>
      </w:r>
    </w:p>
    <w:p w14:paraId="65D558BD" w14:textId="77777777" w:rsidR="004E07F9" w:rsidRPr="009E37CD" w:rsidRDefault="004E07F9" w:rsidP="00D26A8F">
      <w:pPr>
        <w:spacing w:line="276" w:lineRule="auto"/>
        <w:rPr>
          <w:rFonts w:cs="Arial"/>
          <w:b/>
          <w:bCs/>
          <w:noProof/>
        </w:rPr>
      </w:pPr>
    </w:p>
    <w:p w14:paraId="20A1A54E" w14:textId="77777777" w:rsidR="00CF1849" w:rsidRDefault="00CF1849" w:rsidP="00D26A8F">
      <w:pPr>
        <w:pStyle w:val="Heading2"/>
        <w:spacing w:after="160" w:line="276" w:lineRule="auto"/>
        <w:contextualSpacing/>
      </w:pPr>
      <w:bookmarkStart w:id="1" w:name="_Toc66113612"/>
      <w:r>
        <w:t>Context</w:t>
      </w:r>
      <w:bookmarkEnd w:id="1"/>
    </w:p>
    <w:p w14:paraId="2DDCCBDF" w14:textId="61F8B18D" w:rsidR="00E74273" w:rsidRPr="000C78EF" w:rsidRDefault="00CF1849" w:rsidP="00D26A8F">
      <w:pPr>
        <w:spacing w:line="276" w:lineRule="auto"/>
        <w:contextualSpacing/>
        <w:rPr>
          <w:color w:val="auto"/>
        </w:rPr>
      </w:pPr>
      <w:r w:rsidRPr="000C78EF">
        <w:rPr>
          <w:color w:val="auto"/>
        </w:rPr>
        <w:t>Th</w:t>
      </w:r>
      <w:r w:rsidR="00E74273" w:rsidRPr="000C78EF">
        <w:rPr>
          <w:color w:val="auto"/>
        </w:rPr>
        <w:t>ese Membership P</w:t>
      </w:r>
      <w:r w:rsidRPr="000C78EF">
        <w:rPr>
          <w:color w:val="auto"/>
        </w:rPr>
        <w:t>olic</w:t>
      </w:r>
      <w:r w:rsidR="00E74273" w:rsidRPr="000C78EF">
        <w:rPr>
          <w:color w:val="auto"/>
        </w:rPr>
        <w:t>ies</w:t>
      </w:r>
      <w:r w:rsidRPr="000C78EF">
        <w:rPr>
          <w:color w:val="auto"/>
        </w:rPr>
        <w:t xml:space="preserve"> relate to:</w:t>
      </w:r>
    </w:p>
    <w:p w14:paraId="6EF7D37D" w14:textId="77777777" w:rsidR="00FF2FA8" w:rsidRPr="000C78EF" w:rsidRDefault="00FF2FA8" w:rsidP="00D26A8F">
      <w:pPr>
        <w:pStyle w:val="ListParagraph"/>
        <w:spacing w:after="160" w:line="276" w:lineRule="auto"/>
        <w:ind w:left="0"/>
        <w:rPr>
          <w:b/>
          <w:color w:val="auto"/>
        </w:rPr>
      </w:pPr>
      <w:r w:rsidRPr="000C78EF">
        <w:rPr>
          <w:b/>
          <w:color w:val="auto"/>
        </w:rPr>
        <w:t>Legislation or other requirements</w:t>
      </w:r>
    </w:p>
    <w:p w14:paraId="2B3147C1" w14:textId="77777777" w:rsidR="00FF2FA8" w:rsidRPr="000C78EF" w:rsidRDefault="00FF2FA8" w:rsidP="00D26A8F">
      <w:pPr>
        <w:pStyle w:val="ListParagraph"/>
        <w:widowControl/>
        <w:numPr>
          <w:ilvl w:val="0"/>
          <w:numId w:val="16"/>
        </w:numPr>
        <w:suppressAutoHyphens w:val="0"/>
        <w:autoSpaceDE/>
        <w:autoSpaceDN/>
        <w:adjustRightInd/>
        <w:spacing w:after="160" w:line="276" w:lineRule="auto"/>
        <w:textAlignment w:val="auto"/>
        <w:rPr>
          <w:b/>
          <w:color w:val="auto"/>
        </w:rPr>
      </w:pPr>
      <w:r w:rsidRPr="000C78EF">
        <w:rPr>
          <w:i/>
          <w:iCs/>
          <w:color w:val="auto"/>
        </w:rPr>
        <w:t>Associations Incorporation Act</w:t>
      </w:r>
      <w:r w:rsidRPr="000C78EF">
        <w:rPr>
          <w:color w:val="auto"/>
        </w:rPr>
        <w:t xml:space="preserve"> </w:t>
      </w:r>
      <w:r w:rsidRPr="000C78EF">
        <w:rPr>
          <w:i/>
          <w:iCs/>
          <w:color w:val="auto"/>
        </w:rPr>
        <w:t xml:space="preserve">1981 </w:t>
      </w:r>
      <w:r w:rsidRPr="000C78EF">
        <w:rPr>
          <w:color w:val="auto"/>
        </w:rPr>
        <w:t>(Qld)</w:t>
      </w:r>
    </w:p>
    <w:p w14:paraId="6C9E8184" w14:textId="1E69EDD8" w:rsidR="00FF2FA8" w:rsidRPr="000C78EF" w:rsidRDefault="00FF2FA8" w:rsidP="00D26A8F">
      <w:pPr>
        <w:pStyle w:val="ListParagraph"/>
        <w:widowControl/>
        <w:numPr>
          <w:ilvl w:val="0"/>
          <w:numId w:val="16"/>
        </w:numPr>
        <w:suppressAutoHyphens w:val="0"/>
        <w:autoSpaceDE/>
        <w:autoSpaceDN/>
        <w:adjustRightInd/>
        <w:spacing w:after="160" w:line="276" w:lineRule="auto"/>
        <w:textAlignment w:val="auto"/>
        <w:rPr>
          <w:b/>
          <w:color w:val="auto"/>
        </w:rPr>
      </w:pPr>
      <w:r w:rsidRPr="000C78EF">
        <w:rPr>
          <w:i/>
          <w:iCs/>
          <w:color w:val="auto"/>
        </w:rPr>
        <w:t>Australian Charities and Not-for-profits Commission Act 2012</w:t>
      </w:r>
      <w:r w:rsidRPr="000C78EF">
        <w:rPr>
          <w:color w:val="auto"/>
        </w:rPr>
        <w:t xml:space="preserve"> (</w:t>
      </w:r>
      <w:proofErr w:type="spellStart"/>
      <w:r w:rsidRPr="000C78EF">
        <w:rPr>
          <w:color w:val="auto"/>
        </w:rPr>
        <w:t>Cth</w:t>
      </w:r>
      <w:proofErr w:type="spellEnd"/>
      <w:r w:rsidRPr="000C78EF">
        <w:rPr>
          <w:color w:val="auto"/>
        </w:rPr>
        <w:t xml:space="preserve">) and </w:t>
      </w:r>
      <w:r w:rsidRPr="000C78EF">
        <w:rPr>
          <w:i/>
          <w:iCs/>
          <w:color w:val="auto"/>
        </w:rPr>
        <w:t xml:space="preserve">Australian Charities and Not-for-profits Commission Regulation 2013 </w:t>
      </w:r>
      <w:r w:rsidRPr="000C78EF">
        <w:rPr>
          <w:color w:val="auto"/>
        </w:rPr>
        <w:t>(</w:t>
      </w:r>
      <w:proofErr w:type="spellStart"/>
      <w:r w:rsidRPr="000C78EF">
        <w:rPr>
          <w:color w:val="auto"/>
        </w:rPr>
        <w:t>Cth</w:t>
      </w:r>
      <w:proofErr w:type="spellEnd"/>
      <w:r w:rsidRPr="000C78EF">
        <w:rPr>
          <w:color w:val="auto"/>
        </w:rPr>
        <w:t xml:space="preserve">) </w:t>
      </w:r>
    </w:p>
    <w:p w14:paraId="1526D0D6" w14:textId="49F3AD5F" w:rsidR="00C41265" w:rsidRPr="000C78EF" w:rsidRDefault="00C41265" w:rsidP="00D26A8F">
      <w:pPr>
        <w:pStyle w:val="ListParagraph"/>
        <w:widowControl/>
        <w:numPr>
          <w:ilvl w:val="0"/>
          <w:numId w:val="16"/>
        </w:numPr>
        <w:suppressAutoHyphens w:val="0"/>
        <w:autoSpaceDE/>
        <w:autoSpaceDN/>
        <w:adjustRightInd/>
        <w:spacing w:after="160" w:line="276" w:lineRule="auto"/>
        <w:textAlignment w:val="auto"/>
        <w:rPr>
          <w:b/>
          <w:color w:val="auto"/>
        </w:rPr>
      </w:pPr>
      <w:r w:rsidRPr="000C78EF">
        <w:rPr>
          <w:i/>
          <w:iCs/>
          <w:color w:val="auto"/>
        </w:rPr>
        <w:t xml:space="preserve">Privacy Act 1988 </w:t>
      </w:r>
      <w:r w:rsidRPr="000C78EF">
        <w:rPr>
          <w:color w:val="auto"/>
        </w:rPr>
        <w:t>(</w:t>
      </w:r>
      <w:proofErr w:type="spellStart"/>
      <w:r w:rsidRPr="000C78EF">
        <w:rPr>
          <w:color w:val="auto"/>
        </w:rPr>
        <w:t>Cth</w:t>
      </w:r>
      <w:proofErr w:type="spellEnd"/>
      <w:r w:rsidRPr="000C78EF">
        <w:rPr>
          <w:color w:val="auto"/>
        </w:rPr>
        <w:t xml:space="preserve">) including the </w:t>
      </w:r>
      <w:r w:rsidR="00D40203" w:rsidRPr="000C78EF">
        <w:rPr>
          <w:color w:val="auto"/>
        </w:rPr>
        <w:t xml:space="preserve">Australian </w:t>
      </w:r>
      <w:r w:rsidRPr="000C78EF">
        <w:rPr>
          <w:color w:val="auto"/>
        </w:rPr>
        <w:t xml:space="preserve">Privacy Principles </w:t>
      </w:r>
    </w:p>
    <w:p w14:paraId="1A9BBCD4" w14:textId="4A0A6AB6" w:rsidR="00B14F18" w:rsidRPr="000C78EF" w:rsidRDefault="00FF2FA8" w:rsidP="00D26A8F">
      <w:pPr>
        <w:pStyle w:val="ListParagraph"/>
        <w:numPr>
          <w:ilvl w:val="0"/>
          <w:numId w:val="16"/>
        </w:numPr>
        <w:spacing w:after="160" w:line="276" w:lineRule="auto"/>
        <w:rPr>
          <w:color w:val="auto"/>
        </w:rPr>
      </w:pPr>
      <w:r w:rsidRPr="000C78EF">
        <w:rPr>
          <w:color w:val="auto"/>
        </w:rPr>
        <w:t xml:space="preserve">CLCQ Statement of Objects and Rules (as amended on </w:t>
      </w:r>
      <w:r w:rsidR="00BB0102" w:rsidRPr="000C78EF">
        <w:rPr>
          <w:color w:val="auto"/>
        </w:rPr>
        <w:t>19 October 2017</w:t>
      </w:r>
      <w:r w:rsidRPr="000C78EF">
        <w:rPr>
          <w:color w:val="auto"/>
        </w:rPr>
        <w:t>) (‘CLCQ Rules’).</w:t>
      </w:r>
    </w:p>
    <w:p w14:paraId="4D65739A" w14:textId="77777777" w:rsidR="00B14F18" w:rsidRPr="000C78EF" w:rsidRDefault="00B14F18" w:rsidP="00D26A8F">
      <w:pPr>
        <w:spacing w:line="276" w:lineRule="auto"/>
        <w:contextualSpacing/>
        <w:rPr>
          <w:b/>
          <w:color w:val="auto"/>
        </w:rPr>
      </w:pPr>
    </w:p>
    <w:p w14:paraId="2366F660" w14:textId="2BFE1481" w:rsidR="00CF1849" w:rsidRPr="000C78EF" w:rsidRDefault="00CF1849" w:rsidP="00D26A8F">
      <w:pPr>
        <w:spacing w:line="276" w:lineRule="auto"/>
        <w:contextualSpacing/>
        <w:rPr>
          <w:b/>
          <w:color w:val="auto"/>
        </w:rPr>
      </w:pPr>
      <w:r w:rsidRPr="000C78EF">
        <w:rPr>
          <w:b/>
          <w:color w:val="auto"/>
        </w:rPr>
        <w:t>Standards or other external requirements</w:t>
      </w:r>
    </w:p>
    <w:p w14:paraId="40067327" w14:textId="49D1A4F9" w:rsidR="00CF1849" w:rsidRPr="000C78EF" w:rsidRDefault="00CF1849" w:rsidP="00D26A8F">
      <w:pPr>
        <w:pStyle w:val="ListParagraph"/>
        <w:widowControl/>
        <w:numPr>
          <w:ilvl w:val="0"/>
          <w:numId w:val="15"/>
        </w:numPr>
        <w:suppressAutoHyphens w:val="0"/>
        <w:autoSpaceDE/>
        <w:autoSpaceDN/>
        <w:adjustRightInd/>
        <w:spacing w:after="160" w:line="276" w:lineRule="auto"/>
        <w:textAlignment w:val="auto"/>
        <w:rPr>
          <w:color w:val="auto"/>
        </w:rPr>
      </w:pPr>
      <w:r w:rsidRPr="000C78EF">
        <w:rPr>
          <w:color w:val="auto"/>
        </w:rPr>
        <w:t>CLCA National Accreditation Scheme</w:t>
      </w:r>
      <w:r w:rsidR="006543BA" w:rsidRPr="000C78EF">
        <w:rPr>
          <w:color w:val="auto"/>
        </w:rPr>
        <w:t xml:space="preserve"> (Phase 3)</w:t>
      </w:r>
    </w:p>
    <w:p w14:paraId="6E1E9E6A" w14:textId="6F2F7799" w:rsidR="00B14F18" w:rsidRPr="000C78EF" w:rsidRDefault="00B14F18" w:rsidP="00D26A8F">
      <w:pPr>
        <w:pStyle w:val="ListParagraph"/>
        <w:widowControl/>
        <w:numPr>
          <w:ilvl w:val="0"/>
          <w:numId w:val="15"/>
        </w:numPr>
        <w:suppressAutoHyphens w:val="0"/>
        <w:autoSpaceDE/>
        <w:autoSpaceDN/>
        <w:adjustRightInd/>
        <w:spacing w:after="160" w:line="276" w:lineRule="auto"/>
        <w:textAlignment w:val="auto"/>
        <w:rPr>
          <w:color w:val="auto"/>
        </w:rPr>
      </w:pPr>
      <w:r w:rsidRPr="000C78EF">
        <w:rPr>
          <w:color w:val="auto"/>
        </w:rPr>
        <w:t>National Legal Assistance Partnership (</w:t>
      </w:r>
      <w:r w:rsidR="005F40DE" w:rsidRPr="000C78EF">
        <w:rPr>
          <w:color w:val="auto"/>
        </w:rPr>
        <w:t>‘</w:t>
      </w:r>
      <w:r w:rsidRPr="000C78EF">
        <w:rPr>
          <w:color w:val="auto"/>
        </w:rPr>
        <w:t xml:space="preserve">NLAP’) </w:t>
      </w:r>
    </w:p>
    <w:p w14:paraId="0B8BBB4A" w14:textId="47C17398" w:rsidR="00CF1849" w:rsidRPr="000C78EF" w:rsidRDefault="00CF1849" w:rsidP="00D26A8F">
      <w:pPr>
        <w:pStyle w:val="ListParagraph"/>
        <w:widowControl/>
        <w:numPr>
          <w:ilvl w:val="0"/>
          <w:numId w:val="15"/>
        </w:numPr>
        <w:suppressAutoHyphens w:val="0"/>
        <w:autoSpaceDE/>
        <w:autoSpaceDN/>
        <w:adjustRightInd/>
        <w:spacing w:after="160" w:line="276" w:lineRule="auto"/>
        <w:textAlignment w:val="auto"/>
        <w:rPr>
          <w:color w:val="auto"/>
        </w:rPr>
      </w:pPr>
      <w:r w:rsidRPr="000C78EF">
        <w:rPr>
          <w:color w:val="auto"/>
        </w:rPr>
        <w:t>Community Legal Services Program (</w:t>
      </w:r>
      <w:r w:rsidR="006543BA" w:rsidRPr="000C78EF">
        <w:rPr>
          <w:color w:val="auto"/>
        </w:rPr>
        <w:t>‘</w:t>
      </w:r>
      <w:r w:rsidRPr="000C78EF">
        <w:rPr>
          <w:color w:val="auto"/>
        </w:rPr>
        <w:t>CLSP</w:t>
      </w:r>
      <w:r w:rsidR="006543BA" w:rsidRPr="000C78EF">
        <w:rPr>
          <w:color w:val="auto"/>
        </w:rPr>
        <w:t>’</w:t>
      </w:r>
      <w:r w:rsidRPr="000C78EF">
        <w:rPr>
          <w:color w:val="auto"/>
        </w:rPr>
        <w:t>) Service Standards</w:t>
      </w:r>
    </w:p>
    <w:p w14:paraId="3C9C0C45" w14:textId="0B0C2351" w:rsidR="00CF1849" w:rsidRPr="000C78EF" w:rsidRDefault="00CF1849" w:rsidP="00D26A8F">
      <w:pPr>
        <w:pStyle w:val="ListParagraph"/>
        <w:widowControl/>
        <w:numPr>
          <w:ilvl w:val="0"/>
          <w:numId w:val="15"/>
        </w:numPr>
        <w:suppressAutoHyphens w:val="0"/>
        <w:autoSpaceDE/>
        <w:autoSpaceDN/>
        <w:adjustRightInd/>
        <w:spacing w:after="160" w:line="276" w:lineRule="auto"/>
        <w:textAlignment w:val="auto"/>
        <w:rPr>
          <w:color w:val="auto"/>
        </w:rPr>
      </w:pPr>
      <w:r w:rsidRPr="000C78EF">
        <w:rPr>
          <w:color w:val="auto"/>
        </w:rPr>
        <w:t>Human Services Quality Framework (</w:t>
      </w:r>
      <w:r w:rsidR="006543BA" w:rsidRPr="000C78EF">
        <w:rPr>
          <w:color w:val="auto"/>
        </w:rPr>
        <w:t>‘</w:t>
      </w:r>
      <w:r w:rsidRPr="000C78EF">
        <w:rPr>
          <w:color w:val="auto"/>
        </w:rPr>
        <w:t>HSQF</w:t>
      </w:r>
      <w:r w:rsidR="006543BA" w:rsidRPr="000C78EF">
        <w:rPr>
          <w:color w:val="auto"/>
        </w:rPr>
        <w:t>’</w:t>
      </w:r>
      <w:r w:rsidRPr="000C78EF">
        <w:rPr>
          <w:color w:val="auto"/>
        </w:rPr>
        <w:t>) Standards</w:t>
      </w:r>
    </w:p>
    <w:p w14:paraId="43C376E4" w14:textId="1E94E0D3" w:rsidR="00B14F18" w:rsidRPr="000C78EF" w:rsidRDefault="00CF1849" w:rsidP="00D26A8F">
      <w:pPr>
        <w:pStyle w:val="ListParagraph"/>
        <w:widowControl/>
        <w:numPr>
          <w:ilvl w:val="0"/>
          <w:numId w:val="15"/>
        </w:numPr>
        <w:suppressAutoHyphens w:val="0"/>
        <w:autoSpaceDE/>
        <w:autoSpaceDN/>
        <w:adjustRightInd/>
        <w:spacing w:after="160" w:line="276" w:lineRule="auto"/>
        <w:textAlignment w:val="auto"/>
        <w:rPr>
          <w:color w:val="auto"/>
        </w:rPr>
      </w:pPr>
      <w:r w:rsidRPr="000C78EF">
        <w:rPr>
          <w:color w:val="auto"/>
        </w:rPr>
        <w:t>ACNC Governance Standards</w:t>
      </w:r>
      <w:r w:rsidR="000C78EF">
        <w:rPr>
          <w:color w:val="auto"/>
        </w:rPr>
        <w:t>.</w:t>
      </w:r>
    </w:p>
    <w:p w14:paraId="5CDC3271" w14:textId="77777777" w:rsidR="00E73C6E" w:rsidRPr="000C78EF" w:rsidRDefault="00E73C6E" w:rsidP="00D26A8F">
      <w:pPr>
        <w:pStyle w:val="ListParagraph"/>
        <w:widowControl/>
        <w:suppressAutoHyphens w:val="0"/>
        <w:autoSpaceDE/>
        <w:autoSpaceDN/>
        <w:adjustRightInd/>
        <w:spacing w:after="160" w:line="276" w:lineRule="auto"/>
        <w:textAlignment w:val="auto"/>
        <w:rPr>
          <w:color w:val="auto"/>
        </w:rPr>
      </w:pPr>
    </w:p>
    <w:p w14:paraId="0A7250E7" w14:textId="4810B383" w:rsidR="00FF2FA8" w:rsidRPr="000C78EF" w:rsidRDefault="00FF2FA8" w:rsidP="00D26A8F">
      <w:pPr>
        <w:spacing w:line="276" w:lineRule="auto"/>
        <w:rPr>
          <w:b/>
          <w:color w:val="auto"/>
        </w:rPr>
      </w:pPr>
      <w:r w:rsidRPr="000C78EF">
        <w:rPr>
          <w:b/>
          <w:color w:val="auto"/>
        </w:rPr>
        <w:t>Contractual obligations</w:t>
      </w:r>
    </w:p>
    <w:p w14:paraId="5E96759F" w14:textId="3713E517" w:rsidR="00FF2FA8" w:rsidRPr="000C78EF" w:rsidRDefault="00D55FC6" w:rsidP="00D26A8F">
      <w:pPr>
        <w:pStyle w:val="ListParagraph"/>
        <w:numPr>
          <w:ilvl w:val="0"/>
          <w:numId w:val="6"/>
        </w:numPr>
        <w:spacing w:after="160" w:line="276" w:lineRule="auto"/>
        <w:rPr>
          <w:color w:val="auto"/>
        </w:rPr>
      </w:pPr>
      <w:r w:rsidRPr="000C78EF">
        <w:rPr>
          <w:color w:val="auto"/>
        </w:rPr>
        <w:t>CLCQ</w:t>
      </w:r>
      <w:r w:rsidR="00FF2FA8" w:rsidRPr="000C78EF">
        <w:rPr>
          <w:color w:val="auto"/>
        </w:rPr>
        <w:t xml:space="preserve"> membership criteria</w:t>
      </w:r>
    </w:p>
    <w:p w14:paraId="4D2B4E72" w14:textId="5081BE91" w:rsidR="00FF2FA8" w:rsidRDefault="00D55FC6" w:rsidP="00D26A8F">
      <w:pPr>
        <w:pStyle w:val="ListParagraph"/>
        <w:numPr>
          <w:ilvl w:val="0"/>
          <w:numId w:val="6"/>
        </w:numPr>
        <w:spacing w:after="160" w:line="276" w:lineRule="auto"/>
        <w:rPr>
          <w:color w:val="auto"/>
        </w:rPr>
      </w:pPr>
      <w:r w:rsidRPr="000C78EF">
        <w:rPr>
          <w:color w:val="auto"/>
        </w:rPr>
        <w:t>CLCA</w:t>
      </w:r>
      <w:r w:rsidR="00FF2FA8" w:rsidRPr="000C78EF">
        <w:rPr>
          <w:color w:val="auto"/>
        </w:rPr>
        <w:t xml:space="preserve"> membership criteria</w:t>
      </w:r>
      <w:r w:rsidR="000C78EF">
        <w:rPr>
          <w:color w:val="auto"/>
        </w:rPr>
        <w:t>.</w:t>
      </w:r>
    </w:p>
    <w:p w14:paraId="775E6C8B" w14:textId="6C840910" w:rsidR="00EA7F68" w:rsidRPr="007A7383" w:rsidRDefault="008D680E" w:rsidP="00D26A8F">
      <w:pPr>
        <w:spacing w:line="276" w:lineRule="auto"/>
        <w:rPr>
          <w:color w:val="auto"/>
        </w:rPr>
      </w:pPr>
      <w:r>
        <w:rPr>
          <w:color w:val="auto"/>
        </w:rPr>
        <w:br w:type="page"/>
      </w:r>
    </w:p>
    <w:p w14:paraId="55D39A2F" w14:textId="2F66C20D" w:rsidR="00EA7F68" w:rsidRDefault="00EA7F68" w:rsidP="007A7383">
      <w:pPr>
        <w:pStyle w:val="Heading1"/>
        <w:spacing w:after="160" w:line="276" w:lineRule="auto"/>
      </w:pPr>
      <w:bookmarkStart w:id="2" w:name="_Toc66113613"/>
      <w:r>
        <w:lastRenderedPageBreak/>
        <w:t>Background</w:t>
      </w:r>
      <w:bookmarkEnd w:id="2"/>
    </w:p>
    <w:p w14:paraId="748AED68" w14:textId="7B3174A1" w:rsidR="003413BB" w:rsidRPr="000C78EF" w:rsidRDefault="00952C73" w:rsidP="00D26A8F">
      <w:pPr>
        <w:spacing w:line="276" w:lineRule="auto"/>
        <w:rPr>
          <w:color w:val="auto"/>
        </w:rPr>
      </w:pPr>
      <w:r w:rsidRPr="000C78EF">
        <w:rPr>
          <w:color w:val="auto"/>
        </w:rPr>
        <w:t>CLCQ</w:t>
      </w:r>
      <w:r w:rsidR="00EA7F68" w:rsidRPr="000C78EF">
        <w:rPr>
          <w:color w:val="auto"/>
        </w:rPr>
        <w:t xml:space="preserve"> is </w:t>
      </w:r>
      <w:r w:rsidR="003413BB" w:rsidRPr="000C78EF">
        <w:rPr>
          <w:color w:val="auto"/>
        </w:rPr>
        <w:t xml:space="preserve">the State peak body for community legal centres (‘CLCs’) in Queensland. </w:t>
      </w:r>
    </w:p>
    <w:p w14:paraId="7B4D5CDD" w14:textId="11AE5FEC" w:rsidR="00EA7F68" w:rsidRPr="000C78EF" w:rsidRDefault="003413BB" w:rsidP="00D26A8F">
      <w:pPr>
        <w:spacing w:line="276" w:lineRule="auto"/>
        <w:rPr>
          <w:color w:val="auto"/>
        </w:rPr>
      </w:pPr>
      <w:r w:rsidRPr="000C78EF">
        <w:rPr>
          <w:color w:val="auto"/>
        </w:rPr>
        <w:t xml:space="preserve">CLCQ is </w:t>
      </w:r>
      <w:r w:rsidR="00EA7F68" w:rsidRPr="000C78EF">
        <w:rPr>
          <w:color w:val="auto"/>
        </w:rPr>
        <w:t>a membership based and driven organisation that promotes the interests and concerns of the community legal sector and its clients so that the Queensland community has greater access to justice and legal assistance.</w:t>
      </w:r>
    </w:p>
    <w:p w14:paraId="61F07641" w14:textId="710B5A48" w:rsidR="00EA7F68" w:rsidRPr="000C78EF" w:rsidRDefault="00EA7F68" w:rsidP="00D26A8F">
      <w:pPr>
        <w:spacing w:line="276" w:lineRule="auto"/>
        <w:rPr>
          <w:color w:val="auto"/>
        </w:rPr>
      </w:pPr>
      <w:r w:rsidRPr="000C78EF">
        <w:rPr>
          <w:color w:val="auto"/>
        </w:rPr>
        <w:t xml:space="preserve">CLCQ is a member of the national peak body, </w:t>
      </w:r>
      <w:r w:rsidR="00952C73" w:rsidRPr="000C78EF">
        <w:rPr>
          <w:color w:val="auto"/>
        </w:rPr>
        <w:t>Community Legal Centres Australia (‘CLCA’)</w:t>
      </w:r>
      <w:r w:rsidRPr="000C78EF">
        <w:rPr>
          <w:color w:val="auto"/>
        </w:rPr>
        <w:t xml:space="preserve"> and has rights and obligations as a member of </w:t>
      </w:r>
      <w:r w:rsidR="00952C73" w:rsidRPr="000C78EF">
        <w:rPr>
          <w:color w:val="auto"/>
        </w:rPr>
        <w:t>CLCA</w:t>
      </w:r>
      <w:r w:rsidRPr="000C78EF">
        <w:rPr>
          <w:color w:val="auto"/>
        </w:rPr>
        <w:t>.</w:t>
      </w:r>
    </w:p>
    <w:p w14:paraId="3418E85E" w14:textId="64148BC7" w:rsidR="0010373A" w:rsidRPr="000C78EF" w:rsidRDefault="00F3592A" w:rsidP="00D26A8F">
      <w:pPr>
        <w:spacing w:line="276" w:lineRule="auto"/>
        <w:rPr>
          <w:color w:val="auto"/>
        </w:rPr>
      </w:pPr>
      <w:r w:rsidRPr="000C78EF">
        <w:rPr>
          <w:color w:val="auto"/>
        </w:rPr>
        <w:t>CLCQ is an incorporated association established in Queensland and governed by a voluntary Management Committee drawn from representatives from its ordinary members</w:t>
      </w:r>
      <w:r w:rsidR="005F40DE" w:rsidRPr="000C78EF">
        <w:rPr>
          <w:color w:val="auto"/>
        </w:rPr>
        <w:t>.</w:t>
      </w:r>
    </w:p>
    <w:p w14:paraId="3AC59207" w14:textId="46548B25" w:rsidR="00FC3D00" w:rsidRPr="000C78EF" w:rsidRDefault="002969BF" w:rsidP="00D26A8F">
      <w:pPr>
        <w:spacing w:line="276" w:lineRule="auto"/>
        <w:rPr>
          <w:color w:val="auto"/>
        </w:rPr>
      </w:pPr>
      <w:r w:rsidRPr="000C78EF">
        <w:rPr>
          <w:color w:val="auto"/>
        </w:rPr>
        <w:t xml:space="preserve">This </w:t>
      </w:r>
      <w:r w:rsidR="00414F2A">
        <w:rPr>
          <w:color w:val="auto"/>
        </w:rPr>
        <w:t>policy</w:t>
      </w:r>
      <w:r w:rsidRPr="000C78EF">
        <w:rPr>
          <w:color w:val="auto"/>
        </w:rPr>
        <w:t xml:space="preserve"> is designed to be read together with the CLCQ Rules</w:t>
      </w:r>
      <w:r w:rsidR="00AD0B4C" w:rsidRPr="000C78EF">
        <w:rPr>
          <w:color w:val="auto"/>
        </w:rPr>
        <w:t xml:space="preserve">, specifically </w:t>
      </w:r>
      <w:r w:rsidR="00AD0B4C" w:rsidRPr="00090CFA">
        <w:rPr>
          <w:i/>
          <w:iCs/>
          <w:color w:val="auto"/>
        </w:rPr>
        <w:t>Part 3 – Members and Memberships</w:t>
      </w:r>
      <w:r w:rsidR="00AD0B4C" w:rsidRPr="000C78EF">
        <w:rPr>
          <w:color w:val="auto"/>
        </w:rPr>
        <w:t xml:space="preserve">. </w:t>
      </w:r>
    </w:p>
    <w:p w14:paraId="0A776503" w14:textId="7AFC44EA" w:rsidR="0010373A" w:rsidRPr="000C78EF" w:rsidRDefault="0010373A" w:rsidP="00D26A8F">
      <w:pPr>
        <w:spacing w:line="276" w:lineRule="auto"/>
        <w:rPr>
          <w:rFonts w:cs="Arial"/>
          <w:color w:val="auto"/>
        </w:rPr>
      </w:pPr>
      <w:r w:rsidRPr="000C78EF">
        <w:rPr>
          <w:rFonts w:cs="Arial"/>
          <w:color w:val="auto"/>
        </w:rPr>
        <w:t xml:space="preserve">This </w:t>
      </w:r>
      <w:r w:rsidR="0095224C">
        <w:rPr>
          <w:rFonts w:cs="Arial"/>
          <w:color w:val="auto"/>
        </w:rPr>
        <w:t>document i</w:t>
      </w:r>
      <w:r w:rsidRPr="000C78EF">
        <w:rPr>
          <w:rFonts w:cs="Arial"/>
          <w:color w:val="auto"/>
        </w:rPr>
        <w:t xml:space="preserve">s designed to give policy guidance to CLCQ and its members </w:t>
      </w:r>
      <w:r w:rsidR="00EB6BC5" w:rsidRPr="000C78EF">
        <w:rPr>
          <w:rFonts w:cs="Arial"/>
          <w:color w:val="auto"/>
        </w:rPr>
        <w:t xml:space="preserve">about the administrative </w:t>
      </w:r>
      <w:r w:rsidR="00C17699" w:rsidRPr="000C78EF">
        <w:rPr>
          <w:rFonts w:cs="Arial"/>
          <w:color w:val="auto"/>
        </w:rPr>
        <w:t>procedures and processes involved in membership as a member of CLCQ,</w:t>
      </w:r>
      <w:r w:rsidRPr="000C78EF">
        <w:rPr>
          <w:rFonts w:cs="Arial"/>
          <w:color w:val="auto"/>
        </w:rPr>
        <w:t xml:space="preserve"> and includes the following policies:</w:t>
      </w:r>
    </w:p>
    <w:p w14:paraId="546A0029" w14:textId="47B0A1D6" w:rsidR="006118D1" w:rsidRPr="00B728B8" w:rsidRDefault="001D0143" w:rsidP="00D26A8F">
      <w:pPr>
        <w:pStyle w:val="ListParagraph"/>
        <w:numPr>
          <w:ilvl w:val="0"/>
          <w:numId w:val="35"/>
        </w:numPr>
        <w:spacing w:after="160" w:line="276" w:lineRule="auto"/>
        <w:rPr>
          <w:rFonts w:cs="Arial"/>
          <w:color w:val="auto"/>
        </w:rPr>
      </w:pPr>
      <w:r w:rsidRPr="000C78EF">
        <w:rPr>
          <w:rFonts w:cs="Arial"/>
          <w:color w:val="auto"/>
        </w:rPr>
        <w:t>Membership Administration</w:t>
      </w:r>
      <w:r w:rsidR="00B728B8">
        <w:rPr>
          <w:rFonts w:cs="Arial"/>
          <w:color w:val="auto"/>
        </w:rPr>
        <w:t xml:space="preserve">. </w:t>
      </w:r>
      <w:r w:rsidR="00EA7F68" w:rsidRPr="00B728B8">
        <w:rPr>
          <w:rFonts w:cs="Arial"/>
          <w:bCs/>
        </w:rP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5"/>
        <w:gridCol w:w="1282"/>
        <w:gridCol w:w="1418"/>
        <w:gridCol w:w="2268"/>
        <w:gridCol w:w="1701"/>
        <w:gridCol w:w="1275"/>
      </w:tblGrid>
      <w:tr w:rsidR="006118D1" w14:paraId="0124E387" w14:textId="77777777" w:rsidTr="197EB8C3">
        <w:tc>
          <w:tcPr>
            <w:tcW w:w="1695" w:type="dxa"/>
            <w:gridSpan w:val="2"/>
          </w:tcPr>
          <w:p w14:paraId="7844249E" w14:textId="77777777" w:rsidR="006118D1" w:rsidRDefault="006118D1" w:rsidP="00D26A8F">
            <w:pPr>
              <w:spacing w:after="160" w:line="276" w:lineRule="auto"/>
            </w:pPr>
            <w:r>
              <w:rPr>
                <w:noProof/>
              </w:rPr>
              <w:lastRenderedPageBreak/>
              <w:drawing>
                <wp:inline distT="0" distB="0" distL="0" distR="0" wp14:anchorId="6A1172BD" wp14:editId="26CB5357">
                  <wp:extent cx="928370" cy="362038"/>
                  <wp:effectExtent l="0" t="0" r="5080" b="0"/>
                  <wp:docPr id="4" name="Picture 4" descr="C:\Users\qails director\AppData\Local\Microsoft\Windows\INetCache\Content.Word\CLCQ-LOGO-LandscapeCondensed-Colou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8370" cy="362038"/>
                          </a:xfrm>
                          <a:prstGeom prst="rect">
                            <a:avLst/>
                          </a:prstGeom>
                        </pic:spPr>
                      </pic:pic>
                    </a:graphicData>
                  </a:graphic>
                </wp:inline>
              </w:drawing>
            </w:r>
          </w:p>
        </w:tc>
        <w:tc>
          <w:tcPr>
            <w:tcW w:w="7944" w:type="dxa"/>
            <w:gridSpan w:val="5"/>
          </w:tcPr>
          <w:p w14:paraId="52C659A5" w14:textId="27EE8382" w:rsidR="006118D1" w:rsidRDefault="009E37CD" w:rsidP="00D26A8F">
            <w:pPr>
              <w:pStyle w:val="Heading1"/>
              <w:spacing w:after="160" w:line="276" w:lineRule="auto"/>
              <w:outlineLvl w:val="0"/>
            </w:pPr>
            <w:bookmarkStart w:id="3" w:name="_Toc66113614"/>
            <w:r>
              <w:t xml:space="preserve">Policy: </w:t>
            </w:r>
            <w:r w:rsidR="00CC119D">
              <w:t>M</w:t>
            </w:r>
            <w:r w:rsidR="00624E7A">
              <w:t>embership</w:t>
            </w:r>
            <w:r w:rsidR="00CC119D">
              <w:t xml:space="preserve"> </w:t>
            </w:r>
            <w:r w:rsidR="00167985">
              <w:t>A</w:t>
            </w:r>
            <w:r w:rsidR="00CC119D">
              <w:t>dministration</w:t>
            </w:r>
            <w:bookmarkEnd w:id="3"/>
          </w:p>
          <w:p w14:paraId="693DC113" w14:textId="76A27DF0" w:rsidR="00FC3D00" w:rsidRPr="00FC3D00" w:rsidRDefault="00FC3D00" w:rsidP="00D26A8F">
            <w:pPr>
              <w:spacing w:after="160" w:line="276" w:lineRule="auto"/>
            </w:pPr>
          </w:p>
        </w:tc>
      </w:tr>
      <w:tr w:rsidR="00AC4FB2" w:rsidRPr="00883223" w14:paraId="763BC586" w14:textId="77777777" w:rsidTr="197EB8C3">
        <w:tblPrEx>
          <w:tblBorders>
            <w:bottom w:val="single" w:sz="4" w:space="0" w:color="auto"/>
          </w:tblBorders>
        </w:tblPrEx>
        <w:trPr>
          <w:trHeight w:val="274"/>
        </w:trPr>
        <w:tc>
          <w:tcPr>
            <w:tcW w:w="1560" w:type="dxa"/>
            <w:tcBorders>
              <w:bottom w:val="single" w:sz="4" w:space="0" w:color="auto"/>
            </w:tcBorders>
          </w:tcPr>
          <w:p w14:paraId="53135047" w14:textId="77777777" w:rsidR="00AC4FB2" w:rsidRPr="00883223" w:rsidRDefault="00AC4FB2" w:rsidP="00D26A8F">
            <w:pPr>
              <w:spacing w:after="160" w:line="276" w:lineRule="auto"/>
              <w:rPr>
                <w:b/>
                <w:color w:val="000000" w:themeColor="text1"/>
                <w:sz w:val="18"/>
              </w:rPr>
            </w:pPr>
            <w:r w:rsidRPr="00883223">
              <w:rPr>
                <w:b/>
                <w:color w:val="000000" w:themeColor="text1"/>
                <w:sz w:val="18"/>
              </w:rPr>
              <w:t>Date approved:</w:t>
            </w:r>
          </w:p>
        </w:tc>
        <w:tc>
          <w:tcPr>
            <w:tcW w:w="1417" w:type="dxa"/>
            <w:gridSpan w:val="2"/>
            <w:tcBorders>
              <w:bottom w:val="single" w:sz="4" w:space="0" w:color="auto"/>
            </w:tcBorders>
          </w:tcPr>
          <w:p w14:paraId="26FB9F9E" w14:textId="2ED5DF6D" w:rsidR="00AC4FB2" w:rsidRPr="00883223" w:rsidRDefault="00662E63" w:rsidP="00D26A8F">
            <w:pPr>
              <w:spacing w:after="160" w:line="276" w:lineRule="auto"/>
              <w:rPr>
                <w:color w:val="000000" w:themeColor="text1"/>
                <w:sz w:val="18"/>
              </w:rPr>
            </w:pPr>
            <w:r>
              <w:rPr>
                <w:color w:val="000000" w:themeColor="text1"/>
                <w:sz w:val="18"/>
              </w:rPr>
              <w:t>July 2021</w:t>
            </w:r>
          </w:p>
        </w:tc>
        <w:tc>
          <w:tcPr>
            <w:tcW w:w="1418" w:type="dxa"/>
            <w:tcBorders>
              <w:bottom w:val="single" w:sz="4" w:space="0" w:color="auto"/>
            </w:tcBorders>
          </w:tcPr>
          <w:p w14:paraId="1E27327D" w14:textId="77777777" w:rsidR="00AC4FB2" w:rsidRPr="00883223" w:rsidRDefault="00AC4FB2" w:rsidP="00D26A8F">
            <w:pPr>
              <w:spacing w:after="160" w:line="276" w:lineRule="auto"/>
              <w:rPr>
                <w:b/>
                <w:color w:val="000000" w:themeColor="text1"/>
                <w:sz w:val="18"/>
              </w:rPr>
            </w:pPr>
            <w:r w:rsidRPr="00883223">
              <w:rPr>
                <w:b/>
                <w:color w:val="000000" w:themeColor="text1"/>
                <w:sz w:val="18"/>
              </w:rPr>
              <w:t>Approved by:</w:t>
            </w:r>
          </w:p>
        </w:tc>
        <w:tc>
          <w:tcPr>
            <w:tcW w:w="2268" w:type="dxa"/>
            <w:tcBorders>
              <w:bottom w:val="single" w:sz="4" w:space="0" w:color="auto"/>
            </w:tcBorders>
          </w:tcPr>
          <w:p w14:paraId="60C8A0D4" w14:textId="77777777" w:rsidR="00AC4FB2" w:rsidRPr="00883223" w:rsidRDefault="00AC4FB2" w:rsidP="00D26A8F">
            <w:pPr>
              <w:spacing w:after="160" w:line="276" w:lineRule="auto"/>
              <w:rPr>
                <w:color w:val="000000" w:themeColor="text1"/>
                <w:sz w:val="18"/>
              </w:rPr>
            </w:pPr>
            <w:r>
              <w:rPr>
                <w:color w:val="000000" w:themeColor="text1"/>
                <w:sz w:val="18"/>
              </w:rPr>
              <w:t>Management Committee</w:t>
            </w:r>
          </w:p>
        </w:tc>
        <w:tc>
          <w:tcPr>
            <w:tcW w:w="1701" w:type="dxa"/>
            <w:tcBorders>
              <w:bottom w:val="single" w:sz="4" w:space="0" w:color="auto"/>
            </w:tcBorders>
          </w:tcPr>
          <w:p w14:paraId="0BCEC06F" w14:textId="77777777" w:rsidR="00AC4FB2" w:rsidRPr="00883223" w:rsidRDefault="00AC4FB2" w:rsidP="00D26A8F">
            <w:pPr>
              <w:spacing w:after="160" w:line="276" w:lineRule="auto"/>
              <w:rPr>
                <w:b/>
                <w:color w:val="000000" w:themeColor="text1"/>
                <w:sz w:val="18"/>
              </w:rPr>
            </w:pPr>
            <w:r w:rsidRPr="00883223">
              <w:rPr>
                <w:b/>
                <w:color w:val="000000" w:themeColor="text1"/>
                <w:sz w:val="18"/>
              </w:rPr>
              <w:t>Next review date:</w:t>
            </w:r>
          </w:p>
        </w:tc>
        <w:tc>
          <w:tcPr>
            <w:tcW w:w="1275" w:type="dxa"/>
            <w:tcBorders>
              <w:bottom w:val="single" w:sz="4" w:space="0" w:color="auto"/>
            </w:tcBorders>
          </w:tcPr>
          <w:p w14:paraId="15B90684" w14:textId="11D09A57" w:rsidR="00AC4FB2" w:rsidRPr="00883223" w:rsidRDefault="00662E63" w:rsidP="00D26A8F">
            <w:pPr>
              <w:spacing w:after="160" w:line="276" w:lineRule="auto"/>
              <w:rPr>
                <w:color w:val="000000" w:themeColor="text1"/>
                <w:sz w:val="18"/>
              </w:rPr>
            </w:pPr>
            <w:r w:rsidRPr="00662E63">
              <w:rPr>
                <w:color w:val="000000" w:themeColor="text1"/>
                <w:sz w:val="18"/>
              </w:rPr>
              <w:t>July</w:t>
            </w:r>
            <w:r w:rsidR="00AC4FB2" w:rsidRPr="00662E63">
              <w:rPr>
                <w:color w:val="000000" w:themeColor="text1"/>
                <w:sz w:val="18"/>
              </w:rPr>
              <w:t xml:space="preserve"> 2023</w:t>
            </w:r>
          </w:p>
        </w:tc>
      </w:tr>
    </w:tbl>
    <w:p w14:paraId="663F381D" w14:textId="77777777" w:rsidR="006118D1" w:rsidRDefault="006118D1" w:rsidP="00D26A8F">
      <w:pPr>
        <w:spacing w:line="276" w:lineRule="auto"/>
      </w:pPr>
    </w:p>
    <w:p w14:paraId="2258A9C5" w14:textId="77777777" w:rsidR="006118D1" w:rsidRDefault="006118D1" w:rsidP="00D26A8F">
      <w:pPr>
        <w:pStyle w:val="Heading2"/>
        <w:spacing w:after="160" w:line="276" w:lineRule="auto"/>
        <w:contextualSpacing/>
      </w:pPr>
      <w:bookmarkStart w:id="4" w:name="_Toc66113615"/>
      <w:r>
        <w:t>Scope and purpose</w:t>
      </w:r>
      <w:bookmarkEnd w:id="4"/>
    </w:p>
    <w:p w14:paraId="7AADAAAE" w14:textId="77777777" w:rsidR="00B728B8" w:rsidRDefault="00B439BF" w:rsidP="00D26A8F">
      <w:pPr>
        <w:spacing w:line="276" w:lineRule="auto"/>
        <w:rPr>
          <w:color w:val="auto"/>
        </w:rPr>
      </w:pPr>
      <w:r w:rsidRPr="00B439BF">
        <w:rPr>
          <w:color w:val="auto"/>
        </w:rPr>
        <w:t xml:space="preserve">As the state peak body for CLCs in Queensland, CLCQ aims to provide members with a range of services and benefits that add value and assist them to provide high quality services to their clients and communities. </w:t>
      </w:r>
    </w:p>
    <w:p w14:paraId="0BC5D769" w14:textId="2184B1B5" w:rsidR="00B439BF" w:rsidRPr="00B439BF" w:rsidRDefault="00B439BF" w:rsidP="00D26A8F">
      <w:pPr>
        <w:spacing w:line="276" w:lineRule="auto"/>
        <w:rPr>
          <w:rFonts w:cs="Arial"/>
          <w:color w:val="auto"/>
        </w:rPr>
      </w:pPr>
      <w:r w:rsidRPr="00B439BF">
        <w:rPr>
          <w:rFonts w:cs="Arial"/>
          <w:color w:val="auto"/>
        </w:rPr>
        <w:t>As a member-based organisation, CLCQ also has expectations for itself and its members in relation to participation and engagement</w:t>
      </w:r>
      <w:r w:rsidR="00B728B8">
        <w:rPr>
          <w:rFonts w:cs="Arial"/>
          <w:color w:val="auto"/>
        </w:rPr>
        <w:t xml:space="preserve">, and this policy </w:t>
      </w:r>
      <w:r w:rsidR="00B728B8" w:rsidRPr="00B728B8">
        <w:rPr>
          <w:rFonts w:cs="Arial"/>
          <w:color w:val="auto"/>
        </w:rPr>
        <w:t>aims to provide guidance to CLCQ and its members when they are working together or in areas of common interest.</w:t>
      </w:r>
      <w:r w:rsidR="00B728B8">
        <w:rPr>
          <w:rFonts w:cs="Arial"/>
          <w:color w:val="auto"/>
        </w:rPr>
        <w:t xml:space="preserve"> </w:t>
      </w:r>
    </w:p>
    <w:p w14:paraId="1F8A66AF" w14:textId="77777777" w:rsidR="006118D1" w:rsidRPr="000C78EF" w:rsidRDefault="006118D1" w:rsidP="00D26A8F">
      <w:pPr>
        <w:spacing w:line="276" w:lineRule="auto"/>
        <w:contextualSpacing/>
        <w:rPr>
          <w:color w:val="auto"/>
        </w:rPr>
      </w:pPr>
      <w:r w:rsidRPr="00B439BF">
        <w:rPr>
          <w:color w:val="auto"/>
        </w:rPr>
        <w:t>This policy applies to:</w:t>
      </w:r>
    </w:p>
    <w:p w14:paraId="1B9211AE" w14:textId="41F6E444" w:rsidR="006118D1" w:rsidRPr="000C78EF" w:rsidRDefault="00D7764A" w:rsidP="00D26A8F">
      <w:pPr>
        <w:pStyle w:val="ListParagraph"/>
        <w:widowControl/>
        <w:numPr>
          <w:ilvl w:val="0"/>
          <w:numId w:val="14"/>
        </w:numPr>
        <w:suppressAutoHyphens w:val="0"/>
        <w:autoSpaceDE/>
        <w:autoSpaceDN/>
        <w:adjustRightInd/>
        <w:spacing w:after="160" w:line="276" w:lineRule="auto"/>
        <w:textAlignment w:val="auto"/>
        <w:rPr>
          <w:color w:val="auto"/>
        </w:rPr>
      </w:pPr>
      <w:r>
        <w:rPr>
          <w:color w:val="auto"/>
        </w:rPr>
        <w:t>Existing m</w:t>
      </w:r>
      <w:r w:rsidR="006118D1" w:rsidRPr="000C78EF">
        <w:rPr>
          <w:color w:val="auto"/>
        </w:rPr>
        <w:t xml:space="preserve">embers of </w:t>
      </w:r>
      <w:r w:rsidR="00565F5E" w:rsidRPr="000C78EF">
        <w:rPr>
          <w:color w:val="auto"/>
        </w:rPr>
        <w:t>CLCQ</w:t>
      </w:r>
    </w:p>
    <w:p w14:paraId="4DBD0C56" w14:textId="439F88BD" w:rsidR="006118D1" w:rsidRPr="000C78EF" w:rsidRDefault="006118D1" w:rsidP="00D26A8F">
      <w:pPr>
        <w:pStyle w:val="ListParagraph"/>
        <w:widowControl/>
        <w:numPr>
          <w:ilvl w:val="0"/>
          <w:numId w:val="14"/>
        </w:numPr>
        <w:suppressAutoHyphens w:val="0"/>
        <w:autoSpaceDE/>
        <w:autoSpaceDN/>
        <w:adjustRightInd/>
        <w:spacing w:after="160" w:line="276" w:lineRule="auto"/>
        <w:textAlignment w:val="auto"/>
        <w:rPr>
          <w:color w:val="auto"/>
        </w:rPr>
      </w:pPr>
      <w:r w:rsidRPr="000C78EF">
        <w:rPr>
          <w:color w:val="auto"/>
        </w:rPr>
        <w:t xml:space="preserve">Staff and </w:t>
      </w:r>
      <w:r w:rsidR="00565F5E" w:rsidRPr="000C78EF">
        <w:rPr>
          <w:color w:val="auto"/>
        </w:rPr>
        <w:t>M</w:t>
      </w:r>
      <w:r w:rsidRPr="000C78EF">
        <w:rPr>
          <w:color w:val="auto"/>
        </w:rPr>
        <w:t xml:space="preserve">anagement </w:t>
      </w:r>
      <w:r w:rsidR="00565F5E" w:rsidRPr="000C78EF">
        <w:rPr>
          <w:color w:val="auto"/>
        </w:rPr>
        <w:t>C</w:t>
      </w:r>
      <w:r w:rsidRPr="000C78EF">
        <w:rPr>
          <w:color w:val="auto"/>
        </w:rPr>
        <w:t xml:space="preserve">ommittee of </w:t>
      </w:r>
      <w:r w:rsidR="00565F5E" w:rsidRPr="000C78EF">
        <w:rPr>
          <w:color w:val="auto"/>
        </w:rPr>
        <w:t>CLCQ</w:t>
      </w:r>
    </w:p>
    <w:p w14:paraId="688F2E0F" w14:textId="0D50FDBF" w:rsidR="006118D1" w:rsidRPr="000C78EF" w:rsidRDefault="006118D1" w:rsidP="00D26A8F">
      <w:pPr>
        <w:pStyle w:val="ListParagraph"/>
        <w:widowControl/>
        <w:numPr>
          <w:ilvl w:val="0"/>
          <w:numId w:val="14"/>
        </w:numPr>
        <w:suppressAutoHyphens w:val="0"/>
        <w:autoSpaceDE/>
        <w:autoSpaceDN/>
        <w:adjustRightInd/>
        <w:spacing w:after="160" w:line="276" w:lineRule="auto"/>
        <w:textAlignment w:val="auto"/>
        <w:rPr>
          <w:color w:val="auto"/>
        </w:rPr>
      </w:pPr>
      <w:r w:rsidRPr="000C78EF">
        <w:rPr>
          <w:color w:val="auto"/>
        </w:rPr>
        <w:t xml:space="preserve">Any parties that are considering becoming </w:t>
      </w:r>
      <w:r w:rsidR="00C548D5" w:rsidRPr="000C78EF">
        <w:rPr>
          <w:color w:val="auto"/>
        </w:rPr>
        <w:t>a</w:t>
      </w:r>
      <w:r w:rsidRPr="000C78EF">
        <w:rPr>
          <w:color w:val="auto"/>
        </w:rPr>
        <w:t xml:space="preserve"> member of </w:t>
      </w:r>
      <w:r w:rsidR="00565F5E" w:rsidRPr="000C78EF">
        <w:rPr>
          <w:color w:val="auto"/>
        </w:rPr>
        <w:t>CLCQ</w:t>
      </w:r>
      <w:r w:rsidRPr="000C78EF">
        <w:rPr>
          <w:color w:val="auto"/>
        </w:rPr>
        <w:t>.</w:t>
      </w:r>
    </w:p>
    <w:p w14:paraId="44D9E6F7" w14:textId="2B2B83D5" w:rsidR="00B439BF" w:rsidRPr="000C78EF" w:rsidRDefault="006118D1" w:rsidP="00D26A8F">
      <w:pPr>
        <w:spacing w:line="276" w:lineRule="auto"/>
        <w:contextualSpacing/>
        <w:rPr>
          <w:color w:val="auto"/>
        </w:rPr>
      </w:pPr>
      <w:r w:rsidRPr="000C78EF">
        <w:rPr>
          <w:color w:val="auto"/>
        </w:rPr>
        <w:t xml:space="preserve">This policy outlines who is eligible to be a member of </w:t>
      </w:r>
      <w:r w:rsidR="00565F5E" w:rsidRPr="000C78EF">
        <w:rPr>
          <w:color w:val="auto"/>
        </w:rPr>
        <w:t>CLCQ</w:t>
      </w:r>
      <w:r w:rsidR="00CC119D" w:rsidRPr="000C78EF">
        <w:rPr>
          <w:color w:val="auto"/>
        </w:rPr>
        <w:t xml:space="preserve"> and the rights and</w:t>
      </w:r>
      <w:r w:rsidRPr="000C78EF">
        <w:rPr>
          <w:color w:val="auto"/>
        </w:rPr>
        <w:t xml:space="preserve"> responsibilities of CLCQ and its members to each other.</w:t>
      </w:r>
    </w:p>
    <w:p w14:paraId="7DE7C394" w14:textId="6C1913AA" w:rsidR="00ED6E3A" w:rsidRDefault="00ED6E3A" w:rsidP="00D26A8F">
      <w:pPr>
        <w:pStyle w:val="Heading2"/>
        <w:spacing w:after="160" w:line="276" w:lineRule="auto"/>
        <w:contextualSpacing/>
      </w:pPr>
    </w:p>
    <w:p w14:paraId="38EAA7D0" w14:textId="77777777" w:rsidR="000759DE" w:rsidRDefault="000759DE" w:rsidP="00D26A8F">
      <w:pPr>
        <w:pStyle w:val="Heading2"/>
        <w:spacing w:after="160" w:line="276" w:lineRule="auto"/>
        <w:contextualSpacing/>
      </w:pPr>
      <w:bookmarkStart w:id="5" w:name="_Toc66113616"/>
      <w:r>
        <w:t>Principles</w:t>
      </w:r>
      <w:bookmarkEnd w:id="5"/>
    </w:p>
    <w:p w14:paraId="1D34B606" w14:textId="1D097F80" w:rsidR="000759DE" w:rsidRPr="000C78EF" w:rsidRDefault="000759DE" w:rsidP="00D26A8F">
      <w:pPr>
        <w:spacing w:line="276" w:lineRule="auto"/>
        <w:contextualSpacing/>
        <w:rPr>
          <w:color w:val="auto"/>
        </w:rPr>
      </w:pPr>
      <w:r w:rsidRPr="000C78EF">
        <w:rPr>
          <w:color w:val="auto"/>
        </w:rPr>
        <w:t>As a member-based organisation with obligations to both its members and to CLCA, CLCQ strives to have fair and transparent membership processes that are consistent with the CLCQ Rules.</w:t>
      </w:r>
    </w:p>
    <w:p w14:paraId="19144012" w14:textId="77777777" w:rsidR="000759DE" w:rsidRPr="000759DE" w:rsidRDefault="000759DE" w:rsidP="00D26A8F">
      <w:pPr>
        <w:spacing w:line="276" w:lineRule="auto"/>
      </w:pPr>
    </w:p>
    <w:p w14:paraId="5160C753" w14:textId="7DD8B6BF" w:rsidR="006118D1" w:rsidRPr="00BB2CB7" w:rsidRDefault="006118D1" w:rsidP="00D26A8F">
      <w:pPr>
        <w:pStyle w:val="Heading2"/>
        <w:spacing w:after="160" w:line="276" w:lineRule="auto"/>
        <w:contextualSpacing/>
      </w:pPr>
      <w:bookmarkStart w:id="6" w:name="_Toc66113617"/>
      <w:r>
        <w:t>Policy statement</w:t>
      </w:r>
      <w:bookmarkEnd w:id="6"/>
    </w:p>
    <w:p w14:paraId="08CB967E" w14:textId="4F65257A" w:rsidR="006118D1" w:rsidRPr="000C78EF" w:rsidRDefault="006118D1" w:rsidP="00D26A8F">
      <w:pPr>
        <w:spacing w:line="276" w:lineRule="auto"/>
        <w:contextualSpacing/>
        <w:rPr>
          <w:color w:val="auto"/>
        </w:rPr>
      </w:pPr>
      <w:r w:rsidRPr="000C78EF">
        <w:rPr>
          <w:color w:val="auto"/>
        </w:rPr>
        <w:t xml:space="preserve">The CLCQ Rules outlines membership </w:t>
      </w:r>
      <w:r w:rsidR="000447AC" w:rsidRPr="000C78EF">
        <w:rPr>
          <w:color w:val="auto"/>
        </w:rPr>
        <w:t xml:space="preserve">classes, </w:t>
      </w:r>
      <w:r w:rsidRPr="000C78EF">
        <w:rPr>
          <w:color w:val="auto"/>
        </w:rPr>
        <w:t>eligibility, rights and responsibilities and the basis for membership decision-making. The following sect</w:t>
      </w:r>
      <w:r w:rsidR="00783868" w:rsidRPr="000C78EF">
        <w:rPr>
          <w:color w:val="auto"/>
        </w:rPr>
        <w:t>ions give detail to those Rules</w:t>
      </w:r>
      <w:r w:rsidRPr="000C78EF">
        <w:rPr>
          <w:color w:val="auto"/>
        </w:rPr>
        <w:t>.</w:t>
      </w:r>
    </w:p>
    <w:p w14:paraId="246DDAA2" w14:textId="77777777" w:rsidR="00ED6E3A" w:rsidRDefault="00ED6E3A" w:rsidP="00D26A8F">
      <w:pPr>
        <w:pStyle w:val="Heading3"/>
        <w:spacing w:before="0" w:after="160" w:line="276" w:lineRule="auto"/>
        <w:contextualSpacing/>
      </w:pPr>
    </w:p>
    <w:p w14:paraId="47AE541E" w14:textId="320B1C38" w:rsidR="006118D1" w:rsidRPr="00D344AF" w:rsidRDefault="006118D1" w:rsidP="00D26A8F">
      <w:pPr>
        <w:pStyle w:val="Heading3"/>
        <w:numPr>
          <w:ilvl w:val="0"/>
          <w:numId w:val="43"/>
        </w:numPr>
        <w:spacing w:before="0" w:after="160" w:line="276" w:lineRule="auto"/>
        <w:ind w:left="426" w:hanging="426"/>
        <w:contextualSpacing/>
        <w:rPr>
          <w:b/>
          <w:bCs/>
        </w:rPr>
      </w:pPr>
      <w:bookmarkStart w:id="7" w:name="_Toc66113618"/>
      <w:r w:rsidRPr="00D344AF">
        <w:rPr>
          <w:b/>
          <w:bCs/>
        </w:rPr>
        <w:t>Eligibility</w:t>
      </w:r>
      <w:r w:rsidR="00E75B49" w:rsidRPr="00D344AF">
        <w:rPr>
          <w:b/>
          <w:bCs/>
        </w:rPr>
        <w:t xml:space="preserve"> and application</w:t>
      </w:r>
      <w:bookmarkEnd w:id="7"/>
      <w:r w:rsidR="00E75B49" w:rsidRPr="00D344AF">
        <w:rPr>
          <w:b/>
          <w:bCs/>
        </w:rPr>
        <w:t xml:space="preserve"> </w:t>
      </w:r>
    </w:p>
    <w:p w14:paraId="595D7DF7" w14:textId="14D3DFE4" w:rsidR="00FF3A42" w:rsidRPr="000C78EF" w:rsidRDefault="006118D1" w:rsidP="00D26A8F">
      <w:pPr>
        <w:spacing w:line="276" w:lineRule="auto"/>
        <w:rPr>
          <w:color w:val="auto"/>
        </w:rPr>
      </w:pPr>
      <w:r w:rsidRPr="000C78EF">
        <w:rPr>
          <w:color w:val="auto"/>
        </w:rPr>
        <w:t xml:space="preserve">Under the CLCQ Rules there </w:t>
      </w:r>
      <w:r w:rsidR="003118B9" w:rsidRPr="000C78EF">
        <w:rPr>
          <w:color w:val="auto"/>
        </w:rPr>
        <w:t>is one class of</w:t>
      </w:r>
      <w:r w:rsidRPr="000C78EF">
        <w:rPr>
          <w:color w:val="auto"/>
        </w:rPr>
        <w:t xml:space="preserve"> membership</w:t>
      </w:r>
      <w:r w:rsidR="005039C6" w:rsidRPr="000C78EF">
        <w:rPr>
          <w:color w:val="auto"/>
        </w:rPr>
        <w:t xml:space="preserve">: </w:t>
      </w:r>
      <w:r w:rsidR="00AC7B7D" w:rsidRPr="000C78EF">
        <w:rPr>
          <w:color w:val="auto"/>
        </w:rPr>
        <w:t>‘</w:t>
      </w:r>
      <w:proofErr w:type="gramStart"/>
      <w:r w:rsidR="005039C6" w:rsidRPr="000C78EF">
        <w:rPr>
          <w:color w:val="auto"/>
        </w:rPr>
        <w:t>members</w:t>
      </w:r>
      <w:r w:rsidR="00AC7B7D" w:rsidRPr="000C78EF">
        <w:rPr>
          <w:color w:val="auto"/>
        </w:rPr>
        <w:t>’</w:t>
      </w:r>
      <w:proofErr w:type="gramEnd"/>
      <w:r w:rsidR="005039C6" w:rsidRPr="000C78EF">
        <w:rPr>
          <w:color w:val="auto"/>
        </w:rPr>
        <w:t xml:space="preserve">. </w:t>
      </w:r>
    </w:p>
    <w:p w14:paraId="2ACBF772" w14:textId="2385E646" w:rsidR="006118D1" w:rsidRPr="000C78EF" w:rsidRDefault="006118D1" w:rsidP="00D26A8F">
      <w:pPr>
        <w:spacing w:line="276" w:lineRule="auto"/>
        <w:contextualSpacing/>
        <w:rPr>
          <w:color w:val="auto"/>
        </w:rPr>
      </w:pPr>
      <w:r w:rsidRPr="000C78EF">
        <w:rPr>
          <w:color w:val="auto"/>
        </w:rPr>
        <w:t>To be eligible to be a</w:t>
      </w:r>
      <w:r w:rsidR="000447AC" w:rsidRPr="000C78EF">
        <w:rPr>
          <w:color w:val="auto"/>
        </w:rPr>
        <w:t xml:space="preserve"> </w:t>
      </w:r>
      <w:r w:rsidRPr="000C78EF">
        <w:rPr>
          <w:color w:val="auto"/>
        </w:rPr>
        <w:t>member of CLCQ</w:t>
      </w:r>
      <w:r w:rsidR="000447AC" w:rsidRPr="000C78EF">
        <w:rPr>
          <w:color w:val="auto"/>
        </w:rPr>
        <w:t>,</w:t>
      </w:r>
      <w:r w:rsidRPr="000C78EF">
        <w:rPr>
          <w:color w:val="auto"/>
        </w:rPr>
        <w:t xml:space="preserve"> the applicant must be </w:t>
      </w:r>
      <w:r w:rsidRPr="000C78EF">
        <w:rPr>
          <w:b/>
          <w:color w:val="auto"/>
        </w:rPr>
        <w:t>an organisation</w:t>
      </w:r>
      <w:r w:rsidRPr="000C78EF">
        <w:rPr>
          <w:color w:val="auto"/>
        </w:rPr>
        <w:t xml:space="preserve"> that is a </w:t>
      </w:r>
      <w:r w:rsidRPr="000C78EF">
        <w:rPr>
          <w:b/>
          <w:color w:val="auto"/>
        </w:rPr>
        <w:t>community legal centre (</w:t>
      </w:r>
      <w:r w:rsidR="000B5BE4" w:rsidRPr="000C78EF">
        <w:rPr>
          <w:b/>
          <w:color w:val="auto"/>
        </w:rPr>
        <w:t>‘</w:t>
      </w:r>
      <w:r w:rsidRPr="000C78EF">
        <w:rPr>
          <w:b/>
          <w:color w:val="auto"/>
        </w:rPr>
        <w:t>CLC</w:t>
      </w:r>
      <w:r w:rsidR="000B5BE4" w:rsidRPr="000C78EF">
        <w:rPr>
          <w:b/>
          <w:color w:val="auto"/>
        </w:rPr>
        <w:t>’</w:t>
      </w:r>
      <w:r w:rsidRPr="000C78EF">
        <w:rPr>
          <w:b/>
          <w:color w:val="auto"/>
        </w:rPr>
        <w:t xml:space="preserve">) </w:t>
      </w:r>
      <w:r w:rsidRPr="000C78EF">
        <w:rPr>
          <w:color w:val="auto"/>
        </w:rPr>
        <w:t>as defined by the CLCQ</w:t>
      </w:r>
      <w:r w:rsidR="00CC119D" w:rsidRPr="000C78EF">
        <w:rPr>
          <w:color w:val="auto"/>
        </w:rPr>
        <w:t xml:space="preserve"> Rules</w:t>
      </w:r>
      <w:r w:rsidR="00EF4E18">
        <w:rPr>
          <w:color w:val="auto"/>
        </w:rPr>
        <w:t>,</w:t>
      </w:r>
      <w:r w:rsidR="001D1146">
        <w:rPr>
          <w:color w:val="auto"/>
        </w:rPr>
        <w:t xml:space="preserve"> which includes</w:t>
      </w:r>
      <w:r w:rsidRPr="000C78EF">
        <w:rPr>
          <w:color w:val="auto"/>
        </w:rPr>
        <w:t>:</w:t>
      </w:r>
    </w:p>
    <w:p w14:paraId="6DE0A648" w14:textId="5FC6A5C9" w:rsidR="006118D1" w:rsidRPr="000C78EF" w:rsidRDefault="006118D1" w:rsidP="00D26A8F">
      <w:pPr>
        <w:pStyle w:val="ListParagraph"/>
        <w:widowControl/>
        <w:numPr>
          <w:ilvl w:val="0"/>
          <w:numId w:val="9"/>
        </w:numPr>
        <w:suppressAutoHyphens w:val="0"/>
        <w:autoSpaceDE/>
        <w:autoSpaceDN/>
        <w:adjustRightInd/>
        <w:spacing w:after="160" w:line="276" w:lineRule="auto"/>
        <w:textAlignment w:val="auto"/>
        <w:rPr>
          <w:b/>
          <w:color w:val="auto"/>
        </w:rPr>
      </w:pPr>
      <w:r w:rsidRPr="000C78EF">
        <w:rPr>
          <w:color w:val="auto"/>
        </w:rPr>
        <w:t xml:space="preserve">independent from government, commercial </w:t>
      </w:r>
      <w:r w:rsidR="00C24BB1" w:rsidRPr="000C78EF">
        <w:rPr>
          <w:color w:val="auto"/>
        </w:rPr>
        <w:t xml:space="preserve">and </w:t>
      </w:r>
      <w:r w:rsidRPr="000C78EF">
        <w:rPr>
          <w:color w:val="auto"/>
        </w:rPr>
        <w:t>professional bodies</w:t>
      </w:r>
    </w:p>
    <w:p w14:paraId="5E57F823" w14:textId="49E251F0" w:rsidR="006118D1" w:rsidRPr="000C78EF" w:rsidRDefault="006118D1" w:rsidP="00D26A8F">
      <w:pPr>
        <w:pStyle w:val="ListParagraph"/>
        <w:widowControl/>
        <w:numPr>
          <w:ilvl w:val="0"/>
          <w:numId w:val="9"/>
        </w:numPr>
        <w:suppressAutoHyphens w:val="0"/>
        <w:autoSpaceDE/>
        <w:autoSpaceDN/>
        <w:adjustRightInd/>
        <w:spacing w:after="160" w:line="276" w:lineRule="auto"/>
        <w:textAlignment w:val="auto"/>
        <w:rPr>
          <w:b/>
          <w:color w:val="auto"/>
        </w:rPr>
      </w:pPr>
      <w:r w:rsidRPr="000C78EF">
        <w:rPr>
          <w:color w:val="auto"/>
        </w:rPr>
        <w:t>located</w:t>
      </w:r>
      <w:r w:rsidR="00C24BB1" w:rsidRPr="000C78EF">
        <w:rPr>
          <w:color w:val="auto"/>
        </w:rPr>
        <w:t xml:space="preserve"> or o</w:t>
      </w:r>
      <w:r w:rsidRPr="000C78EF">
        <w:rPr>
          <w:color w:val="auto"/>
        </w:rPr>
        <w:t>perating in Queensland</w:t>
      </w:r>
    </w:p>
    <w:p w14:paraId="6FD74AC7" w14:textId="0DF89062" w:rsidR="006118D1" w:rsidRPr="00E25ADE" w:rsidRDefault="006118D1" w:rsidP="00D26A8F">
      <w:pPr>
        <w:pStyle w:val="ListParagraph"/>
        <w:widowControl/>
        <w:numPr>
          <w:ilvl w:val="0"/>
          <w:numId w:val="9"/>
        </w:numPr>
        <w:suppressAutoHyphens w:val="0"/>
        <w:autoSpaceDE/>
        <w:autoSpaceDN/>
        <w:adjustRightInd/>
        <w:spacing w:after="160" w:line="276" w:lineRule="auto"/>
        <w:textAlignment w:val="auto"/>
        <w:rPr>
          <w:b/>
          <w:color w:val="auto"/>
        </w:rPr>
      </w:pPr>
      <w:r w:rsidRPr="000C78EF">
        <w:rPr>
          <w:color w:val="auto"/>
        </w:rPr>
        <w:t>non-profit, incorporated community-based organisation whose goals and priorities are established in response to a geographic community and/or community of interest</w:t>
      </w:r>
      <w:r w:rsidR="00E5619F">
        <w:rPr>
          <w:color w:val="auto"/>
        </w:rPr>
        <w:t xml:space="preserve"> </w:t>
      </w:r>
    </w:p>
    <w:p w14:paraId="7D045B65" w14:textId="77777777" w:rsidR="00E25ADE" w:rsidRPr="000C78EF" w:rsidRDefault="00E25ADE" w:rsidP="00D26A8F">
      <w:pPr>
        <w:pStyle w:val="ListParagraph"/>
        <w:widowControl/>
        <w:suppressAutoHyphens w:val="0"/>
        <w:autoSpaceDE/>
        <w:autoSpaceDN/>
        <w:adjustRightInd/>
        <w:spacing w:after="160" w:line="276" w:lineRule="auto"/>
        <w:textAlignment w:val="auto"/>
        <w:rPr>
          <w:b/>
          <w:color w:val="auto"/>
        </w:rPr>
      </w:pPr>
    </w:p>
    <w:p w14:paraId="315C9BFF" w14:textId="77777777" w:rsidR="006118D1" w:rsidRPr="000C78EF" w:rsidRDefault="006118D1" w:rsidP="00D26A8F">
      <w:pPr>
        <w:pStyle w:val="ListParagraph"/>
        <w:widowControl/>
        <w:numPr>
          <w:ilvl w:val="0"/>
          <w:numId w:val="9"/>
        </w:numPr>
        <w:suppressAutoHyphens w:val="0"/>
        <w:autoSpaceDE/>
        <w:autoSpaceDN/>
        <w:adjustRightInd/>
        <w:spacing w:after="160" w:line="276" w:lineRule="auto"/>
        <w:textAlignment w:val="auto"/>
        <w:rPr>
          <w:b/>
          <w:color w:val="auto"/>
        </w:rPr>
      </w:pPr>
      <w:r w:rsidRPr="000C78EF">
        <w:rPr>
          <w:color w:val="auto"/>
        </w:rPr>
        <w:lastRenderedPageBreak/>
        <w:t>organisational aims to:</w:t>
      </w:r>
    </w:p>
    <w:p w14:paraId="48D94819" w14:textId="77777777" w:rsidR="006118D1" w:rsidRPr="000C78EF" w:rsidRDefault="006118D1" w:rsidP="00D26A8F">
      <w:pPr>
        <w:pStyle w:val="ListParagraph"/>
        <w:widowControl/>
        <w:numPr>
          <w:ilvl w:val="1"/>
          <w:numId w:val="9"/>
        </w:numPr>
        <w:suppressAutoHyphens w:val="0"/>
        <w:autoSpaceDE/>
        <w:autoSpaceDN/>
        <w:adjustRightInd/>
        <w:spacing w:after="160" w:line="276" w:lineRule="auto"/>
        <w:textAlignment w:val="auto"/>
        <w:rPr>
          <w:b/>
          <w:color w:val="auto"/>
        </w:rPr>
      </w:pPr>
      <w:r w:rsidRPr="000C78EF">
        <w:rPr>
          <w:color w:val="auto"/>
        </w:rPr>
        <w:t>provide free legal and support services</w:t>
      </w:r>
    </w:p>
    <w:p w14:paraId="52AFC557" w14:textId="77777777" w:rsidR="006118D1" w:rsidRPr="000C78EF" w:rsidRDefault="006118D1" w:rsidP="00D26A8F">
      <w:pPr>
        <w:pStyle w:val="ListParagraph"/>
        <w:widowControl/>
        <w:numPr>
          <w:ilvl w:val="1"/>
          <w:numId w:val="9"/>
        </w:numPr>
        <w:suppressAutoHyphens w:val="0"/>
        <w:autoSpaceDE/>
        <w:autoSpaceDN/>
        <w:adjustRightInd/>
        <w:spacing w:after="160" w:line="276" w:lineRule="auto"/>
        <w:textAlignment w:val="auto"/>
        <w:rPr>
          <w:b/>
          <w:color w:val="auto"/>
        </w:rPr>
      </w:pPr>
      <w:r w:rsidRPr="000C78EF">
        <w:rPr>
          <w:color w:val="auto"/>
        </w:rPr>
        <w:t>inform the community of its legal rights and responsibilities</w:t>
      </w:r>
    </w:p>
    <w:p w14:paraId="3C3287C7" w14:textId="2D1F70D1" w:rsidR="006118D1" w:rsidRPr="000C78EF" w:rsidRDefault="006118D1" w:rsidP="00D26A8F">
      <w:pPr>
        <w:pStyle w:val="ListParagraph"/>
        <w:widowControl/>
        <w:numPr>
          <w:ilvl w:val="1"/>
          <w:numId w:val="9"/>
        </w:numPr>
        <w:suppressAutoHyphens w:val="0"/>
        <w:autoSpaceDE/>
        <w:autoSpaceDN/>
        <w:adjustRightInd/>
        <w:spacing w:after="160" w:line="276" w:lineRule="auto"/>
        <w:textAlignment w:val="auto"/>
        <w:rPr>
          <w:b/>
          <w:color w:val="auto"/>
        </w:rPr>
      </w:pPr>
      <w:r w:rsidRPr="000C78EF">
        <w:rPr>
          <w:color w:val="auto"/>
        </w:rPr>
        <w:t xml:space="preserve">provide disadvantaged </w:t>
      </w:r>
      <w:r w:rsidR="00AD5208" w:rsidRPr="000C78EF">
        <w:rPr>
          <w:color w:val="auto"/>
        </w:rPr>
        <w:t xml:space="preserve">and/or vulnerable </w:t>
      </w:r>
      <w:r w:rsidRPr="000C78EF">
        <w:rPr>
          <w:color w:val="auto"/>
        </w:rPr>
        <w:t>sections of the community with access to legal and related information and/or services</w:t>
      </w:r>
    </w:p>
    <w:p w14:paraId="798FA9B7" w14:textId="28A5970F" w:rsidR="006118D1" w:rsidRPr="000C78EF" w:rsidRDefault="006118D1" w:rsidP="00D26A8F">
      <w:pPr>
        <w:pStyle w:val="ListParagraph"/>
        <w:widowControl/>
        <w:numPr>
          <w:ilvl w:val="1"/>
          <w:numId w:val="9"/>
        </w:numPr>
        <w:suppressAutoHyphens w:val="0"/>
        <w:autoSpaceDE/>
        <w:autoSpaceDN/>
        <w:adjustRightInd/>
        <w:spacing w:after="160" w:line="276" w:lineRule="auto"/>
        <w:textAlignment w:val="auto"/>
        <w:rPr>
          <w:b/>
          <w:color w:val="auto"/>
        </w:rPr>
      </w:pPr>
      <w:r w:rsidRPr="000C78EF">
        <w:rPr>
          <w:color w:val="auto"/>
        </w:rPr>
        <w:t>advocate for</w:t>
      </w:r>
      <w:r w:rsidR="00087012" w:rsidRPr="000C78EF">
        <w:rPr>
          <w:color w:val="auto"/>
        </w:rPr>
        <w:t xml:space="preserve"> the development of</w:t>
      </w:r>
      <w:r w:rsidRPr="000C78EF">
        <w:rPr>
          <w:color w:val="auto"/>
        </w:rPr>
        <w:t xml:space="preserve"> laws, administrative practices and legal justice system that is fair, </w:t>
      </w:r>
      <w:proofErr w:type="gramStart"/>
      <w:r w:rsidRPr="000C78EF">
        <w:rPr>
          <w:color w:val="auto"/>
        </w:rPr>
        <w:t>just</w:t>
      </w:r>
      <w:proofErr w:type="gramEnd"/>
      <w:r w:rsidRPr="000C78EF">
        <w:rPr>
          <w:color w:val="auto"/>
        </w:rPr>
        <w:t xml:space="preserve"> and accessible</w:t>
      </w:r>
    </w:p>
    <w:p w14:paraId="176EDC2D" w14:textId="77777777" w:rsidR="006118D1" w:rsidRPr="000C78EF" w:rsidRDefault="006118D1" w:rsidP="00D26A8F">
      <w:pPr>
        <w:pStyle w:val="ListParagraph"/>
        <w:widowControl/>
        <w:numPr>
          <w:ilvl w:val="1"/>
          <w:numId w:val="9"/>
        </w:numPr>
        <w:suppressAutoHyphens w:val="0"/>
        <w:autoSpaceDE/>
        <w:autoSpaceDN/>
        <w:adjustRightInd/>
        <w:spacing w:after="160" w:line="276" w:lineRule="auto"/>
        <w:textAlignment w:val="auto"/>
        <w:rPr>
          <w:b/>
          <w:color w:val="auto"/>
        </w:rPr>
      </w:pPr>
      <w:r w:rsidRPr="000C78EF">
        <w:rPr>
          <w:color w:val="auto"/>
        </w:rPr>
        <w:t xml:space="preserve">develop and maintain close links with the community to ensure that areas of unmet need are </w:t>
      </w:r>
      <w:proofErr w:type="gramStart"/>
      <w:r w:rsidRPr="000C78EF">
        <w:rPr>
          <w:color w:val="auto"/>
        </w:rPr>
        <w:t>detected</w:t>
      </w:r>
      <w:proofErr w:type="gramEnd"/>
      <w:r w:rsidRPr="000C78EF">
        <w:rPr>
          <w:color w:val="auto"/>
        </w:rPr>
        <w:t xml:space="preserve"> and appropriate services developed</w:t>
      </w:r>
    </w:p>
    <w:p w14:paraId="5203DF96" w14:textId="10AD5EC7" w:rsidR="00ED6E3A" w:rsidRPr="00D85B3E" w:rsidRDefault="006118D1" w:rsidP="00D26A8F">
      <w:pPr>
        <w:pStyle w:val="ListParagraph"/>
        <w:widowControl/>
        <w:numPr>
          <w:ilvl w:val="0"/>
          <w:numId w:val="9"/>
        </w:numPr>
        <w:suppressAutoHyphens w:val="0"/>
        <w:autoSpaceDE/>
        <w:autoSpaceDN/>
        <w:adjustRightInd/>
        <w:spacing w:after="160" w:line="276" w:lineRule="auto"/>
        <w:textAlignment w:val="auto"/>
        <w:rPr>
          <w:b/>
          <w:color w:val="auto"/>
        </w:rPr>
      </w:pPr>
      <w:r w:rsidRPr="000C78EF">
        <w:rPr>
          <w:color w:val="auto"/>
        </w:rPr>
        <w:t>management and operational structures which involve the community</w:t>
      </w:r>
      <w:r w:rsidR="00AF7E5E">
        <w:rPr>
          <w:color w:val="auto"/>
        </w:rPr>
        <w:t>/</w:t>
      </w:r>
      <w:proofErr w:type="spellStart"/>
      <w:r w:rsidR="00AF7E5E">
        <w:rPr>
          <w:color w:val="auto"/>
        </w:rPr>
        <w:t>ies</w:t>
      </w:r>
      <w:proofErr w:type="spellEnd"/>
      <w:r w:rsidRPr="000C78EF">
        <w:rPr>
          <w:color w:val="auto"/>
        </w:rPr>
        <w:t xml:space="preserve"> it serves.</w:t>
      </w:r>
    </w:p>
    <w:p w14:paraId="6619A0E7" w14:textId="34FD6ED5" w:rsidR="00D85B3E" w:rsidRPr="00D85B3E" w:rsidRDefault="00D85B3E" w:rsidP="00D85B3E">
      <w:pPr>
        <w:spacing w:line="276" w:lineRule="auto"/>
        <w:rPr>
          <w:bCs/>
          <w:iCs/>
          <w:color w:val="auto"/>
        </w:rPr>
      </w:pPr>
      <w:r w:rsidRPr="00D85B3E">
        <w:rPr>
          <w:bCs/>
          <w:color w:val="auto"/>
        </w:rPr>
        <w:t xml:space="preserve">Applications to CLCQ for membership will be </w:t>
      </w:r>
      <w:r>
        <w:rPr>
          <w:bCs/>
          <w:color w:val="auto"/>
        </w:rPr>
        <w:t xml:space="preserve">managed as per the CLCQ Rules and the </w:t>
      </w:r>
      <w:r>
        <w:rPr>
          <w:i/>
          <w:color w:val="auto"/>
        </w:rPr>
        <w:t>Membership Applications and Induction</w:t>
      </w:r>
      <w:r w:rsidRPr="000C78EF">
        <w:rPr>
          <w:i/>
          <w:color w:val="auto"/>
        </w:rPr>
        <w:t xml:space="preserve"> Procedure</w:t>
      </w:r>
      <w:r>
        <w:rPr>
          <w:iCs/>
          <w:color w:val="auto"/>
        </w:rPr>
        <w:t xml:space="preserve">. </w:t>
      </w:r>
    </w:p>
    <w:p w14:paraId="5D7E1B4C" w14:textId="77777777" w:rsidR="0090217E" w:rsidRPr="0090217E" w:rsidRDefault="0090217E" w:rsidP="00D26A8F">
      <w:pPr>
        <w:spacing w:line="276" w:lineRule="auto"/>
        <w:ind w:left="360"/>
        <w:rPr>
          <w:b/>
          <w:color w:val="auto"/>
        </w:rPr>
      </w:pPr>
    </w:p>
    <w:p w14:paraId="3FA0B267" w14:textId="4BEEF848" w:rsidR="00E75B49" w:rsidRPr="00D344AF" w:rsidRDefault="00E75B49" w:rsidP="00D26A8F">
      <w:pPr>
        <w:pStyle w:val="Heading3"/>
        <w:keepNext w:val="0"/>
        <w:keepLines w:val="0"/>
        <w:numPr>
          <w:ilvl w:val="0"/>
          <w:numId w:val="43"/>
        </w:numPr>
        <w:spacing w:before="0" w:after="160" w:line="276" w:lineRule="auto"/>
        <w:ind w:left="426" w:hanging="426"/>
        <w:contextualSpacing/>
        <w:rPr>
          <w:b/>
          <w:bCs/>
        </w:rPr>
      </w:pPr>
      <w:bookmarkStart w:id="8" w:name="_Toc66113619"/>
      <w:r w:rsidRPr="00D344AF">
        <w:rPr>
          <w:b/>
          <w:bCs/>
        </w:rPr>
        <w:t>Induction of new members</w:t>
      </w:r>
      <w:bookmarkEnd w:id="8"/>
    </w:p>
    <w:p w14:paraId="12E8EE64" w14:textId="4BD6B08C" w:rsidR="00E75B49" w:rsidRPr="000C78EF" w:rsidRDefault="00E75B49" w:rsidP="00D26A8F">
      <w:pPr>
        <w:spacing w:line="276" w:lineRule="auto"/>
        <w:contextualSpacing/>
        <w:rPr>
          <w:color w:val="auto"/>
        </w:rPr>
      </w:pPr>
      <w:r w:rsidRPr="000C78EF">
        <w:rPr>
          <w:color w:val="auto"/>
        </w:rPr>
        <w:t xml:space="preserve">New CLCQ members will be inducted via the </w:t>
      </w:r>
      <w:r w:rsidR="00C16013">
        <w:rPr>
          <w:i/>
          <w:color w:val="auto"/>
        </w:rPr>
        <w:t>Membership Applications and Induction</w:t>
      </w:r>
      <w:r w:rsidRPr="000C78EF">
        <w:rPr>
          <w:i/>
          <w:color w:val="auto"/>
        </w:rPr>
        <w:t xml:space="preserve"> Procedure </w:t>
      </w:r>
      <w:r w:rsidRPr="000C78EF">
        <w:rPr>
          <w:color w:val="auto"/>
        </w:rPr>
        <w:t xml:space="preserve">so that they understand their rights and responsibilities as members to facilitate their full engagement with membership processes. </w:t>
      </w:r>
    </w:p>
    <w:p w14:paraId="0D0E250F" w14:textId="77777777" w:rsidR="00E75B49" w:rsidRDefault="00E75B49" w:rsidP="00D26A8F">
      <w:pPr>
        <w:pStyle w:val="Heading3"/>
        <w:spacing w:before="0" w:after="160" w:line="276" w:lineRule="auto"/>
        <w:contextualSpacing/>
      </w:pPr>
    </w:p>
    <w:p w14:paraId="72B062CC" w14:textId="2AB95913" w:rsidR="00E75B49" w:rsidRPr="00D344AF" w:rsidRDefault="00E75B49" w:rsidP="00D26A8F">
      <w:pPr>
        <w:pStyle w:val="Heading3"/>
        <w:numPr>
          <w:ilvl w:val="0"/>
          <w:numId w:val="43"/>
        </w:numPr>
        <w:spacing w:before="0" w:after="160" w:line="276" w:lineRule="auto"/>
        <w:ind w:left="426" w:hanging="426"/>
        <w:contextualSpacing/>
        <w:rPr>
          <w:b/>
          <w:bCs/>
        </w:rPr>
      </w:pPr>
      <w:bookmarkStart w:id="9" w:name="_Toc66113620"/>
      <w:r w:rsidRPr="00D344AF">
        <w:rPr>
          <w:b/>
          <w:bCs/>
        </w:rPr>
        <w:t xml:space="preserve">Membership </w:t>
      </w:r>
      <w:r w:rsidR="00E25ADE" w:rsidRPr="00D344AF">
        <w:rPr>
          <w:b/>
          <w:bCs/>
        </w:rPr>
        <w:t>f</w:t>
      </w:r>
      <w:r w:rsidRPr="00D344AF">
        <w:rPr>
          <w:b/>
          <w:bCs/>
        </w:rPr>
        <w:t xml:space="preserve">ees and </w:t>
      </w:r>
      <w:r w:rsidR="00E25ADE" w:rsidRPr="00D344AF">
        <w:rPr>
          <w:b/>
          <w:bCs/>
        </w:rPr>
        <w:t>l</w:t>
      </w:r>
      <w:r w:rsidRPr="00D344AF">
        <w:rPr>
          <w:b/>
          <w:bCs/>
        </w:rPr>
        <w:t>evies</w:t>
      </w:r>
      <w:bookmarkEnd w:id="9"/>
    </w:p>
    <w:p w14:paraId="73CB2EB5" w14:textId="56FF75F0" w:rsidR="00E75B49" w:rsidRPr="000C78EF" w:rsidRDefault="00435974" w:rsidP="00D26A8F">
      <w:pPr>
        <w:spacing w:line="276" w:lineRule="auto"/>
        <w:rPr>
          <w:color w:val="auto"/>
        </w:rPr>
      </w:pPr>
      <w:r>
        <w:rPr>
          <w:color w:val="auto"/>
        </w:rPr>
        <w:t xml:space="preserve">Under the CLCQ Rules and the </w:t>
      </w:r>
      <w:r>
        <w:rPr>
          <w:i/>
          <w:iCs/>
          <w:color w:val="auto"/>
        </w:rPr>
        <w:t>Membership Fees, Levies and Renewals Procedure</w:t>
      </w:r>
      <w:r>
        <w:rPr>
          <w:color w:val="auto"/>
        </w:rPr>
        <w:t xml:space="preserve">, </w:t>
      </w:r>
      <w:r w:rsidR="00E75B49" w:rsidRPr="000C78EF">
        <w:rPr>
          <w:color w:val="auto"/>
        </w:rPr>
        <w:t xml:space="preserve">CLCQ memberships are renewed annually </w:t>
      </w:r>
      <w:r w:rsidR="00625A63">
        <w:rPr>
          <w:color w:val="auto"/>
        </w:rPr>
        <w:t>by</w:t>
      </w:r>
      <w:r w:rsidR="001707B3">
        <w:rPr>
          <w:color w:val="auto"/>
        </w:rPr>
        <w:t xml:space="preserve"> </w:t>
      </w:r>
      <w:r w:rsidR="001707B3" w:rsidRPr="001707B3">
        <w:rPr>
          <w:b/>
          <w:bCs/>
          <w:color w:val="auto"/>
        </w:rPr>
        <w:t>1 Ju</w:t>
      </w:r>
      <w:r w:rsidR="00625A63">
        <w:rPr>
          <w:b/>
          <w:bCs/>
          <w:color w:val="auto"/>
        </w:rPr>
        <w:t>ly</w:t>
      </w:r>
      <w:r w:rsidR="001707B3">
        <w:rPr>
          <w:color w:val="auto"/>
        </w:rPr>
        <w:t xml:space="preserve"> </w:t>
      </w:r>
      <w:r w:rsidR="00625A63">
        <w:rPr>
          <w:color w:val="auto"/>
        </w:rPr>
        <w:t xml:space="preserve">each year </w:t>
      </w:r>
      <w:r w:rsidR="00E75B49" w:rsidRPr="000C78EF">
        <w:rPr>
          <w:color w:val="auto"/>
        </w:rPr>
        <w:t xml:space="preserve">and membership fees are due at the same time. A failure to pay membership fees may result in the membership being terminated. </w:t>
      </w:r>
    </w:p>
    <w:p w14:paraId="54CBC6AB" w14:textId="77777777" w:rsidR="00E75B49" w:rsidRPr="000C78EF" w:rsidRDefault="00E75B49" w:rsidP="00D26A8F">
      <w:pPr>
        <w:spacing w:line="276" w:lineRule="auto"/>
        <w:rPr>
          <w:color w:val="auto"/>
        </w:rPr>
      </w:pPr>
      <w:r w:rsidRPr="000C78EF">
        <w:rPr>
          <w:color w:val="auto"/>
        </w:rPr>
        <w:t xml:space="preserve">Membership fees are determined by the CLCQ Management Committee in consultation with members. The Management Committee </w:t>
      </w:r>
      <w:r w:rsidRPr="008375D8">
        <w:rPr>
          <w:color w:val="auto"/>
        </w:rPr>
        <w:t>sets our fees as a proportion of CLCA’s fees</w:t>
      </w:r>
      <w:r>
        <w:rPr>
          <w:color w:val="auto"/>
        </w:rPr>
        <w:t xml:space="preserve"> (currently </w:t>
      </w:r>
      <w:r w:rsidRPr="008375D8">
        <w:rPr>
          <w:b/>
          <w:bCs/>
          <w:color w:val="auto"/>
        </w:rPr>
        <w:t>25%</w:t>
      </w:r>
      <w:r>
        <w:rPr>
          <w:color w:val="auto"/>
        </w:rPr>
        <w:t xml:space="preserve"> of the CLCA general fee). </w:t>
      </w:r>
    </w:p>
    <w:p w14:paraId="28918423" w14:textId="77777777" w:rsidR="00E75B49" w:rsidRPr="000C78EF" w:rsidRDefault="00E75B49" w:rsidP="00D26A8F">
      <w:pPr>
        <w:spacing w:line="276" w:lineRule="auto"/>
        <w:rPr>
          <w:color w:val="auto"/>
        </w:rPr>
      </w:pPr>
      <w:r w:rsidRPr="000C78EF">
        <w:rPr>
          <w:color w:val="auto"/>
        </w:rPr>
        <w:t xml:space="preserve">The Management Committee may consider the viability of CLCQ to represent member interests, the member’s capacity to pay and other contemporary considerations that are relevant to setting the amount of membership fees. </w:t>
      </w:r>
    </w:p>
    <w:p w14:paraId="7186E969" w14:textId="77777777" w:rsidR="00E75B49" w:rsidRPr="000C78EF" w:rsidRDefault="00E75B49" w:rsidP="00D26A8F">
      <w:pPr>
        <w:spacing w:line="276" w:lineRule="auto"/>
        <w:rPr>
          <w:color w:val="auto"/>
        </w:rPr>
      </w:pPr>
      <w:r w:rsidRPr="000C78EF">
        <w:rPr>
          <w:color w:val="auto"/>
        </w:rPr>
        <w:t>CLCA levies are determined by CLCA and are directly invoiced by and payable to CLCA.</w:t>
      </w:r>
    </w:p>
    <w:p w14:paraId="3BCF3644" w14:textId="6C06CBEF" w:rsidR="00E75B49" w:rsidRDefault="00E75B49" w:rsidP="00D26A8F">
      <w:pPr>
        <w:pStyle w:val="Heading3"/>
        <w:spacing w:before="0" w:after="160" w:line="276" w:lineRule="auto"/>
        <w:contextualSpacing/>
      </w:pPr>
    </w:p>
    <w:p w14:paraId="04C7D116" w14:textId="43BA4FDC" w:rsidR="00BF0635" w:rsidRPr="00D344AF" w:rsidRDefault="00BF0635" w:rsidP="00D26A8F">
      <w:pPr>
        <w:pStyle w:val="Heading3"/>
        <w:numPr>
          <w:ilvl w:val="0"/>
          <w:numId w:val="43"/>
        </w:numPr>
        <w:spacing w:before="0" w:after="160" w:line="276" w:lineRule="auto"/>
        <w:ind w:left="426" w:hanging="426"/>
        <w:contextualSpacing/>
        <w:rPr>
          <w:b/>
          <w:bCs/>
        </w:rPr>
      </w:pPr>
      <w:bookmarkStart w:id="10" w:name="_Toc66113621"/>
      <w:r w:rsidRPr="00D344AF">
        <w:rPr>
          <w:b/>
          <w:bCs/>
        </w:rPr>
        <w:t>Membership renewal</w:t>
      </w:r>
      <w:bookmarkEnd w:id="10"/>
    </w:p>
    <w:p w14:paraId="00ACDD69" w14:textId="70220D42" w:rsidR="00BF0635" w:rsidRPr="000C78EF" w:rsidRDefault="006B51EC" w:rsidP="00D26A8F">
      <w:pPr>
        <w:spacing w:line="276" w:lineRule="auto"/>
        <w:rPr>
          <w:color w:val="auto"/>
        </w:rPr>
      </w:pPr>
      <w:r>
        <w:rPr>
          <w:color w:val="auto"/>
        </w:rPr>
        <w:t xml:space="preserve">Under the CLCQ Rules and the </w:t>
      </w:r>
      <w:r>
        <w:rPr>
          <w:i/>
          <w:iCs/>
          <w:color w:val="auto"/>
        </w:rPr>
        <w:t>Membership Fees, Levies and Renewals Procedure</w:t>
      </w:r>
      <w:r>
        <w:rPr>
          <w:color w:val="auto"/>
        </w:rPr>
        <w:t>, all</w:t>
      </w:r>
      <w:r w:rsidR="00BF0635" w:rsidRPr="000C78EF">
        <w:rPr>
          <w:color w:val="auto"/>
        </w:rPr>
        <w:t xml:space="preserve"> memberships must be renewed annually, with membership fees being due on or before </w:t>
      </w:r>
      <w:r w:rsidR="00BF0635" w:rsidRPr="000C78EF">
        <w:rPr>
          <w:b/>
          <w:bCs/>
          <w:color w:val="auto"/>
        </w:rPr>
        <w:t>1 July of each year</w:t>
      </w:r>
      <w:r w:rsidR="00BF0635" w:rsidRPr="000C78EF">
        <w:rPr>
          <w:color w:val="auto"/>
        </w:rPr>
        <w:t>.</w:t>
      </w:r>
      <w:r w:rsidR="001A3F37">
        <w:rPr>
          <w:color w:val="auto"/>
        </w:rPr>
        <w:t xml:space="preserve">  CLCQ</w:t>
      </w:r>
      <w:r w:rsidR="0029391F">
        <w:rPr>
          <w:color w:val="auto"/>
        </w:rPr>
        <w:t xml:space="preserve"> will use its best endeavours to issue membership fee invoices on or before 15</w:t>
      </w:r>
      <w:r w:rsidR="0029391F" w:rsidRPr="00D848C8">
        <w:rPr>
          <w:color w:val="auto"/>
          <w:vertAlign w:val="superscript"/>
        </w:rPr>
        <w:t>th</w:t>
      </w:r>
      <w:r w:rsidR="0029391F">
        <w:rPr>
          <w:color w:val="auto"/>
        </w:rPr>
        <w:t xml:space="preserve"> June, subject to </w:t>
      </w:r>
      <w:r w:rsidR="00D24899">
        <w:rPr>
          <w:color w:val="auto"/>
        </w:rPr>
        <w:t>the timing of CLCA providing advice on which membership fees are based.</w:t>
      </w:r>
    </w:p>
    <w:p w14:paraId="154A13AD" w14:textId="115D2688" w:rsidR="00E75B49" w:rsidRDefault="00BF0635" w:rsidP="00D85B3E">
      <w:pPr>
        <w:spacing w:line="276" w:lineRule="auto"/>
        <w:contextualSpacing/>
        <w:rPr>
          <w:color w:val="auto"/>
        </w:rPr>
      </w:pPr>
      <w:r w:rsidRPr="000C78EF">
        <w:rPr>
          <w:color w:val="auto"/>
        </w:rPr>
        <w:t xml:space="preserve">If the membership fees are not paid within 60 days, a reminder will be issued and if the fees remain unpaid for a further 14 days, the CLCQ Management Committee </w:t>
      </w:r>
      <w:r w:rsidR="00612D1A">
        <w:rPr>
          <w:color w:val="auto"/>
        </w:rPr>
        <w:t>may</w:t>
      </w:r>
      <w:r w:rsidRPr="000C78EF">
        <w:rPr>
          <w:color w:val="auto"/>
        </w:rPr>
        <w:t xml:space="preserve"> terminate membership.</w:t>
      </w:r>
    </w:p>
    <w:p w14:paraId="49664551" w14:textId="77777777" w:rsidR="00640229" w:rsidRPr="00D85B3E" w:rsidRDefault="00640229" w:rsidP="00D85B3E">
      <w:pPr>
        <w:spacing w:line="276" w:lineRule="auto"/>
        <w:contextualSpacing/>
        <w:rPr>
          <w:color w:val="auto"/>
        </w:rPr>
      </w:pPr>
    </w:p>
    <w:p w14:paraId="2267524C" w14:textId="3B78FA24" w:rsidR="006118D1" w:rsidRPr="00D344AF" w:rsidRDefault="00173500" w:rsidP="00D26A8F">
      <w:pPr>
        <w:pStyle w:val="Heading3"/>
        <w:numPr>
          <w:ilvl w:val="0"/>
          <w:numId w:val="43"/>
        </w:numPr>
        <w:spacing w:before="0" w:after="160" w:line="276" w:lineRule="auto"/>
        <w:ind w:left="426" w:hanging="426"/>
        <w:contextualSpacing/>
        <w:rPr>
          <w:b/>
          <w:bCs/>
        </w:rPr>
      </w:pPr>
      <w:bookmarkStart w:id="11" w:name="_Toc66113622"/>
      <w:r w:rsidRPr="00D344AF">
        <w:rPr>
          <w:b/>
          <w:bCs/>
        </w:rPr>
        <w:lastRenderedPageBreak/>
        <w:t>Voting r</w:t>
      </w:r>
      <w:r w:rsidR="006118D1" w:rsidRPr="00D344AF">
        <w:rPr>
          <w:b/>
          <w:bCs/>
        </w:rPr>
        <w:t>ights</w:t>
      </w:r>
      <w:bookmarkEnd w:id="11"/>
    </w:p>
    <w:p w14:paraId="70CCFF6E" w14:textId="2D2E4AFF" w:rsidR="006118D1" w:rsidRDefault="00336231" w:rsidP="00D26A8F">
      <w:pPr>
        <w:spacing w:line="276" w:lineRule="auto"/>
        <w:contextualSpacing/>
        <w:rPr>
          <w:color w:val="auto"/>
        </w:rPr>
      </w:pPr>
      <w:r w:rsidRPr="000C78EF">
        <w:rPr>
          <w:color w:val="auto"/>
        </w:rPr>
        <w:t>M</w:t>
      </w:r>
      <w:r w:rsidR="006118D1" w:rsidRPr="000C78EF">
        <w:rPr>
          <w:color w:val="auto"/>
        </w:rPr>
        <w:t xml:space="preserve">embers of CLCQ are entitled to one vote at general and special meetings of </w:t>
      </w:r>
      <w:r w:rsidR="00537982" w:rsidRPr="000C78EF">
        <w:rPr>
          <w:color w:val="auto"/>
        </w:rPr>
        <w:t>CLCQ</w:t>
      </w:r>
      <w:r w:rsidR="006B51EC">
        <w:rPr>
          <w:color w:val="auto"/>
        </w:rPr>
        <w:t xml:space="preserve"> under the CLCQ Rules</w:t>
      </w:r>
      <w:r w:rsidR="006118D1" w:rsidRPr="000C78EF">
        <w:rPr>
          <w:color w:val="auto"/>
        </w:rPr>
        <w:t>.</w:t>
      </w:r>
      <w:r w:rsidR="003D4ACF" w:rsidRPr="000C78EF">
        <w:rPr>
          <w:color w:val="auto"/>
        </w:rPr>
        <w:t xml:space="preserve"> Membership of ordinary members is not transferable. </w:t>
      </w:r>
    </w:p>
    <w:p w14:paraId="3BE04D25" w14:textId="77777777" w:rsidR="002F164F" w:rsidRPr="000C78EF" w:rsidRDefault="002F164F" w:rsidP="00D26A8F">
      <w:pPr>
        <w:spacing w:line="276" w:lineRule="auto"/>
        <w:contextualSpacing/>
        <w:rPr>
          <w:color w:val="auto"/>
        </w:rPr>
      </w:pPr>
    </w:p>
    <w:p w14:paraId="0370064B" w14:textId="1C4F5A6C" w:rsidR="006118D1" w:rsidRDefault="0012221A" w:rsidP="00D26A8F">
      <w:pPr>
        <w:pStyle w:val="Heading3"/>
        <w:numPr>
          <w:ilvl w:val="0"/>
          <w:numId w:val="43"/>
        </w:numPr>
        <w:spacing w:before="0" w:after="160" w:line="276" w:lineRule="auto"/>
        <w:ind w:left="426" w:hanging="426"/>
        <w:contextualSpacing/>
      </w:pPr>
      <w:bookmarkStart w:id="12" w:name="_Toc66113623"/>
      <w:r w:rsidRPr="00D344AF">
        <w:rPr>
          <w:b/>
          <w:bCs/>
        </w:rPr>
        <w:t>Member r</w:t>
      </w:r>
      <w:r w:rsidR="006118D1" w:rsidRPr="00D344AF">
        <w:rPr>
          <w:b/>
          <w:bCs/>
        </w:rPr>
        <w:t>esponsibilities</w:t>
      </w:r>
      <w:bookmarkEnd w:id="12"/>
      <w:r>
        <w:t xml:space="preserve"> </w:t>
      </w:r>
    </w:p>
    <w:p w14:paraId="7BAE0AF0" w14:textId="787F669E" w:rsidR="006118D1" w:rsidRPr="000C78EF" w:rsidRDefault="005039C6" w:rsidP="00D26A8F">
      <w:pPr>
        <w:spacing w:line="276" w:lineRule="auto"/>
        <w:contextualSpacing/>
        <w:rPr>
          <w:color w:val="auto"/>
        </w:rPr>
      </w:pPr>
      <w:r w:rsidRPr="000C78EF">
        <w:rPr>
          <w:color w:val="auto"/>
        </w:rPr>
        <w:t>Ordinary m</w:t>
      </w:r>
      <w:r w:rsidR="006118D1" w:rsidRPr="000C78EF">
        <w:rPr>
          <w:color w:val="auto"/>
        </w:rPr>
        <w:t>embers agree to:</w:t>
      </w:r>
    </w:p>
    <w:p w14:paraId="5EE69305" w14:textId="5334A08F" w:rsidR="006118D1" w:rsidRPr="000C78EF" w:rsidRDefault="006118D1" w:rsidP="00D26A8F">
      <w:pPr>
        <w:pStyle w:val="ListParagraph"/>
        <w:widowControl/>
        <w:numPr>
          <w:ilvl w:val="0"/>
          <w:numId w:val="10"/>
        </w:numPr>
        <w:suppressAutoHyphens w:val="0"/>
        <w:autoSpaceDE/>
        <w:autoSpaceDN/>
        <w:adjustRightInd/>
        <w:spacing w:after="160" w:line="276" w:lineRule="auto"/>
        <w:textAlignment w:val="auto"/>
        <w:rPr>
          <w:color w:val="auto"/>
        </w:rPr>
      </w:pPr>
      <w:r w:rsidRPr="000C78EF">
        <w:rPr>
          <w:color w:val="auto"/>
        </w:rPr>
        <w:t xml:space="preserve">The </w:t>
      </w:r>
      <w:r w:rsidR="00720C0B" w:rsidRPr="000C78EF">
        <w:rPr>
          <w:color w:val="auto"/>
        </w:rPr>
        <w:t>R</w:t>
      </w:r>
      <w:r w:rsidRPr="000C78EF">
        <w:rPr>
          <w:color w:val="auto"/>
        </w:rPr>
        <w:t xml:space="preserve">ules, objects, </w:t>
      </w:r>
      <w:proofErr w:type="gramStart"/>
      <w:r w:rsidRPr="000C78EF">
        <w:rPr>
          <w:color w:val="auto"/>
        </w:rPr>
        <w:t>purposes</w:t>
      </w:r>
      <w:proofErr w:type="gramEnd"/>
      <w:r w:rsidRPr="000C78EF">
        <w:rPr>
          <w:color w:val="auto"/>
        </w:rPr>
        <w:t xml:space="preserve"> and policies of CLCQ</w:t>
      </w:r>
    </w:p>
    <w:p w14:paraId="4EA30E24" w14:textId="77777777" w:rsidR="006118D1" w:rsidRPr="000C78EF" w:rsidRDefault="006118D1" w:rsidP="00D26A8F">
      <w:pPr>
        <w:pStyle w:val="ListParagraph"/>
        <w:widowControl/>
        <w:numPr>
          <w:ilvl w:val="0"/>
          <w:numId w:val="10"/>
        </w:numPr>
        <w:suppressAutoHyphens w:val="0"/>
        <w:autoSpaceDE/>
        <w:autoSpaceDN/>
        <w:adjustRightInd/>
        <w:spacing w:after="160" w:line="276" w:lineRule="auto"/>
        <w:textAlignment w:val="auto"/>
        <w:rPr>
          <w:color w:val="auto"/>
        </w:rPr>
      </w:pPr>
      <w:r w:rsidRPr="000C78EF">
        <w:rPr>
          <w:color w:val="auto"/>
        </w:rPr>
        <w:t>Promote the aims and interests of CLCQ and its members</w:t>
      </w:r>
    </w:p>
    <w:p w14:paraId="3E475BF4" w14:textId="3D4638A0" w:rsidR="005039C6" w:rsidRPr="000C78EF" w:rsidRDefault="006118D1" w:rsidP="00D26A8F">
      <w:pPr>
        <w:pStyle w:val="ListParagraph"/>
        <w:widowControl/>
        <w:numPr>
          <w:ilvl w:val="0"/>
          <w:numId w:val="11"/>
        </w:numPr>
        <w:suppressAutoHyphens w:val="0"/>
        <w:autoSpaceDE/>
        <w:autoSpaceDN/>
        <w:adjustRightInd/>
        <w:spacing w:after="160" w:line="276" w:lineRule="auto"/>
        <w:textAlignment w:val="auto"/>
        <w:rPr>
          <w:color w:val="auto"/>
        </w:rPr>
      </w:pPr>
      <w:r w:rsidRPr="000C78EF">
        <w:rPr>
          <w:color w:val="auto"/>
        </w:rPr>
        <w:t xml:space="preserve">Pay membership fees to CLCQ and levies to </w:t>
      </w:r>
      <w:r w:rsidR="005039C6" w:rsidRPr="000C78EF">
        <w:rPr>
          <w:color w:val="auto"/>
        </w:rPr>
        <w:t>CLCA</w:t>
      </w:r>
    </w:p>
    <w:p w14:paraId="3A268D1A" w14:textId="5D9B2AF0" w:rsidR="006118D1" w:rsidRPr="000C78EF" w:rsidRDefault="006118D1" w:rsidP="00D26A8F">
      <w:pPr>
        <w:pStyle w:val="ListParagraph"/>
        <w:widowControl/>
        <w:numPr>
          <w:ilvl w:val="0"/>
          <w:numId w:val="11"/>
        </w:numPr>
        <w:suppressAutoHyphens w:val="0"/>
        <w:autoSpaceDE/>
        <w:autoSpaceDN/>
        <w:adjustRightInd/>
        <w:spacing w:after="160" w:line="276" w:lineRule="auto"/>
        <w:textAlignment w:val="auto"/>
        <w:rPr>
          <w:color w:val="auto"/>
        </w:rPr>
      </w:pPr>
      <w:r w:rsidRPr="000C78EF">
        <w:rPr>
          <w:color w:val="auto"/>
        </w:rPr>
        <w:t>Work cooperatively</w:t>
      </w:r>
      <w:r w:rsidR="0084366C">
        <w:rPr>
          <w:color w:val="auto"/>
        </w:rPr>
        <w:t xml:space="preserve">, </w:t>
      </w:r>
      <w:proofErr w:type="gramStart"/>
      <w:r w:rsidR="0084366C">
        <w:rPr>
          <w:color w:val="auto"/>
        </w:rPr>
        <w:t>collegiately</w:t>
      </w:r>
      <w:proofErr w:type="gramEnd"/>
      <w:r w:rsidRPr="000C78EF">
        <w:rPr>
          <w:color w:val="auto"/>
        </w:rPr>
        <w:t xml:space="preserve"> </w:t>
      </w:r>
      <w:r w:rsidR="00093885">
        <w:rPr>
          <w:color w:val="auto"/>
        </w:rPr>
        <w:t xml:space="preserve">and professionally </w:t>
      </w:r>
      <w:r w:rsidRPr="000C78EF">
        <w:rPr>
          <w:color w:val="auto"/>
        </w:rPr>
        <w:t xml:space="preserve">with </w:t>
      </w:r>
      <w:r w:rsidR="00093885">
        <w:rPr>
          <w:color w:val="auto"/>
        </w:rPr>
        <w:t xml:space="preserve">CLCQ and with </w:t>
      </w:r>
      <w:r w:rsidRPr="000C78EF">
        <w:rPr>
          <w:color w:val="auto"/>
        </w:rPr>
        <w:t xml:space="preserve">other </w:t>
      </w:r>
      <w:r w:rsidR="005039C6" w:rsidRPr="000C78EF">
        <w:rPr>
          <w:color w:val="auto"/>
        </w:rPr>
        <w:t>CLCs</w:t>
      </w:r>
    </w:p>
    <w:p w14:paraId="73FFE360" w14:textId="42BD6FF7" w:rsidR="006118D1" w:rsidRPr="000C78EF" w:rsidRDefault="006118D1" w:rsidP="00D26A8F">
      <w:pPr>
        <w:pStyle w:val="ListParagraph"/>
        <w:widowControl/>
        <w:numPr>
          <w:ilvl w:val="0"/>
          <w:numId w:val="12"/>
        </w:numPr>
        <w:suppressAutoHyphens w:val="0"/>
        <w:autoSpaceDE/>
        <w:autoSpaceDN/>
        <w:adjustRightInd/>
        <w:spacing w:after="160" w:line="276" w:lineRule="auto"/>
        <w:textAlignment w:val="auto"/>
        <w:rPr>
          <w:color w:val="auto"/>
        </w:rPr>
      </w:pPr>
      <w:r w:rsidRPr="000C78EF">
        <w:rPr>
          <w:color w:val="auto"/>
        </w:rPr>
        <w:t>Advise CLCQ of relevant activities, proposed funding and project submissions to enhance cooperation</w:t>
      </w:r>
      <w:r w:rsidR="00EE5D3E" w:rsidRPr="000C78EF">
        <w:rPr>
          <w:color w:val="auto"/>
        </w:rPr>
        <w:t xml:space="preserve"> </w:t>
      </w:r>
      <w:r w:rsidR="005C5B3A" w:rsidRPr="000C78EF">
        <w:rPr>
          <w:color w:val="auto"/>
        </w:rPr>
        <w:t xml:space="preserve">between CLCs </w:t>
      </w:r>
      <w:r w:rsidR="00EE5D3E" w:rsidRPr="000C78EF">
        <w:rPr>
          <w:color w:val="auto"/>
        </w:rPr>
        <w:t xml:space="preserve">and prevent duplication </w:t>
      </w:r>
    </w:p>
    <w:p w14:paraId="3AC2DE46" w14:textId="2ECBFF0C" w:rsidR="006118D1" w:rsidRPr="000C78EF" w:rsidRDefault="006118D1" w:rsidP="00D26A8F">
      <w:pPr>
        <w:pStyle w:val="ListParagraph"/>
        <w:widowControl/>
        <w:numPr>
          <w:ilvl w:val="0"/>
          <w:numId w:val="12"/>
        </w:numPr>
        <w:suppressAutoHyphens w:val="0"/>
        <w:autoSpaceDE/>
        <w:autoSpaceDN/>
        <w:adjustRightInd/>
        <w:spacing w:after="160" w:line="276" w:lineRule="auto"/>
        <w:textAlignment w:val="auto"/>
        <w:rPr>
          <w:color w:val="auto"/>
        </w:rPr>
      </w:pPr>
      <w:r w:rsidRPr="000C78EF">
        <w:rPr>
          <w:color w:val="auto"/>
        </w:rPr>
        <w:t xml:space="preserve">Comply with </w:t>
      </w:r>
      <w:r w:rsidR="005039C6" w:rsidRPr="000C78EF">
        <w:rPr>
          <w:color w:val="auto"/>
        </w:rPr>
        <w:t>the CLCA</w:t>
      </w:r>
      <w:r w:rsidRPr="000C78EF">
        <w:rPr>
          <w:color w:val="auto"/>
        </w:rPr>
        <w:t xml:space="preserve"> </w:t>
      </w:r>
      <w:r w:rsidR="005039C6" w:rsidRPr="000C78EF">
        <w:rPr>
          <w:color w:val="auto"/>
        </w:rPr>
        <w:t xml:space="preserve">National Accreditation Scheme </w:t>
      </w:r>
      <w:r w:rsidR="00F57758" w:rsidRPr="000C78EF">
        <w:rPr>
          <w:color w:val="auto"/>
        </w:rPr>
        <w:t>(</w:t>
      </w:r>
      <w:r w:rsidR="007E0EDF" w:rsidRPr="000C78EF">
        <w:rPr>
          <w:color w:val="auto"/>
        </w:rPr>
        <w:t>‘</w:t>
      </w:r>
      <w:r w:rsidR="00F57758" w:rsidRPr="000C78EF">
        <w:rPr>
          <w:color w:val="auto"/>
        </w:rPr>
        <w:t>NAS</w:t>
      </w:r>
      <w:r w:rsidR="007E0EDF" w:rsidRPr="000C78EF">
        <w:rPr>
          <w:color w:val="auto"/>
        </w:rPr>
        <w:t>’</w:t>
      </w:r>
      <w:r w:rsidR="00F57758" w:rsidRPr="000C78EF">
        <w:rPr>
          <w:color w:val="auto"/>
        </w:rPr>
        <w:t>)</w:t>
      </w:r>
    </w:p>
    <w:p w14:paraId="4BC79A3A" w14:textId="28ADAAF5" w:rsidR="00E2539A" w:rsidRPr="000C78EF" w:rsidRDefault="006118D1" w:rsidP="00D26A8F">
      <w:pPr>
        <w:pStyle w:val="ListParagraph"/>
        <w:widowControl/>
        <w:numPr>
          <w:ilvl w:val="0"/>
          <w:numId w:val="12"/>
        </w:numPr>
        <w:suppressAutoHyphens w:val="0"/>
        <w:autoSpaceDE/>
        <w:autoSpaceDN/>
        <w:adjustRightInd/>
        <w:spacing w:after="160" w:line="276" w:lineRule="auto"/>
        <w:textAlignment w:val="auto"/>
        <w:rPr>
          <w:color w:val="auto"/>
        </w:rPr>
      </w:pPr>
      <w:r w:rsidRPr="000C78EF">
        <w:rPr>
          <w:color w:val="auto"/>
        </w:rPr>
        <w:t xml:space="preserve">Comply with the </w:t>
      </w:r>
      <w:r w:rsidR="005039C6" w:rsidRPr="000C78EF">
        <w:rPr>
          <w:color w:val="auto"/>
        </w:rPr>
        <w:t xml:space="preserve">CLCA </w:t>
      </w:r>
      <w:r w:rsidRPr="000C78EF">
        <w:rPr>
          <w:color w:val="auto"/>
        </w:rPr>
        <w:t xml:space="preserve">Professional Indemnity Insurance </w:t>
      </w:r>
      <w:r w:rsidR="00F57758" w:rsidRPr="000C78EF">
        <w:rPr>
          <w:color w:val="auto"/>
        </w:rPr>
        <w:t>(</w:t>
      </w:r>
      <w:r w:rsidR="007E0EDF" w:rsidRPr="000C78EF">
        <w:rPr>
          <w:color w:val="auto"/>
        </w:rPr>
        <w:t>‘</w:t>
      </w:r>
      <w:r w:rsidR="00F57758" w:rsidRPr="000C78EF">
        <w:rPr>
          <w:color w:val="auto"/>
        </w:rPr>
        <w:t>PII</w:t>
      </w:r>
      <w:r w:rsidR="007E0EDF" w:rsidRPr="000C78EF">
        <w:rPr>
          <w:color w:val="auto"/>
        </w:rPr>
        <w:t>’</w:t>
      </w:r>
      <w:r w:rsidR="00F57758" w:rsidRPr="000C78EF">
        <w:rPr>
          <w:color w:val="auto"/>
        </w:rPr>
        <w:t xml:space="preserve">) </w:t>
      </w:r>
      <w:r w:rsidRPr="000C78EF">
        <w:rPr>
          <w:color w:val="auto"/>
        </w:rPr>
        <w:t>Scheme (if the CLC has joined the scheme)</w:t>
      </w:r>
    </w:p>
    <w:p w14:paraId="3FB0B4D3" w14:textId="77777777" w:rsidR="00633C65" w:rsidRDefault="00E2539A" w:rsidP="00D26A8F">
      <w:pPr>
        <w:pStyle w:val="ListParagraph"/>
        <w:widowControl/>
        <w:numPr>
          <w:ilvl w:val="0"/>
          <w:numId w:val="12"/>
        </w:numPr>
        <w:suppressAutoHyphens w:val="0"/>
        <w:autoSpaceDE/>
        <w:autoSpaceDN/>
        <w:adjustRightInd/>
        <w:spacing w:after="160" w:line="276" w:lineRule="auto"/>
        <w:textAlignment w:val="auto"/>
        <w:rPr>
          <w:color w:val="auto"/>
        </w:rPr>
      </w:pPr>
      <w:r w:rsidRPr="000C78EF">
        <w:rPr>
          <w:color w:val="auto"/>
        </w:rPr>
        <w:t>Subscribe to the purposes of CLCQ by including similar purposes in their own governing documents (Rules/Constitution)</w:t>
      </w:r>
    </w:p>
    <w:p w14:paraId="60D5FBC5" w14:textId="78E92238" w:rsidR="006118D1" w:rsidRPr="000C78EF" w:rsidRDefault="00633C65" w:rsidP="00D26A8F">
      <w:pPr>
        <w:pStyle w:val="ListParagraph"/>
        <w:widowControl/>
        <w:numPr>
          <w:ilvl w:val="0"/>
          <w:numId w:val="12"/>
        </w:numPr>
        <w:suppressAutoHyphens w:val="0"/>
        <w:autoSpaceDE/>
        <w:autoSpaceDN/>
        <w:adjustRightInd/>
        <w:spacing w:after="160" w:line="276" w:lineRule="auto"/>
        <w:textAlignment w:val="auto"/>
        <w:rPr>
          <w:color w:val="auto"/>
        </w:rPr>
      </w:pPr>
      <w:r>
        <w:rPr>
          <w:color w:val="auto"/>
        </w:rPr>
        <w:t>Nominate a</w:t>
      </w:r>
      <w:r w:rsidR="00231AA0">
        <w:rPr>
          <w:color w:val="auto"/>
        </w:rPr>
        <w:t xml:space="preserve"> person who is authorised to vote on behalf of the member</w:t>
      </w:r>
      <w:r w:rsidR="00E36CFE">
        <w:rPr>
          <w:color w:val="auto"/>
        </w:rPr>
        <w:t xml:space="preserve"> at General Meetings</w:t>
      </w:r>
      <w:r w:rsidR="005039C6" w:rsidRPr="000C78EF">
        <w:rPr>
          <w:color w:val="auto"/>
        </w:rPr>
        <w:t>.</w:t>
      </w:r>
    </w:p>
    <w:p w14:paraId="2221D1E5" w14:textId="4A0BEED8" w:rsidR="006118D1" w:rsidRPr="000C78EF" w:rsidRDefault="006118D1" w:rsidP="00D26A8F">
      <w:pPr>
        <w:spacing w:line="276" w:lineRule="auto"/>
        <w:contextualSpacing/>
        <w:rPr>
          <w:color w:val="auto"/>
        </w:rPr>
      </w:pPr>
      <w:r w:rsidRPr="000C78EF">
        <w:rPr>
          <w:color w:val="auto"/>
        </w:rPr>
        <w:t xml:space="preserve">Members will </w:t>
      </w:r>
      <w:r w:rsidR="003641BE" w:rsidRPr="000C78EF">
        <w:rPr>
          <w:color w:val="auto"/>
        </w:rPr>
        <w:t xml:space="preserve">promote the interests of CLCs and </w:t>
      </w:r>
      <w:r w:rsidRPr="000C78EF">
        <w:rPr>
          <w:color w:val="auto"/>
        </w:rPr>
        <w:t xml:space="preserve">work cooperatively with other CLCs </w:t>
      </w:r>
      <w:r w:rsidR="00601BE2" w:rsidRPr="000C78EF">
        <w:rPr>
          <w:color w:val="auto"/>
        </w:rPr>
        <w:t xml:space="preserve">(within resource constraints) </w:t>
      </w:r>
      <w:r w:rsidRPr="000C78EF">
        <w:rPr>
          <w:color w:val="auto"/>
        </w:rPr>
        <w:t>by:</w:t>
      </w:r>
    </w:p>
    <w:p w14:paraId="067E03A7" w14:textId="48111236" w:rsidR="006118D1" w:rsidRPr="000C78EF" w:rsidRDefault="003641BE" w:rsidP="00D26A8F">
      <w:pPr>
        <w:pStyle w:val="ListParagraph"/>
        <w:numPr>
          <w:ilvl w:val="0"/>
          <w:numId w:val="7"/>
        </w:numPr>
        <w:spacing w:after="160" w:line="276" w:lineRule="auto"/>
        <w:rPr>
          <w:color w:val="auto"/>
        </w:rPr>
      </w:pPr>
      <w:r w:rsidRPr="000C78EF">
        <w:rPr>
          <w:color w:val="auto"/>
        </w:rPr>
        <w:t>P</w:t>
      </w:r>
      <w:r w:rsidR="006118D1" w:rsidRPr="000C78EF">
        <w:rPr>
          <w:color w:val="auto"/>
        </w:rPr>
        <w:t>articipating in sector-wide discussions</w:t>
      </w:r>
      <w:r w:rsidR="008734E1" w:rsidRPr="000C78EF">
        <w:rPr>
          <w:color w:val="auto"/>
        </w:rPr>
        <w:t xml:space="preserve"> and working groups </w:t>
      </w:r>
      <w:r w:rsidR="00D96B6F" w:rsidRPr="000C78EF">
        <w:rPr>
          <w:color w:val="auto"/>
        </w:rPr>
        <w:t>facilitated</w:t>
      </w:r>
      <w:r w:rsidR="006118D1" w:rsidRPr="000C78EF">
        <w:rPr>
          <w:color w:val="auto"/>
        </w:rPr>
        <w:t xml:space="preserve"> by </w:t>
      </w:r>
      <w:r w:rsidR="00550C5A" w:rsidRPr="000C78EF">
        <w:rPr>
          <w:color w:val="auto"/>
        </w:rPr>
        <w:t>CLCQ</w:t>
      </w:r>
    </w:p>
    <w:p w14:paraId="2B5EDFC2" w14:textId="3BD2C213" w:rsidR="006118D1" w:rsidRPr="000C78EF" w:rsidRDefault="003641BE" w:rsidP="00D26A8F">
      <w:pPr>
        <w:pStyle w:val="ListParagraph"/>
        <w:numPr>
          <w:ilvl w:val="0"/>
          <w:numId w:val="7"/>
        </w:numPr>
        <w:spacing w:after="160" w:line="276" w:lineRule="auto"/>
        <w:rPr>
          <w:color w:val="auto"/>
        </w:rPr>
      </w:pPr>
      <w:r w:rsidRPr="000C78EF">
        <w:rPr>
          <w:color w:val="auto"/>
        </w:rPr>
        <w:t>S</w:t>
      </w:r>
      <w:r w:rsidR="006118D1" w:rsidRPr="000C78EF">
        <w:rPr>
          <w:color w:val="auto"/>
        </w:rPr>
        <w:t xml:space="preserve">ending a representative to </w:t>
      </w:r>
      <w:r w:rsidR="00D96B6F" w:rsidRPr="000C78EF">
        <w:rPr>
          <w:color w:val="auto"/>
        </w:rPr>
        <w:t>CLCQ</w:t>
      </w:r>
      <w:r w:rsidR="006118D1" w:rsidRPr="000C78EF">
        <w:rPr>
          <w:color w:val="auto"/>
        </w:rPr>
        <w:t xml:space="preserve"> activities, including the </w:t>
      </w:r>
      <w:r w:rsidR="00332626" w:rsidRPr="000C78EF">
        <w:rPr>
          <w:color w:val="auto"/>
        </w:rPr>
        <w:t>a</w:t>
      </w:r>
      <w:r w:rsidR="006118D1" w:rsidRPr="000C78EF">
        <w:rPr>
          <w:color w:val="auto"/>
        </w:rPr>
        <w:t xml:space="preserve">nnual </w:t>
      </w:r>
      <w:r w:rsidR="00332626" w:rsidRPr="000C78EF">
        <w:rPr>
          <w:color w:val="auto"/>
        </w:rPr>
        <w:t>S</w:t>
      </w:r>
      <w:r w:rsidR="006118D1" w:rsidRPr="000C78EF">
        <w:rPr>
          <w:color w:val="auto"/>
        </w:rPr>
        <w:t xml:space="preserve">tate </w:t>
      </w:r>
      <w:r w:rsidR="00332626" w:rsidRPr="000C78EF">
        <w:rPr>
          <w:color w:val="auto"/>
        </w:rPr>
        <w:t>C</w:t>
      </w:r>
      <w:r w:rsidR="006118D1" w:rsidRPr="000C78EF">
        <w:rPr>
          <w:color w:val="auto"/>
        </w:rPr>
        <w:t>onference and annual AGM</w:t>
      </w:r>
      <w:r w:rsidR="00D96B6F" w:rsidRPr="000C78EF">
        <w:rPr>
          <w:color w:val="auto"/>
        </w:rPr>
        <w:t xml:space="preserve"> and </w:t>
      </w:r>
      <w:r w:rsidR="00332626" w:rsidRPr="000C78EF">
        <w:rPr>
          <w:color w:val="auto"/>
        </w:rPr>
        <w:t>L</w:t>
      </w:r>
      <w:r w:rsidR="00D96B6F" w:rsidRPr="000C78EF">
        <w:rPr>
          <w:color w:val="auto"/>
        </w:rPr>
        <w:t xml:space="preserve">eadership </w:t>
      </w:r>
      <w:r w:rsidR="00332626" w:rsidRPr="000C78EF">
        <w:rPr>
          <w:color w:val="auto"/>
        </w:rPr>
        <w:t>F</w:t>
      </w:r>
      <w:r w:rsidR="00D96B6F" w:rsidRPr="000C78EF">
        <w:rPr>
          <w:color w:val="auto"/>
        </w:rPr>
        <w:t xml:space="preserve">orum </w:t>
      </w:r>
    </w:p>
    <w:p w14:paraId="71BAD0E4" w14:textId="119062A2" w:rsidR="006118D1" w:rsidRPr="000C78EF" w:rsidRDefault="003641BE" w:rsidP="00D26A8F">
      <w:pPr>
        <w:pStyle w:val="ListParagraph"/>
        <w:numPr>
          <w:ilvl w:val="0"/>
          <w:numId w:val="7"/>
        </w:numPr>
        <w:spacing w:after="160" w:line="276" w:lineRule="auto"/>
        <w:rPr>
          <w:color w:val="auto"/>
        </w:rPr>
      </w:pPr>
      <w:r w:rsidRPr="000C78EF">
        <w:rPr>
          <w:color w:val="auto"/>
        </w:rPr>
        <w:t>R</w:t>
      </w:r>
      <w:r w:rsidR="006118D1" w:rsidRPr="000C78EF">
        <w:rPr>
          <w:color w:val="auto"/>
        </w:rPr>
        <w:t>eaching out to any other CLC that may be affected or may be able to contribute, prior to commencing a particular project or piece of work</w:t>
      </w:r>
    </w:p>
    <w:p w14:paraId="26ECBC9B" w14:textId="113512EB" w:rsidR="006118D1" w:rsidRPr="000C78EF" w:rsidRDefault="003641BE" w:rsidP="00D26A8F">
      <w:pPr>
        <w:pStyle w:val="ListParagraph"/>
        <w:numPr>
          <w:ilvl w:val="0"/>
          <w:numId w:val="7"/>
        </w:numPr>
        <w:spacing w:after="160" w:line="276" w:lineRule="auto"/>
        <w:rPr>
          <w:color w:val="auto"/>
        </w:rPr>
      </w:pPr>
      <w:r w:rsidRPr="000C78EF">
        <w:rPr>
          <w:color w:val="auto"/>
        </w:rPr>
        <w:t>Avoid</w:t>
      </w:r>
      <w:r w:rsidR="006118D1" w:rsidRPr="000C78EF">
        <w:rPr>
          <w:color w:val="auto"/>
        </w:rPr>
        <w:t xml:space="preserve"> engaging in ‘competitive’ behaviour with other CLCs unnecessarily, though it is noted that there are competitive </w:t>
      </w:r>
      <w:r w:rsidR="00255F76" w:rsidRPr="000C78EF">
        <w:rPr>
          <w:color w:val="auto"/>
        </w:rPr>
        <w:t xml:space="preserve">tendering </w:t>
      </w:r>
      <w:r w:rsidR="006118D1" w:rsidRPr="000C78EF">
        <w:rPr>
          <w:color w:val="auto"/>
        </w:rPr>
        <w:t>processes put in place by funders</w:t>
      </w:r>
    </w:p>
    <w:p w14:paraId="630C50DC" w14:textId="7638752F" w:rsidR="006118D1" w:rsidRPr="000C78EF" w:rsidRDefault="003641BE" w:rsidP="00D26A8F">
      <w:pPr>
        <w:pStyle w:val="ListParagraph"/>
        <w:numPr>
          <w:ilvl w:val="0"/>
          <w:numId w:val="7"/>
        </w:numPr>
        <w:spacing w:after="160" w:line="276" w:lineRule="auto"/>
        <w:rPr>
          <w:rFonts w:cs="Arial"/>
          <w:color w:val="auto"/>
        </w:rPr>
      </w:pPr>
      <w:r w:rsidRPr="000C78EF">
        <w:rPr>
          <w:rFonts w:cs="Arial"/>
          <w:color w:val="auto"/>
        </w:rPr>
        <w:t>A</w:t>
      </w:r>
      <w:r w:rsidR="006118D1" w:rsidRPr="000C78EF">
        <w:rPr>
          <w:rFonts w:cs="Arial"/>
          <w:color w:val="auto"/>
        </w:rPr>
        <w:t xml:space="preserve">dvising </w:t>
      </w:r>
      <w:r w:rsidR="004E61E6" w:rsidRPr="000C78EF">
        <w:rPr>
          <w:rFonts w:cs="Arial"/>
          <w:color w:val="auto"/>
        </w:rPr>
        <w:t>CLCQ</w:t>
      </w:r>
      <w:r w:rsidR="006118D1" w:rsidRPr="000C78EF">
        <w:rPr>
          <w:rFonts w:cs="Arial"/>
          <w:color w:val="auto"/>
        </w:rPr>
        <w:t xml:space="preserve"> of changes in service delivery or capacity, relevant activities, proposed funding and project submissions to prevent duplication and enhance cooperation</w:t>
      </w:r>
    </w:p>
    <w:p w14:paraId="04AACF1B" w14:textId="6E235B02" w:rsidR="00D96B6F" w:rsidRPr="000C78EF" w:rsidRDefault="00D96B6F" w:rsidP="00D26A8F">
      <w:pPr>
        <w:pStyle w:val="ListParagraph"/>
        <w:numPr>
          <w:ilvl w:val="0"/>
          <w:numId w:val="7"/>
        </w:numPr>
        <w:spacing w:after="160" w:line="276" w:lineRule="auto"/>
        <w:rPr>
          <w:rFonts w:cs="Arial"/>
          <w:color w:val="auto"/>
        </w:rPr>
      </w:pPr>
      <w:r w:rsidRPr="000C78EF">
        <w:rPr>
          <w:rFonts w:cs="Arial"/>
          <w:color w:val="auto"/>
        </w:rPr>
        <w:t xml:space="preserve">Providing copies of annual reports including financial statements to CLCQ </w:t>
      </w:r>
    </w:p>
    <w:p w14:paraId="13F70AF0" w14:textId="77777777" w:rsidR="00F33707" w:rsidRPr="000C78EF" w:rsidRDefault="006118D1" w:rsidP="00D26A8F">
      <w:pPr>
        <w:pStyle w:val="ListParagraph"/>
        <w:numPr>
          <w:ilvl w:val="0"/>
          <w:numId w:val="7"/>
        </w:numPr>
        <w:spacing w:after="160" w:line="276" w:lineRule="auto"/>
        <w:rPr>
          <w:rFonts w:cs="Arial"/>
          <w:color w:val="auto"/>
        </w:rPr>
      </w:pPr>
      <w:r w:rsidRPr="000C78EF">
        <w:rPr>
          <w:rFonts w:cs="Arial"/>
          <w:color w:val="auto"/>
        </w:rPr>
        <w:t>Provid</w:t>
      </w:r>
      <w:r w:rsidR="00F57758" w:rsidRPr="000C78EF">
        <w:rPr>
          <w:rFonts w:cs="Arial"/>
          <w:color w:val="auto"/>
        </w:rPr>
        <w:t>ing</w:t>
      </w:r>
      <w:r w:rsidRPr="000C78EF">
        <w:rPr>
          <w:rFonts w:cs="Arial"/>
          <w:color w:val="auto"/>
        </w:rPr>
        <w:t xml:space="preserve"> ‘warm referrals’ to other </w:t>
      </w:r>
      <w:r w:rsidR="004E61E6" w:rsidRPr="000C78EF">
        <w:rPr>
          <w:rFonts w:cs="Arial"/>
          <w:color w:val="auto"/>
        </w:rPr>
        <w:t>CLCQ</w:t>
      </w:r>
      <w:r w:rsidRPr="000C78EF">
        <w:rPr>
          <w:rFonts w:cs="Arial"/>
          <w:color w:val="auto"/>
        </w:rPr>
        <w:t xml:space="preserve"> members for particularly vulnerable clients or those with urgent legal needs</w:t>
      </w:r>
    </w:p>
    <w:p w14:paraId="6A86FDDB" w14:textId="3C1B27E9" w:rsidR="006118D1" w:rsidRPr="000C78EF" w:rsidRDefault="00F33707" w:rsidP="00D26A8F">
      <w:pPr>
        <w:pStyle w:val="ListParagraph"/>
        <w:numPr>
          <w:ilvl w:val="0"/>
          <w:numId w:val="7"/>
        </w:numPr>
        <w:spacing w:after="160" w:line="276" w:lineRule="auto"/>
        <w:rPr>
          <w:rFonts w:cs="Arial"/>
          <w:color w:val="auto"/>
        </w:rPr>
      </w:pPr>
      <w:r w:rsidRPr="000C78EF">
        <w:rPr>
          <w:rFonts w:cs="Arial"/>
          <w:color w:val="auto"/>
        </w:rPr>
        <w:t>Making supportive statements when speaking to the media and participating in public events</w:t>
      </w:r>
      <w:r w:rsidR="004E61E6" w:rsidRPr="000C78EF">
        <w:rPr>
          <w:rFonts w:cs="Arial"/>
          <w:color w:val="auto"/>
        </w:rPr>
        <w:t>.</w:t>
      </w:r>
    </w:p>
    <w:p w14:paraId="57C5B703" w14:textId="43819EBE" w:rsidR="006118D1" w:rsidRPr="000C78EF" w:rsidRDefault="006118D1" w:rsidP="00D26A8F">
      <w:pPr>
        <w:spacing w:line="276" w:lineRule="auto"/>
        <w:rPr>
          <w:color w:val="auto"/>
        </w:rPr>
      </w:pPr>
      <w:r w:rsidRPr="000C78EF">
        <w:rPr>
          <w:rFonts w:cs="Arial"/>
          <w:color w:val="auto"/>
        </w:rPr>
        <w:t xml:space="preserve">Members will comply with </w:t>
      </w:r>
      <w:r w:rsidR="00F57758" w:rsidRPr="000C78EF">
        <w:rPr>
          <w:rFonts w:cs="Arial"/>
          <w:color w:val="auto"/>
        </w:rPr>
        <w:t xml:space="preserve">NAS </w:t>
      </w:r>
      <w:r w:rsidRPr="000C78EF">
        <w:rPr>
          <w:rFonts w:cs="Arial"/>
          <w:color w:val="auto"/>
        </w:rPr>
        <w:t xml:space="preserve">criteria by engaging with the </w:t>
      </w:r>
      <w:r w:rsidR="00F57758" w:rsidRPr="000C78EF">
        <w:rPr>
          <w:rFonts w:cs="Arial"/>
          <w:color w:val="auto"/>
        </w:rPr>
        <w:t>CLCQ Sector Sustainability Team</w:t>
      </w:r>
      <w:r w:rsidRPr="000C78EF">
        <w:rPr>
          <w:rFonts w:cs="Arial"/>
          <w:color w:val="auto"/>
        </w:rPr>
        <w:t xml:space="preserve"> and</w:t>
      </w:r>
      <w:r w:rsidRPr="000C78EF">
        <w:rPr>
          <w:color w:val="auto"/>
        </w:rPr>
        <w:t xml:space="preserve"> </w:t>
      </w:r>
      <w:r w:rsidR="001C42B3">
        <w:rPr>
          <w:color w:val="auto"/>
        </w:rPr>
        <w:t>completing</w:t>
      </w:r>
      <w:r w:rsidRPr="000C78EF">
        <w:rPr>
          <w:color w:val="auto"/>
        </w:rPr>
        <w:t xml:space="preserve"> any actions required by the </w:t>
      </w:r>
      <w:r w:rsidR="00F57758" w:rsidRPr="000C78EF">
        <w:rPr>
          <w:color w:val="auto"/>
        </w:rPr>
        <w:t xml:space="preserve">NAS </w:t>
      </w:r>
      <w:r w:rsidRPr="000C78EF">
        <w:rPr>
          <w:color w:val="auto"/>
        </w:rPr>
        <w:t>process.</w:t>
      </w:r>
    </w:p>
    <w:p w14:paraId="78E411E4" w14:textId="7D795461" w:rsidR="007E4BC7" w:rsidRDefault="006118D1" w:rsidP="00D26A8F">
      <w:pPr>
        <w:spacing w:line="276" w:lineRule="auto"/>
        <w:rPr>
          <w:color w:val="auto"/>
        </w:rPr>
      </w:pPr>
      <w:r w:rsidRPr="197EB8C3">
        <w:rPr>
          <w:color w:val="auto"/>
        </w:rPr>
        <w:t>Members will comply with the requirements of the PII scheme by complying with the Risk Management Guide</w:t>
      </w:r>
      <w:r w:rsidR="00A85ECB" w:rsidRPr="197EB8C3">
        <w:rPr>
          <w:color w:val="auto"/>
        </w:rPr>
        <w:t xml:space="preserve"> (‘RMG’)</w:t>
      </w:r>
      <w:r w:rsidRPr="197EB8C3">
        <w:rPr>
          <w:color w:val="auto"/>
        </w:rPr>
        <w:t xml:space="preserve">, participating in yearly </w:t>
      </w:r>
      <w:r w:rsidR="008A188C" w:rsidRPr="197EB8C3">
        <w:rPr>
          <w:color w:val="auto"/>
        </w:rPr>
        <w:t>peer</w:t>
      </w:r>
      <w:r w:rsidR="00D26A8F">
        <w:rPr>
          <w:color w:val="auto"/>
        </w:rPr>
        <w:t>-</w:t>
      </w:r>
      <w:r w:rsidR="008A188C" w:rsidRPr="197EB8C3">
        <w:rPr>
          <w:color w:val="auto"/>
        </w:rPr>
        <w:t xml:space="preserve">based </w:t>
      </w:r>
      <w:proofErr w:type="gramStart"/>
      <w:r w:rsidRPr="197EB8C3">
        <w:rPr>
          <w:color w:val="auto"/>
        </w:rPr>
        <w:t>cross-checks</w:t>
      </w:r>
      <w:proofErr w:type="gramEnd"/>
      <w:r w:rsidRPr="197EB8C3">
        <w:rPr>
          <w:color w:val="auto"/>
        </w:rPr>
        <w:t xml:space="preserve"> and attending twice-yearly PII sessions as arranged by </w:t>
      </w:r>
      <w:r w:rsidR="00F57758" w:rsidRPr="197EB8C3">
        <w:rPr>
          <w:color w:val="auto"/>
        </w:rPr>
        <w:t>CLCQ</w:t>
      </w:r>
      <w:r w:rsidRPr="197EB8C3">
        <w:rPr>
          <w:color w:val="auto"/>
        </w:rPr>
        <w:t>.</w:t>
      </w:r>
    </w:p>
    <w:p w14:paraId="40D11B4D" w14:textId="71267958" w:rsidR="00916EA8" w:rsidRPr="00E75B49" w:rsidRDefault="00557A7C" w:rsidP="00D26A8F">
      <w:pPr>
        <w:spacing w:line="276" w:lineRule="auto"/>
        <w:contextualSpacing/>
        <w:rPr>
          <w:color w:val="auto"/>
          <w:highlight w:val="yellow"/>
        </w:rPr>
      </w:pPr>
      <w:r w:rsidRPr="197EB8C3">
        <w:rPr>
          <w:color w:val="auto"/>
        </w:rPr>
        <w:t>Members will maintain an organisational structure that complies with the CLCQ Rules</w:t>
      </w:r>
      <w:proofErr w:type="gramStart"/>
      <w:r w:rsidRPr="197EB8C3">
        <w:rPr>
          <w:color w:val="auto"/>
        </w:rPr>
        <w:t>, in particular, the</w:t>
      </w:r>
      <w:proofErr w:type="gramEnd"/>
      <w:r w:rsidRPr="197EB8C3">
        <w:rPr>
          <w:color w:val="auto"/>
        </w:rPr>
        <w:t xml:space="preserve"> definition of a CLC</w:t>
      </w:r>
      <w:r w:rsidR="002E1C5B" w:rsidRPr="197EB8C3">
        <w:rPr>
          <w:color w:val="auto"/>
        </w:rPr>
        <w:t>, and will advise CLCQ immediately of any changes.</w:t>
      </w:r>
    </w:p>
    <w:p w14:paraId="34D7D172" w14:textId="06290288" w:rsidR="00432537" w:rsidRDefault="00432537" w:rsidP="00D26A8F">
      <w:pPr>
        <w:spacing w:line="276" w:lineRule="auto"/>
        <w:contextualSpacing/>
      </w:pPr>
    </w:p>
    <w:p w14:paraId="5BD533AB" w14:textId="77777777" w:rsidR="0040334D" w:rsidRPr="000A2150" w:rsidRDefault="0040334D" w:rsidP="00D26A8F">
      <w:pPr>
        <w:spacing w:line="276" w:lineRule="auto"/>
        <w:contextualSpacing/>
      </w:pPr>
    </w:p>
    <w:p w14:paraId="42EC2F5F" w14:textId="720DFEDA" w:rsidR="006118D1" w:rsidRPr="00D344AF" w:rsidRDefault="006118D1" w:rsidP="00D26A8F">
      <w:pPr>
        <w:pStyle w:val="Heading3"/>
        <w:numPr>
          <w:ilvl w:val="0"/>
          <w:numId w:val="43"/>
        </w:numPr>
        <w:spacing w:before="0" w:after="160" w:line="276" w:lineRule="auto"/>
        <w:ind w:left="426" w:hanging="426"/>
        <w:contextualSpacing/>
        <w:rPr>
          <w:b/>
          <w:bCs/>
        </w:rPr>
      </w:pPr>
      <w:bookmarkStart w:id="13" w:name="_Toc66113624"/>
      <w:r w:rsidRPr="00D344AF">
        <w:rPr>
          <w:b/>
          <w:bCs/>
        </w:rPr>
        <w:t>Membership benefits</w:t>
      </w:r>
      <w:bookmarkEnd w:id="13"/>
    </w:p>
    <w:p w14:paraId="79E235A3" w14:textId="241B7441" w:rsidR="006118D1" w:rsidRPr="000C78EF" w:rsidRDefault="006118D1" w:rsidP="00D26A8F">
      <w:pPr>
        <w:spacing w:line="276" w:lineRule="auto"/>
        <w:contextualSpacing/>
        <w:rPr>
          <w:color w:val="auto"/>
        </w:rPr>
      </w:pPr>
      <w:r w:rsidRPr="000C78EF">
        <w:rPr>
          <w:color w:val="auto"/>
        </w:rPr>
        <w:t>The benefits of CLCQ membership</w:t>
      </w:r>
      <w:r w:rsidR="007B6871" w:rsidRPr="000C78EF">
        <w:rPr>
          <w:color w:val="auto"/>
        </w:rPr>
        <w:t xml:space="preserve"> for ordinary members</w:t>
      </w:r>
      <w:r w:rsidRPr="000C78EF">
        <w:rPr>
          <w:color w:val="auto"/>
        </w:rPr>
        <w:t xml:space="preserve"> </w:t>
      </w:r>
      <w:r w:rsidR="007B6871" w:rsidRPr="000C78EF">
        <w:rPr>
          <w:color w:val="auto"/>
        </w:rPr>
        <w:t>include</w:t>
      </w:r>
      <w:r w:rsidRPr="000C78EF">
        <w:rPr>
          <w:color w:val="auto"/>
        </w:rPr>
        <w:t>:</w:t>
      </w:r>
    </w:p>
    <w:p w14:paraId="3EA052D9" w14:textId="2AB3BC53" w:rsidR="0040334D" w:rsidRPr="0040334D" w:rsidRDefault="006118D1" w:rsidP="0040334D">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 xml:space="preserve">Eligibility to join the </w:t>
      </w:r>
      <w:r w:rsidR="007B6871" w:rsidRPr="000C78EF">
        <w:rPr>
          <w:color w:val="auto"/>
        </w:rPr>
        <w:t>CLCA</w:t>
      </w:r>
      <w:r w:rsidRPr="000C78EF">
        <w:rPr>
          <w:color w:val="auto"/>
        </w:rPr>
        <w:t xml:space="preserve"> </w:t>
      </w:r>
      <w:r w:rsidR="007B6871" w:rsidRPr="000C78EF">
        <w:rPr>
          <w:color w:val="auto"/>
        </w:rPr>
        <w:t>PII</w:t>
      </w:r>
      <w:r w:rsidRPr="000C78EF">
        <w:rPr>
          <w:color w:val="auto"/>
        </w:rPr>
        <w:t xml:space="preserve"> Scheme</w:t>
      </w:r>
      <w:r w:rsidR="00EC49E5">
        <w:rPr>
          <w:color w:val="auto"/>
        </w:rPr>
        <w:t>, with insurance premiums to be paid centrally through DJAG</w:t>
      </w:r>
    </w:p>
    <w:p w14:paraId="42304CC2" w14:textId="03CFDEEA"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rFonts w:cs="Arial"/>
          <w:color w:val="auto"/>
        </w:rPr>
        <w:t xml:space="preserve">Support to comply with </w:t>
      </w:r>
      <w:r w:rsidR="00D57A8E" w:rsidRPr="000C78EF">
        <w:rPr>
          <w:rFonts w:cs="Arial"/>
          <w:color w:val="auto"/>
        </w:rPr>
        <w:t xml:space="preserve">members’ </w:t>
      </w:r>
      <w:r w:rsidRPr="000C78EF">
        <w:rPr>
          <w:rFonts w:cs="Arial"/>
          <w:color w:val="auto"/>
        </w:rPr>
        <w:t>professional obligations under relevant legislation and risk management practices and procedures by answering questions promptly and by proactively engaging with the regulator if common issues arise for more than one member</w:t>
      </w:r>
    </w:p>
    <w:p w14:paraId="51FD7B6D" w14:textId="40AC7E06" w:rsidR="006118D1" w:rsidRPr="00367568"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rFonts w:cs="Arial"/>
          <w:color w:val="auto"/>
        </w:rPr>
        <w:t xml:space="preserve">Access to the </w:t>
      </w:r>
      <w:r w:rsidR="00D57A8E" w:rsidRPr="000C78EF">
        <w:rPr>
          <w:rFonts w:cs="Arial"/>
          <w:color w:val="auto"/>
        </w:rPr>
        <w:t>NAS</w:t>
      </w:r>
      <w:r w:rsidRPr="000C78EF">
        <w:rPr>
          <w:rFonts w:cs="Arial"/>
          <w:color w:val="auto"/>
        </w:rPr>
        <w:t xml:space="preserve">, with CLCQ employing staff </w:t>
      </w:r>
      <w:r w:rsidRPr="00367568">
        <w:rPr>
          <w:rFonts w:cs="Arial"/>
          <w:color w:val="auto"/>
        </w:rPr>
        <w:t>member</w:t>
      </w:r>
      <w:r w:rsidR="00D57A8E" w:rsidRPr="00367568">
        <w:rPr>
          <w:rFonts w:cs="Arial"/>
          <w:color w:val="auto"/>
        </w:rPr>
        <w:t>s within the Sector Sustainability Team</w:t>
      </w:r>
      <w:r w:rsidRPr="00367568">
        <w:rPr>
          <w:rFonts w:cs="Arial"/>
          <w:color w:val="auto"/>
        </w:rPr>
        <w:t xml:space="preserve"> to undertake </w:t>
      </w:r>
      <w:r w:rsidR="00D57A8E" w:rsidRPr="00367568">
        <w:rPr>
          <w:rFonts w:cs="Arial"/>
          <w:color w:val="auto"/>
        </w:rPr>
        <w:t>NAS site visits</w:t>
      </w:r>
      <w:r w:rsidR="00192985" w:rsidRPr="00367568">
        <w:rPr>
          <w:rFonts w:cs="Arial"/>
          <w:color w:val="auto"/>
        </w:rPr>
        <w:t xml:space="preserve">, </w:t>
      </w:r>
      <w:r w:rsidR="00100074" w:rsidRPr="00367568">
        <w:rPr>
          <w:rFonts w:cs="Arial"/>
          <w:color w:val="auto"/>
        </w:rPr>
        <w:t>reports, improvement plans and progress updates</w:t>
      </w:r>
    </w:p>
    <w:p w14:paraId="7399903E" w14:textId="2390B62F" w:rsidR="00B55498" w:rsidRPr="00367568" w:rsidRDefault="004C7A09" w:rsidP="00D26A8F">
      <w:pPr>
        <w:pStyle w:val="ListParagraph"/>
        <w:widowControl/>
        <w:numPr>
          <w:ilvl w:val="0"/>
          <w:numId w:val="13"/>
        </w:numPr>
        <w:suppressAutoHyphens w:val="0"/>
        <w:autoSpaceDE/>
        <w:autoSpaceDN/>
        <w:adjustRightInd/>
        <w:spacing w:after="160" w:line="276" w:lineRule="auto"/>
        <w:textAlignment w:val="auto"/>
        <w:rPr>
          <w:bCs/>
          <w:color w:val="auto"/>
        </w:rPr>
      </w:pPr>
      <w:r w:rsidRPr="00367568">
        <w:rPr>
          <w:bCs/>
          <w:color w:val="auto"/>
        </w:rPr>
        <w:t>Opportunities to</w:t>
      </w:r>
      <w:r w:rsidR="00B55498" w:rsidRPr="00367568">
        <w:rPr>
          <w:bCs/>
          <w:color w:val="auto"/>
        </w:rPr>
        <w:t xml:space="preserve"> apply </w:t>
      </w:r>
      <w:r w:rsidRPr="00367568">
        <w:rPr>
          <w:bCs/>
          <w:color w:val="auto"/>
        </w:rPr>
        <w:t xml:space="preserve">for </w:t>
      </w:r>
      <w:proofErr w:type="gramStart"/>
      <w:r w:rsidRPr="00367568">
        <w:rPr>
          <w:bCs/>
          <w:color w:val="auto"/>
        </w:rPr>
        <w:t xml:space="preserve">particular </w:t>
      </w:r>
      <w:r w:rsidR="00214BAB" w:rsidRPr="00367568">
        <w:rPr>
          <w:bCs/>
          <w:color w:val="auto"/>
        </w:rPr>
        <w:t>government</w:t>
      </w:r>
      <w:proofErr w:type="gramEnd"/>
      <w:r w:rsidR="00214BAB" w:rsidRPr="00367568">
        <w:rPr>
          <w:bCs/>
          <w:color w:val="auto"/>
        </w:rPr>
        <w:t xml:space="preserve"> </w:t>
      </w:r>
      <w:r w:rsidR="00915C31" w:rsidRPr="00367568">
        <w:rPr>
          <w:bCs/>
          <w:color w:val="auto"/>
        </w:rPr>
        <w:t>funding</w:t>
      </w:r>
      <w:r w:rsidR="00EE1771" w:rsidRPr="00367568">
        <w:rPr>
          <w:bCs/>
          <w:color w:val="auto"/>
        </w:rPr>
        <w:t xml:space="preserve"> due to CLCQ advocacy and engagement with the NAS</w:t>
      </w:r>
      <w:r w:rsidR="00915C31" w:rsidRPr="00367568">
        <w:rPr>
          <w:bCs/>
          <w:color w:val="auto"/>
        </w:rPr>
        <w:t xml:space="preserve"> </w:t>
      </w:r>
      <w:r w:rsidRPr="00367568">
        <w:rPr>
          <w:bCs/>
          <w:color w:val="auto"/>
        </w:rPr>
        <w:t>(</w:t>
      </w:r>
      <w:r w:rsidR="00AA7C88">
        <w:rPr>
          <w:bCs/>
          <w:color w:val="auto"/>
        </w:rPr>
        <w:t>for example,</w:t>
      </w:r>
      <w:r w:rsidRPr="00367568">
        <w:rPr>
          <w:bCs/>
          <w:color w:val="auto"/>
        </w:rPr>
        <w:t xml:space="preserve"> </w:t>
      </w:r>
      <w:r w:rsidR="00EE1771" w:rsidRPr="00367568">
        <w:rPr>
          <w:bCs/>
          <w:color w:val="auto"/>
        </w:rPr>
        <w:t xml:space="preserve">under </w:t>
      </w:r>
      <w:r w:rsidR="00915C31" w:rsidRPr="00367568">
        <w:rPr>
          <w:bCs/>
          <w:color w:val="auto"/>
        </w:rPr>
        <w:t xml:space="preserve">the </w:t>
      </w:r>
      <w:r w:rsidR="00870B86">
        <w:rPr>
          <w:bCs/>
          <w:color w:val="auto"/>
        </w:rPr>
        <w:t>NLAP</w:t>
      </w:r>
      <w:r w:rsidR="00EE1771" w:rsidRPr="00367568">
        <w:rPr>
          <w:bCs/>
          <w:color w:val="auto"/>
        </w:rPr>
        <w:t>)</w:t>
      </w:r>
    </w:p>
    <w:p w14:paraId="3F06AFD4" w14:textId="7F1F65D9" w:rsidR="0070676B" w:rsidRPr="00367568" w:rsidRDefault="0070676B" w:rsidP="00D26A8F">
      <w:pPr>
        <w:pStyle w:val="ListParagraph"/>
        <w:widowControl/>
        <w:numPr>
          <w:ilvl w:val="0"/>
          <w:numId w:val="13"/>
        </w:numPr>
        <w:suppressAutoHyphens w:val="0"/>
        <w:autoSpaceDE/>
        <w:autoSpaceDN/>
        <w:adjustRightInd/>
        <w:spacing w:after="160" w:line="276" w:lineRule="auto"/>
        <w:textAlignment w:val="auto"/>
        <w:rPr>
          <w:bCs/>
          <w:color w:val="auto"/>
        </w:rPr>
      </w:pPr>
      <w:r w:rsidRPr="00367568">
        <w:rPr>
          <w:bCs/>
          <w:color w:val="auto"/>
        </w:rPr>
        <w:t xml:space="preserve">Coordination of the annual client survey </w:t>
      </w:r>
      <w:r w:rsidR="00557EF9">
        <w:rPr>
          <w:bCs/>
          <w:color w:val="auto"/>
        </w:rPr>
        <w:t>and optional stakeholder surveys</w:t>
      </w:r>
    </w:p>
    <w:p w14:paraId="0474F358" w14:textId="378D33BD"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Access to a regular members e-newsletter</w:t>
      </w:r>
    </w:p>
    <w:p w14:paraId="15A83C48" w14:textId="14401AAB"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Access to CLCQ res</w:t>
      </w:r>
      <w:r w:rsidR="00783868" w:rsidRPr="000C78EF">
        <w:rPr>
          <w:color w:val="auto"/>
        </w:rPr>
        <w:t>ources, free or heavily subsidis</w:t>
      </w:r>
      <w:r w:rsidRPr="000C78EF">
        <w:rPr>
          <w:color w:val="auto"/>
        </w:rPr>
        <w:t>ed</w:t>
      </w:r>
    </w:p>
    <w:p w14:paraId="721D4A4E" w14:textId="17BCD7E1"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Access to trainin</w:t>
      </w:r>
      <w:r w:rsidR="00783868" w:rsidRPr="000C78EF">
        <w:rPr>
          <w:color w:val="auto"/>
        </w:rPr>
        <w:t xml:space="preserve">g, </w:t>
      </w:r>
      <w:r w:rsidR="00756266" w:rsidRPr="000C78EF">
        <w:rPr>
          <w:color w:val="auto"/>
        </w:rPr>
        <w:t xml:space="preserve">webinars, </w:t>
      </w:r>
      <w:proofErr w:type="gramStart"/>
      <w:r w:rsidR="00783868" w:rsidRPr="000C78EF">
        <w:rPr>
          <w:color w:val="auto"/>
        </w:rPr>
        <w:t>forums</w:t>
      </w:r>
      <w:proofErr w:type="gramEnd"/>
      <w:r w:rsidR="00783868" w:rsidRPr="000C78EF">
        <w:rPr>
          <w:color w:val="auto"/>
        </w:rPr>
        <w:t xml:space="preserve"> or conferences organis</w:t>
      </w:r>
      <w:r w:rsidRPr="000C78EF">
        <w:rPr>
          <w:color w:val="auto"/>
        </w:rPr>
        <w:t>ed or facilitated by CLCQ</w:t>
      </w:r>
    </w:p>
    <w:p w14:paraId="68B87C5B" w14:textId="74A21421"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Access to concession</w:t>
      </w:r>
      <w:r w:rsidR="00915C31" w:rsidRPr="000C78EF">
        <w:rPr>
          <w:color w:val="auto"/>
        </w:rPr>
        <w:t>al</w:t>
      </w:r>
      <w:r w:rsidRPr="000C78EF">
        <w:rPr>
          <w:color w:val="auto"/>
        </w:rPr>
        <w:t xml:space="preserve"> or special arrangements negotiated by CLCQ from third parties</w:t>
      </w:r>
    </w:p>
    <w:p w14:paraId="3E4C2690" w14:textId="3EB57C26" w:rsidR="004E420E" w:rsidRPr="004E420E" w:rsidRDefault="004E420E" w:rsidP="00D26A8F">
      <w:pPr>
        <w:pStyle w:val="ListParagraph"/>
        <w:numPr>
          <w:ilvl w:val="0"/>
          <w:numId w:val="13"/>
        </w:numPr>
        <w:spacing w:after="160" w:line="276" w:lineRule="auto"/>
        <w:rPr>
          <w:color w:val="auto"/>
        </w:rPr>
      </w:pPr>
      <w:r w:rsidRPr="004E420E">
        <w:rPr>
          <w:color w:val="auto"/>
        </w:rPr>
        <w:t xml:space="preserve">Supporting </w:t>
      </w:r>
      <w:r>
        <w:rPr>
          <w:color w:val="auto"/>
        </w:rPr>
        <w:t xml:space="preserve">and maximising </w:t>
      </w:r>
      <w:r w:rsidRPr="004E420E">
        <w:rPr>
          <w:color w:val="auto"/>
        </w:rPr>
        <w:t xml:space="preserve">the </w:t>
      </w:r>
      <w:r>
        <w:rPr>
          <w:color w:val="auto"/>
        </w:rPr>
        <w:t>equitable p</w:t>
      </w:r>
      <w:r w:rsidRPr="004E420E">
        <w:rPr>
          <w:color w:val="auto"/>
        </w:rPr>
        <w:t>articipation of members in CLCQ activities</w:t>
      </w:r>
      <w:r>
        <w:rPr>
          <w:color w:val="auto"/>
        </w:rPr>
        <w:t xml:space="preserve">, </w:t>
      </w:r>
      <w:r w:rsidR="0029146D">
        <w:rPr>
          <w:color w:val="auto"/>
        </w:rPr>
        <w:t>for example,</w:t>
      </w:r>
      <w:r>
        <w:rPr>
          <w:color w:val="auto"/>
        </w:rPr>
        <w:t xml:space="preserve"> </w:t>
      </w:r>
      <w:r w:rsidRPr="004E420E">
        <w:rPr>
          <w:color w:val="auto"/>
        </w:rPr>
        <w:t>through travel subsidies</w:t>
      </w:r>
      <w:r w:rsidR="00AC638F">
        <w:rPr>
          <w:color w:val="auto"/>
        </w:rPr>
        <w:t xml:space="preserve">, on application to CLCQ </w:t>
      </w:r>
    </w:p>
    <w:p w14:paraId="33483316" w14:textId="4416364E" w:rsidR="00691334" w:rsidRPr="001E035D" w:rsidRDefault="001E035D" w:rsidP="00D26A8F">
      <w:pPr>
        <w:pStyle w:val="ListParagraph"/>
        <w:widowControl/>
        <w:numPr>
          <w:ilvl w:val="0"/>
          <w:numId w:val="13"/>
        </w:numPr>
        <w:suppressAutoHyphens w:val="0"/>
        <w:autoSpaceDE/>
        <w:autoSpaceDN/>
        <w:adjustRightInd/>
        <w:spacing w:after="160" w:line="276" w:lineRule="auto"/>
        <w:textAlignment w:val="auto"/>
        <w:rPr>
          <w:bCs/>
          <w:color w:val="auto"/>
        </w:rPr>
      </w:pPr>
      <w:r w:rsidRPr="001E035D">
        <w:rPr>
          <w:bCs/>
          <w:color w:val="auto"/>
        </w:rPr>
        <w:t xml:space="preserve">Support members to raise their profile with key decision makers </w:t>
      </w:r>
    </w:p>
    <w:p w14:paraId="0887B02A" w14:textId="1C62BA67"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Participation in any</w:t>
      </w:r>
      <w:r w:rsidR="00064454">
        <w:rPr>
          <w:color w:val="auto"/>
        </w:rPr>
        <w:t xml:space="preserve"> research,</w:t>
      </w:r>
      <w:r w:rsidRPr="000C78EF">
        <w:rPr>
          <w:color w:val="auto"/>
        </w:rPr>
        <w:t xml:space="preserve"> law reform</w:t>
      </w:r>
      <w:r w:rsidR="00064454">
        <w:rPr>
          <w:color w:val="auto"/>
        </w:rPr>
        <w:t xml:space="preserve">, </w:t>
      </w:r>
      <w:proofErr w:type="gramStart"/>
      <w:r w:rsidR="00064454">
        <w:rPr>
          <w:color w:val="auto"/>
        </w:rPr>
        <w:t>advocacy</w:t>
      </w:r>
      <w:proofErr w:type="gramEnd"/>
      <w:r w:rsidRPr="000C78EF">
        <w:rPr>
          <w:color w:val="auto"/>
        </w:rPr>
        <w:t xml:space="preserve"> or education campaigns</w:t>
      </w:r>
      <w:r w:rsidR="00F4107E">
        <w:rPr>
          <w:color w:val="auto"/>
        </w:rPr>
        <w:t>, working groups</w:t>
      </w:r>
      <w:r w:rsidRPr="000C78EF">
        <w:rPr>
          <w:color w:val="auto"/>
        </w:rPr>
        <w:t xml:space="preserve"> or networks run by CLCQ</w:t>
      </w:r>
    </w:p>
    <w:p w14:paraId="587DED75" w14:textId="03E49D30"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 xml:space="preserve">Support on governance and service provision issues </w:t>
      </w:r>
    </w:p>
    <w:p w14:paraId="720B962A" w14:textId="3482A278"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b/>
          <w:color w:val="auto"/>
        </w:rPr>
      </w:pPr>
      <w:r w:rsidRPr="000C78EF">
        <w:rPr>
          <w:color w:val="auto"/>
        </w:rPr>
        <w:t xml:space="preserve">Listing in all CLCQ </w:t>
      </w:r>
      <w:r w:rsidR="00DE003C" w:rsidRPr="000C78EF">
        <w:rPr>
          <w:color w:val="auto"/>
        </w:rPr>
        <w:t xml:space="preserve">referral </w:t>
      </w:r>
      <w:r w:rsidRPr="000C78EF">
        <w:rPr>
          <w:color w:val="auto"/>
        </w:rPr>
        <w:t>resources including print and online materials</w:t>
      </w:r>
    </w:p>
    <w:p w14:paraId="418CC258" w14:textId="77777777" w:rsidR="006118D1" w:rsidRPr="000C78EF" w:rsidRDefault="006118D1" w:rsidP="00D26A8F">
      <w:pPr>
        <w:pStyle w:val="ListParagraph"/>
        <w:widowControl/>
        <w:numPr>
          <w:ilvl w:val="0"/>
          <w:numId w:val="13"/>
        </w:numPr>
        <w:suppressAutoHyphens w:val="0"/>
        <w:autoSpaceDE/>
        <w:autoSpaceDN/>
        <w:adjustRightInd/>
        <w:spacing w:after="160" w:line="276" w:lineRule="auto"/>
        <w:textAlignment w:val="auto"/>
        <w:rPr>
          <w:rFonts w:cs="Arial"/>
          <w:b/>
          <w:color w:val="auto"/>
        </w:rPr>
      </w:pPr>
      <w:r w:rsidRPr="000C78EF">
        <w:rPr>
          <w:rFonts w:cs="Arial"/>
          <w:color w:val="auto"/>
        </w:rPr>
        <w:t>Consultation on any proposals, activities or policies impacting upon the CLCQ membership</w:t>
      </w:r>
    </w:p>
    <w:p w14:paraId="4D63560E" w14:textId="17DABA3B" w:rsidR="006118D1" w:rsidRPr="000C78EF" w:rsidRDefault="006118D1" w:rsidP="00D26A8F">
      <w:pPr>
        <w:pStyle w:val="ListParagraph"/>
        <w:numPr>
          <w:ilvl w:val="0"/>
          <w:numId w:val="13"/>
        </w:numPr>
        <w:spacing w:after="160" w:line="276" w:lineRule="auto"/>
        <w:rPr>
          <w:rFonts w:cs="Arial"/>
          <w:color w:val="auto"/>
        </w:rPr>
      </w:pPr>
      <w:r w:rsidRPr="000C78EF">
        <w:rPr>
          <w:rFonts w:cs="Arial"/>
          <w:color w:val="auto"/>
        </w:rPr>
        <w:t xml:space="preserve">Access to </w:t>
      </w:r>
      <w:r w:rsidR="00272DEE" w:rsidRPr="000C78EF">
        <w:rPr>
          <w:rFonts w:cs="Arial"/>
          <w:color w:val="auto"/>
        </w:rPr>
        <w:t xml:space="preserve">participate in, provide input towards and/or access </w:t>
      </w:r>
      <w:r w:rsidR="0097586A" w:rsidRPr="000C78EF">
        <w:rPr>
          <w:rFonts w:cs="Arial"/>
          <w:color w:val="auto"/>
        </w:rPr>
        <w:t xml:space="preserve">CLCQ projects </w:t>
      </w:r>
      <w:r w:rsidR="00272DEE" w:rsidRPr="000C78EF">
        <w:rPr>
          <w:rFonts w:cs="Arial"/>
          <w:color w:val="auto"/>
        </w:rPr>
        <w:t xml:space="preserve">and </w:t>
      </w:r>
      <w:r w:rsidR="0097586A" w:rsidRPr="000C78EF">
        <w:rPr>
          <w:rFonts w:cs="Arial"/>
          <w:color w:val="auto"/>
        </w:rPr>
        <w:t>resources related to service delivery, law reform activities and operational support</w:t>
      </w:r>
      <w:r w:rsidR="00085EBC" w:rsidRPr="000C78EF">
        <w:rPr>
          <w:rFonts w:cs="Arial"/>
          <w:color w:val="auto"/>
        </w:rPr>
        <w:t xml:space="preserve"> that may be undertaken from time to time</w:t>
      </w:r>
      <w:r w:rsidR="00DE003C" w:rsidRPr="000C78EF">
        <w:rPr>
          <w:rFonts w:cs="Arial"/>
          <w:color w:val="auto"/>
        </w:rPr>
        <w:t>.</w:t>
      </w:r>
    </w:p>
    <w:p w14:paraId="76E92B14" w14:textId="2A0B068B" w:rsidR="006118D1" w:rsidRPr="000C78EF" w:rsidRDefault="004E61E6" w:rsidP="00D26A8F">
      <w:pPr>
        <w:spacing w:line="276" w:lineRule="auto"/>
        <w:contextualSpacing/>
        <w:rPr>
          <w:rFonts w:cs="Arial"/>
          <w:color w:val="auto"/>
        </w:rPr>
      </w:pPr>
      <w:r w:rsidRPr="000C78EF">
        <w:rPr>
          <w:rFonts w:cs="Arial"/>
          <w:color w:val="auto"/>
        </w:rPr>
        <w:t>CLCQ</w:t>
      </w:r>
      <w:r w:rsidR="006118D1" w:rsidRPr="000C78EF">
        <w:rPr>
          <w:rFonts w:cs="Arial"/>
          <w:color w:val="auto"/>
        </w:rPr>
        <w:t xml:space="preserve"> will promote the aims and interests of CLCs and will encourage members to do so</w:t>
      </w:r>
      <w:r w:rsidR="00210AAD">
        <w:rPr>
          <w:rFonts w:cs="Arial"/>
          <w:color w:val="auto"/>
        </w:rPr>
        <w:t>, subject to resourcing,</w:t>
      </w:r>
      <w:r w:rsidR="006118D1" w:rsidRPr="000C78EF">
        <w:rPr>
          <w:rFonts w:cs="Arial"/>
          <w:color w:val="auto"/>
        </w:rPr>
        <w:t xml:space="preserve"> through:</w:t>
      </w:r>
    </w:p>
    <w:p w14:paraId="6A268FDB" w14:textId="77777777" w:rsidR="006118D1" w:rsidRPr="000C78EF" w:rsidRDefault="006118D1" w:rsidP="00D26A8F">
      <w:pPr>
        <w:pStyle w:val="ListParagraph"/>
        <w:numPr>
          <w:ilvl w:val="0"/>
          <w:numId w:val="8"/>
        </w:numPr>
        <w:spacing w:after="160" w:line="276" w:lineRule="auto"/>
        <w:rPr>
          <w:rFonts w:cs="Arial"/>
          <w:color w:val="auto"/>
        </w:rPr>
      </w:pPr>
      <w:r w:rsidRPr="000C78EF">
        <w:rPr>
          <w:rFonts w:cs="Arial"/>
          <w:color w:val="auto"/>
        </w:rPr>
        <w:t>Making use of social and traditional media</w:t>
      </w:r>
    </w:p>
    <w:p w14:paraId="6469AC7B" w14:textId="51DEC5DA" w:rsidR="006118D1" w:rsidRPr="000C78EF" w:rsidRDefault="006118D1" w:rsidP="00D26A8F">
      <w:pPr>
        <w:pStyle w:val="ListParagraph"/>
        <w:numPr>
          <w:ilvl w:val="0"/>
          <w:numId w:val="8"/>
        </w:numPr>
        <w:spacing w:after="160" w:line="276" w:lineRule="auto"/>
        <w:rPr>
          <w:rFonts w:cs="Arial"/>
          <w:color w:val="auto"/>
        </w:rPr>
      </w:pPr>
      <w:r w:rsidRPr="000C78EF">
        <w:rPr>
          <w:rFonts w:cs="Arial"/>
          <w:color w:val="auto"/>
        </w:rPr>
        <w:t xml:space="preserve">Participating on panels, speaking at </w:t>
      </w:r>
      <w:proofErr w:type="gramStart"/>
      <w:r w:rsidRPr="000C78EF">
        <w:rPr>
          <w:rFonts w:cs="Arial"/>
          <w:color w:val="auto"/>
        </w:rPr>
        <w:t>conferences</w:t>
      </w:r>
      <w:proofErr w:type="gramEnd"/>
      <w:r w:rsidRPr="000C78EF">
        <w:rPr>
          <w:rFonts w:cs="Arial"/>
          <w:color w:val="auto"/>
        </w:rPr>
        <w:t xml:space="preserve"> and being involved in </w:t>
      </w:r>
      <w:r w:rsidR="000A3F89">
        <w:rPr>
          <w:rFonts w:cs="Arial"/>
          <w:color w:val="auto"/>
        </w:rPr>
        <w:t xml:space="preserve">member events and </w:t>
      </w:r>
      <w:r w:rsidRPr="000C78EF">
        <w:rPr>
          <w:rFonts w:cs="Arial"/>
          <w:color w:val="auto"/>
        </w:rPr>
        <w:t>other public events</w:t>
      </w:r>
    </w:p>
    <w:p w14:paraId="450AE86A" w14:textId="5DE1C223" w:rsidR="006118D1" w:rsidRDefault="006118D1" w:rsidP="00D26A8F">
      <w:pPr>
        <w:pStyle w:val="ListParagraph"/>
        <w:numPr>
          <w:ilvl w:val="0"/>
          <w:numId w:val="8"/>
        </w:numPr>
        <w:spacing w:after="160" w:line="276" w:lineRule="auto"/>
        <w:rPr>
          <w:rFonts w:cs="Arial"/>
          <w:color w:val="auto"/>
        </w:rPr>
      </w:pPr>
      <w:r w:rsidRPr="000C78EF">
        <w:rPr>
          <w:rFonts w:cs="Arial"/>
          <w:color w:val="auto"/>
        </w:rPr>
        <w:t>Engaging with government and non-government funders</w:t>
      </w:r>
      <w:r w:rsidR="00146676">
        <w:rPr>
          <w:rFonts w:cs="Arial"/>
          <w:color w:val="auto"/>
        </w:rPr>
        <w:t xml:space="preserve"> and other key stakeholders</w:t>
      </w:r>
      <w:r w:rsidR="004E61E6" w:rsidRPr="000C78EF">
        <w:rPr>
          <w:rFonts w:cs="Arial"/>
          <w:color w:val="auto"/>
        </w:rPr>
        <w:t>.</w:t>
      </w:r>
    </w:p>
    <w:p w14:paraId="38E193AE" w14:textId="77777777" w:rsidR="00EA5408" w:rsidRPr="00EA5408" w:rsidRDefault="00EA5408" w:rsidP="00D26A8F">
      <w:pPr>
        <w:spacing w:line="276" w:lineRule="auto"/>
        <w:rPr>
          <w:rFonts w:cs="Arial"/>
          <w:color w:val="auto"/>
        </w:rPr>
      </w:pPr>
    </w:p>
    <w:p w14:paraId="1313841A" w14:textId="140D2C7C" w:rsidR="00EA5408" w:rsidRPr="00D344AF" w:rsidRDefault="00EA5408" w:rsidP="00D26A8F">
      <w:pPr>
        <w:pStyle w:val="Heading3"/>
        <w:numPr>
          <w:ilvl w:val="0"/>
          <w:numId w:val="43"/>
        </w:numPr>
        <w:spacing w:before="0" w:after="160" w:line="276" w:lineRule="auto"/>
        <w:ind w:left="426" w:hanging="426"/>
        <w:contextualSpacing/>
        <w:rPr>
          <w:b/>
          <w:bCs/>
        </w:rPr>
      </w:pPr>
      <w:bookmarkStart w:id="14" w:name="_Toc66113625"/>
      <w:r w:rsidRPr="00D344AF">
        <w:rPr>
          <w:b/>
          <w:bCs/>
        </w:rPr>
        <w:t>CLCQ responsibilities</w:t>
      </w:r>
      <w:bookmarkEnd w:id="14"/>
      <w:r w:rsidRPr="00D344AF">
        <w:rPr>
          <w:b/>
          <w:bCs/>
        </w:rPr>
        <w:t xml:space="preserve"> </w:t>
      </w:r>
    </w:p>
    <w:p w14:paraId="7EE70BA4" w14:textId="49E208B6" w:rsidR="00146676" w:rsidRPr="00D26A8F" w:rsidRDefault="633AD9F2" w:rsidP="00D26A8F">
      <w:pPr>
        <w:spacing w:line="276" w:lineRule="auto"/>
        <w:rPr>
          <w:rFonts w:cs="Arial"/>
          <w:color w:val="auto"/>
        </w:rPr>
      </w:pPr>
      <w:r w:rsidRPr="197EB8C3">
        <w:rPr>
          <w:rFonts w:cs="Arial"/>
          <w:color w:val="auto"/>
        </w:rPr>
        <w:t xml:space="preserve">In </w:t>
      </w:r>
      <w:r w:rsidRPr="00D26A8F">
        <w:rPr>
          <w:rFonts w:cs="Arial"/>
          <w:color w:val="auto"/>
        </w:rPr>
        <w:t xml:space="preserve">addition to the member benefits outlined above, </w:t>
      </w:r>
      <w:r w:rsidR="20E593FA" w:rsidRPr="00D26A8F">
        <w:rPr>
          <w:rFonts w:cs="Arial"/>
          <w:color w:val="auto"/>
        </w:rPr>
        <w:t>CLCQ will</w:t>
      </w:r>
      <w:r w:rsidR="09664C13" w:rsidRPr="00D26A8F">
        <w:rPr>
          <w:rFonts w:cs="Arial"/>
          <w:color w:val="auto"/>
        </w:rPr>
        <w:t xml:space="preserve">: </w:t>
      </w:r>
    </w:p>
    <w:p w14:paraId="493C1C4C" w14:textId="219C6369" w:rsidR="00146676" w:rsidRPr="00D26A8F" w:rsidRDefault="004456C1" w:rsidP="00D26A8F">
      <w:pPr>
        <w:pStyle w:val="ListParagraph"/>
        <w:numPr>
          <w:ilvl w:val="0"/>
          <w:numId w:val="1"/>
        </w:numPr>
        <w:spacing w:after="160" w:line="276" w:lineRule="auto"/>
        <w:rPr>
          <w:rFonts w:asciiTheme="minorHAnsi" w:eastAsiaTheme="minorEastAsia" w:hAnsiTheme="minorHAnsi" w:cstheme="minorBidi"/>
          <w:color w:val="404040" w:themeColor="text1" w:themeTint="BF"/>
        </w:rPr>
      </w:pPr>
      <w:r w:rsidRPr="000C78EF">
        <w:rPr>
          <w:color w:val="auto"/>
        </w:rPr>
        <w:t>Work cooperatively</w:t>
      </w:r>
      <w:r>
        <w:rPr>
          <w:color w:val="auto"/>
        </w:rPr>
        <w:t xml:space="preserve">, </w:t>
      </w:r>
      <w:proofErr w:type="gramStart"/>
      <w:r>
        <w:rPr>
          <w:color w:val="auto"/>
        </w:rPr>
        <w:t>collegiately</w:t>
      </w:r>
      <w:proofErr w:type="gramEnd"/>
      <w:r w:rsidRPr="000C78EF">
        <w:rPr>
          <w:color w:val="auto"/>
        </w:rPr>
        <w:t xml:space="preserve"> </w:t>
      </w:r>
      <w:r>
        <w:rPr>
          <w:color w:val="auto"/>
        </w:rPr>
        <w:t xml:space="preserve">and professionally </w:t>
      </w:r>
      <w:r w:rsidR="0BA636CB" w:rsidRPr="00D26A8F">
        <w:rPr>
          <w:rFonts w:cs="Arial"/>
          <w:color w:val="auto"/>
        </w:rPr>
        <w:t xml:space="preserve">at all times in any dealings </w:t>
      </w:r>
      <w:r>
        <w:rPr>
          <w:rFonts w:cs="Arial"/>
          <w:color w:val="auto"/>
        </w:rPr>
        <w:t>and</w:t>
      </w:r>
      <w:r w:rsidR="0BA636CB" w:rsidRPr="00D26A8F">
        <w:rPr>
          <w:rFonts w:cs="Arial"/>
          <w:color w:val="auto"/>
        </w:rPr>
        <w:t xml:space="preserve"> communications with members</w:t>
      </w:r>
    </w:p>
    <w:p w14:paraId="4E70CF81" w14:textId="1EA1A3F4" w:rsidR="50998202" w:rsidRPr="002230DF" w:rsidRDefault="50998202" w:rsidP="00D26A8F">
      <w:pPr>
        <w:pStyle w:val="ListParagraph"/>
        <w:numPr>
          <w:ilvl w:val="0"/>
          <w:numId w:val="1"/>
        </w:numPr>
        <w:spacing w:after="160" w:line="276" w:lineRule="auto"/>
        <w:rPr>
          <w:rFonts w:asciiTheme="minorHAnsi" w:eastAsiaTheme="minorEastAsia" w:hAnsiTheme="minorHAnsi" w:cstheme="minorBidi"/>
          <w:color w:val="404040" w:themeColor="text1" w:themeTint="BF"/>
        </w:rPr>
      </w:pPr>
      <w:r w:rsidRPr="00D26A8F">
        <w:rPr>
          <w:rFonts w:cs="Arial"/>
          <w:color w:val="auto"/>
        </w:rPr>
        <w:t xml:space="preserve">Highlight the </w:t>
      </w:r>
      <w:r w:rsidR="11E663B7" w:rsidRPr="00D26A8F">
        <w:rPr>
          <w:rFonts w:cs="Arial"/>
          <w:color w:val="auto"/>
        </w:rPr>
        <w:t>important</w:t>
      </w:r>
      <w:r w:rsidRPr="00D26A8F">
        <w:rPr>
          <w:rFonts w:cs="Arial"/>
          <w:color w:val="auto"/>
        </w:rPr>
        <w:t xml:space="preserve"> impact members make in their communities, share ‘good news’ stories through our social media and newsletters, and</w:t>
      </w:r>
      <w:r w:rsidR="3DDC383A" w:rsidRPr="00D26A8F">
        <w:rPr>
          <w:rFonts w:cs="Arial"/>
          <w:color w:val="auto"/>
        </w:rPr>
        <w:t xml:space="preserve"> speak positively </w:t>
      </w:r>
      <w:r w:rsidR="2BED15DE" w:rsidRPr="00D26A8F">
        <w:rPr>
          <w:rFonts w:cs="Arial"/>
          <w:color w:val="auto"/>
        </w:rPr>
        <w:t>of all members to government and other external stakeholders</w:t>
      </w:r>
    </w:p>
    <w:p w14:paraId="3A1B8BD3" w14:textId="77777777" w:rsidR="002230DF" w:rsidRPr="00D26A8F" w:rsidRDefault="002230DF" w:rsidP="002230DF">
      <w:pPr>
        <w:pStyle w:val="ListParagraph"/>
        <w:spacing w:after="160" w:line="276" w:lineRule="auto"/>
        <w:rPr>
          <w:rFonts w:asciiTheme="minorHAnsi" w:eastAsiaTheme="minorEastAsia" w:hAnsiTheme="minorHAnsi" w:cstheme="minorBidi"/>
          <w:color w:val="404040" w:themeColor="text1" w:themeTint="BF"/>
        </w:rPr>
      </w:pPr>
    </w:p>
    <w:p w14:paraId="25CA11F3" w14:textId="33332605" w:rsidR="2BED15DE" w:rsidRPr="00D26A8F" w:rsidRDefault="2BED15DE" w:rsidP="00D26A8F">
      <w:pPr>
        <w:pStyle w:val="ListParagraph"/>
        <w:numPr>
          <w:ilvl w:val="0"/>
          <w:numId w:val="1"/>
        </w:numPr>
        <w:spacing w:after="160" w:line="276" w:lineRule="auto"/>
        <w:rPr>
          <w:color w:val="auto"/>
        </w:rPr>
      </w:pPr>
      <w:r w:rsidRPr="00D26A8F">
        <w:rPr>
          <w:rFonts w:cs="Arial"/>
          <w:color w:val="auto"/>
        </w:rPr>
        <w:t>Be fair and equitable in provision of professional services</w:t>
      </w:r>
      <w:r w:rsidR="00E22724">
        <w:rPr>
          <w:rFonts w:cs="Arial"/>
          <w:color w:val="auto"/>
        </w:rPr>
        <w:t xml:space="preserve">, advocacy </w:t>
      </w:r>
      <w:r w:rsidRPr="00D26A8F">
        <w:rPr>
          <w:rFonts w:cs="Arial"/>
          <w:color w:val="auto"/>
        </w:rPr>
        <w:t>support to our members, recognising that some members (</w:t>
      </w:r>
      <w:r w:rsidR="00870B86">
        <w:rPr>
          <w:rFonts w:cs="Arial"/>
          <w:color w:val="auto"/>
        </w:rPr>
        <w:t>for example,</w:t>
      </w:r>
      <w:r w:rsidRPr="00D26A8F">
        <w:rPr>
          <w:rFonts w:cs="Arial"/>
          <w:color w:val="auto"/>
        </w:rPr>
        <w:t xml:space="preserve"> smaller centres or unfunded centres) may require additional support from time to time to help ensure their sustainability </w:t>
      </w:r>
    </w:p>
    <w:p w14:paraId="44D33DCC" w14:textId="143F68DB" w:rsidR="00381E61" w:rsidRPr="00D26A8F" w:rsidRDefault="2BED15DE" w:rsidP="00D26A8F">
      <w:pPr>
        <w:pStyle w:val="ListParagraph"/>
        <w:numPr>
          <w:ilvl w:val="0"/>
          <w:numId w:val="1"/>
        </w:numPr>
        <w:spacing w:after="160" w:line="276" w:lineRule="auto"/>
        <w:rPr>
          <w:rFonts w:asciiTheme="minorHAnsi" w:eastAsiaTheme="minorEastAsia" w:hAnsiTheme="minorHAnsi" w:cstheme="minorBidi"/>
          <w:color w:val="auto"/>
        </w:rPr>
      </w:pPr>
      <w:r w:rsidRPr="00D26A8F">
        <w:rPr>
          <w:rFonts w:cs="Arial"/>
          <w:color w:val="auto"/>
        </w:rPr>
        <w:t>U</w:t>
      </w:r>
      <w:r w:rsidR="00381E61" w:rsidRPr="00D26A8F">
        <w:rPr>
          <w:rFonts w:cs="Arial"/>
          <w:color w:val="auto"/>
        </w:rPr>
        <w:t xml:space="preserve">pdate </w:t>
      </w:r>
      <w:r w:rsidR="44424E42" w:rsidRPr="00D26A8F">
        <w:rPr>
          <w:rFonts w:cs="Arial"/>
          <w:color w:val="auto"/>
        </w:rPr>
        <w:t xml:space="preserve">member </w:t>
      </w:r>
      <w:r w:rsidR="00381E61" w:rsidRPr="00D26A8F">
        <w:rPr>
          <w:rFonts w:cs="Arial"/>
          <w:color w:val="auto"/>
        </w:rPr>
        <w:t xml:space="preserve">details on our </w:t>
      </w:r>
      <w:r w:rsidR="6D4C6272" w:rsidRPr="00D26A8F">
        <w:rPr>
          <w:rFonts w:cs="Arial"/>
          <w:color w:val="auto"/>
        </w:rPr>
        <w:t xml:space="preserve">website </w:t>
      </w:r>
      <w:r w:rsidR="00381E61" w:rsidRPr="00D26A8F">
        <w:rPr>
          <w:rFonts w:cs="Arial"/>
          <w:color w:val="auto"/>
        </w:rPr>
        <w:t xml:space="preserve">member listing promptly </w:t>
      </w:r>
    </w:p>
    <w:p w14:paraId="5370D0A5" w14:textId="6DE19394" w:rsidR="00381E61" w:rsidRPr="00D848C8" w:rsidRDefault="43736EDC" w:rsidP="00D26A8F">
      <w:pPr>
        <w:pStyle w:val="ListParagraph"/>
        <w:numPr>
          <w:ilvl w:val="0"/>
          <w:numId w:val="1"/>
        </w:numPr>
        <w:spacing w:after="160" w:line="276" w:lineRule="auto"/>
        <w:rPr>
          <w:rFonts w:asciiTheme="minorHAnsi" w:eastAsiaTheme="minorEastAsia" w:hAnsiTheme="minorHAnsi" w:cstheme="minorBidi"/>
          <w:color w:val="404040" w:themeColor="text1" w:themeTint="BF"/>
        </w:rPr>
      </w:pPr>
      <w:r w:rsidRPr="00D26A8F">
        <w:rPr>
          <w:rFonts w:cs="Arial"/>
          <w:color w:val="auto"/>
        </w:rPr>
        <w:t xml:space="preserve">Maintain your privacy and confidentiality in accordance with the </w:t>
      </w:r>
      <w:r w:rsidRPr="00D26A8F">
        <w:rPr>
          <w:rFonts w:cs="Arial"/>
          <w:i/>
          <w:iCs/>
          <w:color w:val="auto"/>
        </w:rPr>
        <w:t>Privacy Act</w:t>
      </w:r>
      <w:r w:rsidR="510F7B0A" w:rsidRPr="00D26A8F">
        <w:rPr>
          <w:rFonts w:cs="Arial"/>
          <w:i/>
          <w:iCs/>
          <w:color w:val="auto"/>
        </w:rPr>
        <w:t xml:space="preserve"> 1988 </w:t>
      </w:r>
      <w:r w:rsidR="510F7B0A" w:rsidRPr="00D26A8F">
        <w:rPr>
          <w:rFonts w:cs="Arial"/>
          <w:color w:val="auto"/>
        </w:rPr>
        <w:t>(</w:t>
      </w:r>
      <w:proofErr w:type="spellStart"/>
      <w:r w:rsidR="510F7B0A" w:rsidRPr="00D26A8F">
        <w:rPr>
          <w:rFonts w:cs="Arial"/>
          <w:color w:val="auto"/>
        </w:rPr>
        <w:t>Cth</w:t>
      </w:r>
      <w:proofErr w:type="spellEnd"/>
      <w:r w:rsidR="510F7B0A" w:rsidRPr="00D26A8F">
        <w:rPr>
          <w:rFonts w:cs="Arial"/>
          <w:color w:val="auto"/>
        </w:rPr>
        <w:t>) and advise of any privacy or data breaches in accordance with the Act</w:t>
      </w:r>
      <w:r w:rsidR="003B6577">
        <w:rPr>
          <w:rFonts w:cs="Arial"/>
          <w:color w:val="auto"/>
        </w:rPr>
        <w:t xml:space="preserve"> and </w:t>
      </w:r>
      <w:r w:rsidR="0029146D">
        <w:rPr>
          <w:rFonts w:cs="Arial"/>
          <w:color w:val="auto"/>
        </w:rPr>
        <w:t>CLCQ’s</w:t>
      </w:r>
      <w:r w:rsidR="003B6577">
        <w:rPr>
          <w:rFonts w:cs="Arial"/>
          <w:color w:val="auto"/>
        </w:rPr>
        <w:t xml:space="preserve"> </w:t>
      </w:r>
      <w:r w:rsidR="0029146D">
        <w:rPr>
          <w:rFonts w:cs="Arial"/>
          <w:i/>
          <w:iCs/>
          <w:color w:val="auto"/>
        </w:rPr>
        <w:t>Privacy Policy and Procedures</w:t>
      </w:r>
    </w:p>
    <w:p w14:paraId="01E78E14" w14:textId="7C244B1D" w:rsidR="00D66E68" w:rsidRPr="00D26A8F" w:rsidRDefault="00E344D3" w:rsidP="00D26A8F">
      <w:pPr>
        <w:pStyle w:val="ListParagraph"/>
        <w:numPr>
          <w:ilvl w:val="0"/>
          <w:numId w:val="1"/>
        </w:numPr>
        <w:spacing w:after="160" w:line="276" w:lineRule="auto"/>
        <w:rPr>
          <w:rFonts w:asciiTheme="minorHAnsi" w:eastAsiaTheme="minorEastAsia" w:hAnsiTheme="minorHAnsi" w:cstheme="minorBidi"/>
          <w:color w:val="404040" w:themeColor="text1" w:themeTint="BF"/>
        </w:rPr>
      </w:pPr>
      <w:r>
        <w:rPr>
          <w:rFonts w:cs="Arial"/>
          <w:color w:val="auto"/>
        </w:rPr>
        <w:t xml:space="preserve">Inform and consult with members about any proposed changes to membership policies before </w:t>
      </w:r>
      <w:r w:rsidR="009E7548">
        <w:rPr>
          <w:rFonts w:cs="Arial"/>
          <w:color w:val="auto"/>
        </w:rPr>
        <w:t>they are implemented.</w:t>
      </w:r>
    </w:p>
    <w:p w14:paraId="08356099" w14:textId="74F691C8" w:rsidR="00381E61" w:rsidRPr="00D26A8F" w:rsidRDefault="009A5B60" w:rsidP="00D26A8F">
      <w:pPr>
        <w:pStyle w:val="ListParagraph"/>
        <w:numPr>
          <w:ilvl w:val="0"/>
          <w:numId w:val="1"/>
        </w:numPr>
        <w:spacing w:after="160" w:line="276" w:lineRule="auto"/>
        <w:rPr>
          <w:color w:val="404040" w:themeColor="text1" w:themeTint="BF"/>
        </w:rPr>
      </w:pPr>
      <w:r w:rsidRPr="00D26A8F">
        <w:rPr>
          <w:rFonts w:cs="Arial"/>
          <w:color w:val="auto"/>
        </w:rPr>
        <w:t>Provide receipts for membership fees</w:t>
      </w:r>
      <w:r w:rsidR="59267C4B" w:rsidRPr="00D26A8F">
        <w:rPr>
          <w:rFonts w:cs="Arial"/>
          <w:color w:val="auto"/>
        </w:rPr>
        <w:t xml:space="preserve">. </w:t>
      </w:r>
    </w:p>
    <w:p w14:paraId="0059F6FA" w14:textId="2254F873" w:rsidR="197EB8C3" w:rsidRDefault="197EB8C3" w:rsidP="00D26A8F">
      <w:pPr>
        <w:spacing w:line="276" w:lineRule="auto"/>
        <w:rPr>
          <w:rFonts w:eastAsia="Calibri"/>
          <w:highlight w:val="yellow"/>
        </w:rPr>
      </w:pPr>
    </w:p>
    <w:p w14:paraId="476FFC76" w14:textId="0581F143" w:rsidR="00173500" w:rsidRPr="00D344AF" w:rsidRDefault="00173500" w:rsidP="00D26A8F">
      <w:pPr>
        <w:pStyle w:val="Heading3"/>
        <w:numPr>
          <w:ilvl w:val="0"/>
          <w:numId w:val="43"/>
        </w:numPr>
        <w:spacing w:before="0" w:after="160" w:line="276" w:lineRule="auto"/>
        <w:ind w:left="426" w:hanging="426"/>
        <w:contextualSpacing/>
        <w:rPr>
          <w:b/>
          <w:bCs/>
        </w:rPr>
      </w:pPr>
      <w:bookmarkStart w:id="15" w:name="_Toc66113626"/>
      <w:r w:rsidRPr="00D344AF">
        <w:rPr>
          <w:b/>
          <w:bCs/>
        </w:rPr>
        <w:t>Research, law reform and advocacy</w:t>
      </w:r>
      <w:bookmarkEnd w:id="15"/>
      <w:r w:rsidRPr="00D344AF">
        <w:rPr>
          <w:b/>
          <w:bCs/>
        </w:rPr>
        <w:t xml:space="preserve"> </w:t>
      </w:r>
    </w:p>
    <w:p w14:paraId="2E351070" w14:textId="75646FBA" w:rsidR="00173500" w:rsidRDefault="00EA457A" w:rsidP="00D26A8F">
      <w:pPr>
        <w:spacing w:line="276" w:lineRule="auto"/>
        <w:rPr>
          <w:color w:val="auto"/>
        </w:rPr>
      </w:pPr>
      <w:r>
        <w:rPr>
          <w:color w:val="auto"/>
        </w:rPr>
        <w:t xml:space="preserve">Under the </w:t>
      </w:r>
      <w:r>
        <w:rPr>
          <w:i/>
          <w:iCs/>
          <w:color w:val="auto"/>
        </w:rPr>
        <w:t>Research, Advocacy and Law Reform</w:t>
      </w:r>
      <w:r w:rsidRPr="00CE1D77">
        <w:rPr>
          <w:i/>
          <w:iCs/>
          <w:color w:val="auto"/>
        </w:rPr>
        <w:t xml:space="preserve"> Procedure</w:t>
      </w:r>
      <w:r>
        <w:rPr>
          <w:color w:val="auto"/>
        </w:rPr>
        <w:t xml:space="preserve"> and subject to resourcing, </w:t>
      </w:r>
      <w:r w:rsidR="00173500" w:rsidRPr="00EA457A">
        <w:rPr>
          <w:color w:val="auto"/>
        </w:rPr>
        <w:t>CLCQ</w:t>
      </w:r>
      <w:r w:rsidR="00173500" w:rsidRPr="002F7A09">
        <w:rPr>
          <w:color w:val="auto"/>
        </w:rPr>
        <w:t xml:space="preserve"> conducts research, </w:t>
      </w:r>
      <w:proofErr w:type="gramStart"/>
      <w:r w:rsidR="00173500" w:rsidRPr="002F7A09">
        <w:rPr>
          <w:color w:val="auto"/>
        </w:rPr>
        <w:t>advocacy</w:t>
      </w:r>
      <w:proofErr w:type="gramEnd"/>
      <w:r w:rsidR="00173500" w:rsidRPr="002F7A09">
        <w:rPr>
          <w:color w:val="auto"/>
        </w:rPr>
        <w:t xml:space="preserve"> and law reform when that work could assist disadvantaged and vulnerable Queenslanders to access legal services</w:t>
      </w:r>
      <w:r w:rsidR="00173500">
        <w:rPr>
          <w:color w:val="auto"/>
        </w:rPr>
        <w:t>, improve the effective running of member organisations, or impact on the CLC sector and its interests as sustainable organisations, including their employees and volunteers (for example, charity fundraising laws)</w:t>
      </w:r>
      <w:r>
        <w:rPr>
          <w:color w:val="auto"/>
        </w:rPr>
        <w:t xml:space="preserve">. </w:t>
      </w:r>
    </w:p>
    <w:p w14:paraId="44C45CCC" w14:textId="77777777" w:rsidR="00173500" w:rsidRDefault="00173500" w:rsidP="00D26A8F">
      <w:pPr>
        <w:spacing w:line="276" w:lineRule="auto"/>
        <w:rPr>
          <w:color w:val="auto"/>
        </w:rPr>
      </w:pPr>
      <w:r w:rsidRPr="00064454">
        <w:rPr>
          <w:color w:val="auto"/>
        </w:rPr>
        <w:t xml:space="preserve">Any CLCQ research, advocacy and law reform activities are informed by and planned with members, through collective action and/or a community development framework. </w:t>
      </w:r>
    </w:p>
    <w:p w14:paraId="3C28DC38" w14:textId="520E06B3" w:rsidR="00173500" w:rsidRPr="00064454" w:rsidRDefault="00173500" w:rsidP="00D26A8F">
      <w:pPr>
        <w:spacing w:line="276" w:lineRule="auto"/>
        <w:rPr>
          <w:color w:val="auto"/>
        </w:rPr>
      </w:pPr>
      <w:r w:rsidRPr="00064454">
        <w:rPr>
          <w:color w:val="auto"/>
        </w:rPr>
        <w:t xml:space="preserve">CLCQ </w:t>
      </w:r>
      <w:r>
        <w:rPr>
          <w:color w:val="auto"/>
        </w:rPr>
        <w:t xml:space="preserve">will amplify </w:t>
      </w:r>
      <w:r w:rsidRPr="00064454">
        <w:rPr>
          <w:color w:val="auto"/>
        </w:rPr>
        <w:t>members’ law reform</w:t>
      </w:r>
      <w:r>
        <w:rPr>
          <w:color w:val="auto"/>
        </w:rPr>
        <w:t>,</w:t>
      </w:r>
      <w:r w:rsidRPr="00064454">
        <w:rPr>
          <w:color w:val="auto"/>
        </w:rPr>
        <w:t xml:space="preserve"> research, advocacy, </w:t>
      </w:r>
      <w:proofErr w:type="gramStart"/>
      <w:r w:rsidRPr="00064454">
        <w:rPr>
          <w:color w:val="auto"/>
        </w:rPr>
        <w:t>submissions</w:t>
      </w:r>
      <w:proofErr w:type="gramEnd"/>
      <w:r w:rsidRPr="00064454">
        <w:rPr>
          <w:color w:val="auto"/>
        </w:rPr>
        <w:t xml:space="preserve"> and campaigns, recognising that our members are the content experts in their specialist area of the law or </w:t>
      </w:r>
      <w:r>
        <w:rPr>
          <w:color w:val="auto"/>
        </w:rPr>
        <w:t xml:space="preserve">the </w:t>
      </w:r>
      <w:r w:rsidRPr="00064454">
        <w:rPr>
          <w:color w:val="auto"/>
        </w:rPr>
        <w:t>communit</w:t>
      </w:r>
      <w:r w:rsidR="0029146D">
        <w:rPr>
          <w:color w:val="auto"/>
        </w:rPr>
        <w:t>ies</w:t>
      </w:r>
      <w:r w:rsidRPr="00064454">
        <w:rPr>
          <w:color w:val="auto"/>
        </w:rPr>
        <w:t xml:space="preserve"> they serve</w:t>
      </w:r>
      <w:r>
        <w:rPr>
          <w:color w:val="auto"/>
        </w:rPr>
        <w:t xml:space="preserve">. </w:t>
      </w:r>
    </w:p>
    <w:p w14:paraId="2F0755B6" w14:textId="4D582C8A" w:rsidR="00173500" w:rsidRDefault="00173500" w:rsidP="00D26A8F">
      <w:pPr>
        <w:spacing w:line="276" w:lineRule="auto"/>
        <w:rPr>
          <w:rFonts w:cs="Arial"/>
          <w:color w:val="auto"/>
        </w:rPr>
      </w:pPr>
    </w:p>
    <w:p w14:paraId="1A70B2FB" w14:textId="673D2DCB" w:rsidR="00BF0635" w:rsidRPr="00D344AF" w:rsidRDefault="00BF0635" w:rsidP="00D26A8F">
      <w:pPr>
        <w:pStyle w:val="Heading3"/>
        <w:numPr>
          <w:ilvl w:val="0"/>
          <w:numId w:val="43"/>
        </w:numPr>
        <w:spacing w:before="0" w:after="160" w:line="276" w:lineRule="auto"/>
        <w:ind w:left="426" w:hanging="426"/>
        <w:contextualSpacing/>
        <w:rPr>
          <w:b/>
          <w:bCs/>
        </w:rPr>
      </w:pPr>
      <w:bookmarkStart w:id="16" w:name="_Toc66113627"/>
      <w:r w:rsidRPr="00D344AF">
        <w:rPr>
          <w:b/>
          <w:bCs/>
        </w:rPr>
        <w:t>Supporting member funding applications</w:t>
      </w:r>
      <w:bookmarkEnd w:id="16"/>
    </w:p>
    <w:p w14:paraId="175DD44E" w14:textId="1FD568F8" w:rsidR="00557A7C" w:rsidRDefault="4332C6C8" w:rsidP="005D7D64">
      <w:pPr>
        <w:spacing w:line="276" w:lineRule="auto"/>
        <w:rPr>
          <w:color w:val="auto"/>
        </w:rPr>
      </w:pPr>
      <w:r w:rsidRPr="197EB8C3">
        <w:rPr>
          <w:color w:val="auto"/>
        </w:rPr>
        <w:t>CLCQ w</w:t>
      </w:r>
      <w:r w:rsidR="00BF0635" w:rsidRPr="197EB8C3">
        <w:rPr>
          <w:color w:val="auto"/>
        </w:rPr>
        <w:t xml:space="preserve">ill support </w:t>
      </w:r>
      <w:r w:rsidR="0C34199B" w:rsidRPr="197EB8C3">
        <w:rPr>
          <w:color w:val="auto"/>
        </w:rPr>
        <w:t xml:space="preserve">members’ </w:t>
      </w:r>
      <w:r w:rsidR="01A95DB5" w:rsidRPr="197EB8C3">
        <w:rPr>
          <w:color w:val="auto"/>
        </w:rPr>
        <w:t xml:space="preserve">grant or funding </w:t>
      </w:r>
      <w:r w:rsidR="00BF0635" w:rsidRPr="197EB8C3">
        <w:rPr>
          <w:color w:val="auto"/>
        </w:rPr>
        <w:t xml:space="preserve">applications </w:t>
      </w:r>
      <w:r w:rsidR="49D5AD3F" w:rsidRPr="197EB8C3">
        <w:rPr>
          <w:color w:val="auto"/>
        </w:rPr>
        <w:t xml:space="preserve">when requested, subject to time and resourcing, for example, </w:t>
      </w:r>
      <w:r w:rsidR="00BF0635" w:rsidRPr="197EB8C3">
        <w:rPr>
          <w:color w:val="auto"/>
        </w:rPr>
        <w:t>wri</w:t>
      </w:r>
      <w:r w:rsidR="310767E0" w:rsidRPr="197EB8C3">
        <w:rPr>
          <w:color w:val="auto"/>
        </w:rPr>
        <w:t>ting</w:t>
      </w:r>
      <w:r w:rsidR="00BF0635" w:rsidRPr="197EB8C3">
        <w:rPr>
          <w:color w:val="auto"/>
        </w:rPr>
        <w:t xml:space="preserve"> a reference</w:t>
      </w:r>
      <w:r w:rsidR="0C04C72A" w:rsidRPr="197EB8C3">
        <w:rPr>
          <w:color w:val="auto"/>
        </w:rPr>
        <w:t xml:space="preserve"> </w:t>
      </w:r>
      <w:r w:rsidR="005D7D64">
        <w:rPr>
          <w:color w:val="auto"/>
        </w:rPr>
        <w:t xml:space="preserve">letter or </w:t>
      </w:r>
      <w:r w:rsidR="00E22724">
        <w:rPr>
          <w:color w:val="auto"/>
        </w:rPr>
        <w:t>acting as a referee on a grant application</w:t>
      </w:r>
      <w:r w:rsidR="00987072" w:rsidRPr="197EB8C3">
        <w:rPr>
          <w:color w:val="auto"/>
        </w:rPr>
        <w:t xml:space="preserve">. </w:t>
      </w:r>
    </w:p>
    <w:p w14:paraId="68D8F51C" w14:textId="043EDA72" w:rsidR="00BF0635" w:rsidRPr="00BF0635" w:rsidRDefault="0A73B3F4" w:rsidP="00D26A8F">
      <w:pPr>
        <w:spacing w:line="276" w:lineRule="auto"/>
        <w:rPr>
          <w:color w:val="auto"/>
        </w:rPr>
      </w:pPr>
      <w:r w:rsidRPr="197EB8C3">
        <w:rPr>
          <w:color w:val="auto"/>
        </w:rPr>
        <w:t xml:space="preserve">However, where funding is sought by multiple centres in a competitive tender based process, for example, funding provided by </w:t>
      </w:r>
      <w:r w:rsidR="00AA7C88">
        <w:rPr>
          <w:color w:val="auto"/>
        </w:rPr>
        <w:t>Queensland Government</w:t>
      </w:r>
      <w:r w:rsidRPr="197EB8C3">
        <w:rPr>
          <w:color w:val="auto"/>
        </w:rPr>
        <w:t xml:space="preserve"> through the </w:t>
      </w:r>
      <w:r w:rsidR="0001719B">
        <w:rPr>
          <w:bCs/>
          <w:color w:val="auto"/>
        </w:rPr>
        <w:t>NLAP</w:t>
      </w:r>
      <w:r w:rsidRPr="197EB8C3">
        <w:rPr>
          <w:color w:val="auto"/>
        </w:rPr>
        <w:t xml:space="preserve"> for core or project funding, CLCQ is unable to provide references or support letters to individual centres</w:t>
      </w:r>
      <w:r w:rsidR="00E22724">
        <w:rPr>
          <w:color w:val="auto"/>
        </w:rPr>
        <w:t xml:space="preserve"> in the interests of fairness and equity</w:t>
      </w:r>
      <w:r w:rsidRPr="197EB8C3">
        <w:rPr>
          <w:color w:val="auto"/>
        </w:rPr>
        <w:t>.</w:t>
      </w:r>
    </w:p>
    <w:p w14:paraId="34ABC6E7" w14:textId="2A1B6ED1" w:rsidR="00A66814" w:rsidRDefault="00A66814" w:rsidP="00D26A8F">
      <w:pPr>
        <w:spacing w:line="276" w:lineRule="auto"/>
        <w:contextualSpacing/>
        <w:rPr>
          <w:color w:val="auto"/>
        </w:rPr>
      </w:pPr>
    </w:p>
    <w:p w14:paraId="69AAB5A2" w14:textId="47052DDE" w:rsidR="00E75B49" w:rsidRPr="00D344AF" w:rsidRDefault="00E75B49" w:rsidP="00D26A8F">
      <w:pPr>
        <w:pStyle w:val="Heading3"/>
        <w:numPr>
          <w:ilvl w:val="0"/>
          <w:numId w:val="43"/>
        </w:numPr>
        <w:spacing w:before="0" w:after="160" w:line="276" w:lineRule="auto"/>
        <w:ind w:left="426" w:hanging="426"/>
        <w:contextualSpacing/>
        <w:rPr>
          <w:b/>
          <w:bCs/>
        </w:rPr>
      </w:pPr>
      <w:bookmarkStart w:id="17" w:name="_Toc66113628"/>
      <w:r w:rsidRPr="00D344AF">
        <w:rPr>
          <w:b/>
          <w:bCs/>
        </w:rPr>
        <w:t>Member register</w:t>
      </w:r>
      <w:bookmarkEnd w:id="17"/>
    </w:p>
    <w:p w14:paraId="5506F279" w14:textId="77777777" w:rsidR="00E75B49" w:rsidRPr="000C78EF" w:rsidRDefault="00E75B49" w:rsidP="00D26A8F">
      <w:pPr>
        <w:spacing w:line="276" w:lineRule="auto"/>
        <w:rPr>
          <w:color w:val="auto"/>
        </w:rPr>
      </w:pPr>
      <w:r w:rsidRPr="000C78EF">
        <w:rPr>
          <w:color w:val="auto"/>
        </w:rPr>
        <w:t>A register of members must be maintained by CLCQ and may be inspected by any member of CLCQ after giving the CLCQ Management Committee reasonable notice.</w:t>
      </w:r>
    </w:p>
    <w:p w14:paraId="0690F802" w14:textId="77777777" w:rsidR="00E75B49" w:rsidRPr="000C78EF" w:rsidRDefault="00E75B49" w:rsidP="00D26A8F">
      <w:pPr>
        <w:spacing w:line="276" w:lineRule="auto"/>
        <w:contextualSpacing/>
        <w:rPr>
          <w:color w:val="auto"/>
        </w:rPr>
      </w:pPr>
      <w:r w:rsidRPr="000C78EF">
        <w:rPr>
          <w:color w:val="auto"/>
        </w:rPr>
        <w:t>The register will contain:</w:t>
      </w:r>
    </w:p>
    <w:p w14:paraId="0287155C" w14:textId="77777777" w:rsidR="00E75B49" w:rsidRPr="000C78EF" w:rsidRDefault="00E75B49" w:rsidP="00D26A8F">
      <w:pPr>
        <w:pStyle w:val="ListParagraph"/>
        <w:widowControl/>
        <w:numPr>
          <w:ilvl w:val="0"/>
          <w:numId w:val="13"/>
        </w:numPr>
        <w:suppressAutoHyphens w:val="0"/>
        <w:autoSpaceDE/>
        <w:autoSpaceDN/>
        <w:adjustRightInd/>
        <w:spacing w:after="160" w:line="276" w:lineRule="auto"/>
        <w:textAlignment w:val="auto"/>
        <w:rPr>
          <w:color w:val="auto"/>
        </w:rPr>
      </w:pPr>
      <w:r w:rsidRPr="000C78EF">
        <w:rPr>
          <w:color w:val="auto"/>
        </w:rPr>
        <w:t>Name and address of the member</w:t>
      </w:r>
    </w:p>
    <w:p w14:paraId="134B197B" w14:textId="77777777" w:rsidR="00E75B49" w:rsidRPr="000C78EF" w:rsidRDefault="00E75B49" w:rsidP="00D26A8F">
      <w:pPr>
        <w:pStyle w:val="ListParagraph"/>
        <w:widowControl/>
        <w:numPr>
          <w:ilvl w:val="0"/>
          <w:numId w:val="13"/>
        </w:numPr>
        <w:suppressAutoHyphens w:val="0"/>
        <w:autoSpaceDE/>
        <w:autoSpaceDN/>
        <w:adjustRightInd/>
        <w:spacing w:after="160" w:line="276" w:lineRule="auto"/>
        <w:textAlignment w:val="auto"/>
        <w:rPr>
          <w:color w:val="auto"/>
        </w:rPr>
      </w:pPr>
      <w:r w:rsidRPr="000C78EF">
        <w:rPr>
          <w:color w:val="auto"/>
        </w:rPr>
        <w:t>Date the member was admitted to CLCQ</w:t>
      </w:r>
    </w:p>
    <w:p w14:paraId="431D39DC" w14:textId="77777777" w:rsidR="00E75B49" w:rsidRPr="000C78EF" w:rsidRDefault="00E75B49" w:rsidP="00D26A8F">
      <w:pPr>
        <w:pStyle w:val="ListParagraph"/>
        <w:widowControl/>
        <w:numPr>
          <w:ilvl w:val="0"/>
          <w:numId w:val="13"/>
        </w:numPr>
        <w:suppressAutoHyphens w:val="0"/>
        <w:autoSpaceDE/>
        <w:autoSpaceDN/>
        <w:adjustRightInd/>
        <w:spacing w:after="160" w:line="276" w:lineRule="auto"/>
        <w:textAlignment w:val="auto"/>
        <w:rPr>
          <w:color w:val="auto"/>
        </w:rPr>
      </w:pPr>
      <w:r w:rsidRPr="000C78EF">
        <w:rPr>
          <w:color w:val="auto"/>
        </w:rPr>
        <w:t>The category of membership</w:t>
      </w:r>
    </w:p>
    <w:p w14:paraId="534183EA" w14:textId="77777777" w:rsidR="00E75B49" w:rsidRPr="000C78EF" w:rsidRDefault="00E75B49" w:rsidP="00D26A8F">
      <w:pPr>
        <w:pStyle w:val="ListParagraph"/>
        <w:widowControl/>
        <w:numPr>
          <w:ilvl w:val="0"/>
          <w:numId w:val="13"/>
        </w:numPr>
        <w:suppressAutoHyphens w:val="0"/>
        <w:autoSpaceDE/>
        <w:autoSpaceDN/>
        <w:adjustRightInd/>
        <w:spacing w:after="160" w:line="276" w:lineRule="auto"/>
        <w:textAlignment w:val="auto"/>
        <w:rPr>
          <w:color w:val="auto"/>
        </w:rPr>
      </w:pPr>
      <w:r w:rsidRPr="000C78EF">
        <w:rPr>
          <w:color w:val="auto"/>
        </w:rPr>
        <w:lastRenderedPageBreak/>
        <w:t>The date the membership ends</w:t>
      </w:r>
    </w:p>
    <w:p w14:paraId="136E7D6E" w14:textId="77777777" w:rsidR="00E75B49" w:rsidRPr="000C78EF" w:rsidRDefault="00E75B49" w:rsidP="00D26A8F">
      <w:pPr>
        <w:pStyle w:val="ListParagraph"/>
        <w:widowControl/>
        <w:numPr>
          <w:ilvl w:val="0"/>
          <w:numId w:val="13"/>
        </w:numPr>
        <w:suppressAutoHyphens w:val="0"/>
        <w:autoSpaceDE/>
        <w:autoSpaceDN/>
        <w:adjustRightInd/>
        <w:spacing w:after="160" w:line="276" w:lineRule="auto"/>
        <w:textAlignment w:val="auto"/>
        <w:rPr>
          <w:color w:val="auto"/>
        </w:rPr>
      </w:pPr>
      <w:r w:rsidRPr="000C78EF">
        <w:rPr>
          <w:color w:val="auto"/>
        </w:rPr>
        <w:t>Details about the termination or reinstatement of membership</w:t>
      </w:r>
    </w:p>
    <w:p w14:paraId="10CE9B23" w14:textId="77777777" w:rsidR="00E75B49" w:rsidRPr="000C78EF" w:rsidRDefault="00E75B49" w:rsidP="00D26A8F">
      <w:pPr>
        <w:pStyle w:val="ListParagraph"/>
        <w:widowControl/>
        <w:numPr>
          <w:ilvl w:val="0"/>
          <w:numId w:val="13"/>
        </w:numPr>
        <w:suppressAutoHyphens w:val="0"/>
        <w:autoSpaceDE/>
        <w:autoSpaceDN/>
        <w:adjustRightInd/>
        <w:spacing w:after="160" w:line="276" w:lineRule="auto"/>
        <w:textAlignment w:val="auto"/>
        <w:rPr>
          <w:color w:val="auto"/>
        </w:rPr>
      </w:pPr>
      <w:r w:rsidRPr="000C78EF">
        <w:rPr>
          <w:color w:val="auto"/>
        </w:rPr>
        <w:t xml:space="preserve">Other details as determined by CLCQ. </w:t>
      </w:r>
    </w:p>
    <w:p w14:paraId="79771D44" w14:textId="004B6B35" w:rsidR="00E75B49" w:rsidRDefault="00416A74" w:rsidP="00D26A8F">
      <w:pPr>
        <w:spacing w:line="276" w:lineRule="auto"/>
        <w:contextualSpacing/>
        <w:rPr>
          <w:color w:val="auto"/>
        </w:rPr>
      </w:pPr>
      <w:r>
        <w:rPr>
          <w:color w:val="auto"/>
        </w:rPr>
        <w:t xml:space="preserve">The register will be updated annually or </w:t>
      </w:r>
      <w:r w:rsidR="0069314A">
        <w:rPr>
          <w:color w:val="auto"/>
        </w:rPr>
        <w:t>upon request from a member wh</w:t>
      </w:r>
      <w:r w:rsidR="00196341">
        <w:rPr>
          <w:color w:val="auto"/>
        </w:rPr>
        <w:t xml:space="preserve">ere their details have changed. </w:t>
      </w:r>
    </w:p>
    <w:p w14:paraId="685C7711" w14:textId="77777777" w:rsidR="003A1446" w:rsidRDefault="003A1446" w:rsidP="00D26A8F">
      <w:pPr>
        <w:spacing w:line="276" w:lineRule="auto"/>
        <w:contextualSpacing/>
        <w:rPr>
          <w:color w:val="auto"/>
        </w:rPr>
      </w:pPr>
    </w:p>
    <w:p w14:paraId="188A02FA" w14:textId="56A642AC" w:rsidR="00BF0635" w:rsidRPr="00D344AF" w:rsidRDefault="00BF0635" w:rsidP="00D26A8F">
      <w:pPr>
        <w:pStyle w:val="Heading3"/>
        <w:numPr>
          <w:ilvl w:val="0"/>
          <w:numId w:val="43"/>
        </w:numPr>
        <w:spacing w:before="0" w:after="160" w:line="276" w:lineRule="auto"/>
        <w:ind w:left="426" w:hanging="426"/>
        <w:contextualSpacing/>
        <w:rPr>
          <w:b/>
          <w:bCs/>
        </w:rPr>
      </w:pPr>
      <w:bookmarkStart w:id="18" w:name="_Toc66113629"/>
      <w:r w:rsidRPr="00D344AF">
        <w:rPr>
          <w:b/>
          <w:bCs/>
        </w:rPr>
        <w:t>Member feedback</w:t>
      </w:r>
      <w:bookmarkEnd w:id="18"/>
    </w:p>
    <w:p w14:paraId="01A0DDB5" w14:textId="5742499F" w:rsidR="00BF0635" w:rsidRPr="000C78EF" w:rsidRDefault="00BF0635" w:rsidP="00D26A8F">
      <w:pPr>
        <w:spacing w:line="276" w:lineRule="auto"/>
        <w:rPr>
          <w:color w:val="auto"/>
        </w:rPr>
      </w:pPr>
      <w:r w:rsidRPr="000C78EF">
        <w:rPr>
          <w:color w:val="auto"/>
        </w:rPr>
        <w:t>CLCQ encourages its members to give feedback at any time. CLCQ will specifically ask for feedback in relation to the annual State Conference, the annual Leadership Forum</w:t>
      </w:r>
      <w:r w:rsidR="004D3F5E">
        <w:rPr>
          <w:color w:val="auto"/>
        </w:rPr>
        <w:t>,</w:t>
      </w:r>
      <w:r w:rsidRPr="000C78EF">
        <w:rPr>
          <w:color w:val="auto"/>
        </w:rPr>
        <w:t xml:space="preserve"> </w:t>
      </w:r>
      <w:r w:rsidR="004D3F5E">
        <w:rPr>
          <w:color w:val="auto"/>
        </w:rPr>
        <w:t xml:space="preserve">the CLCQ </w:t>
      </w:r>
      <w:r w:rsidRPr="000C78EF">
        <w:rPr>
          <w:color w:val="auto"/>
        </w:rPr>
        <w:t>webinar program</w:t>
      </w:r>
      <w:r w:rsidR="004D3F5E">
        <w:rPr>
          <w:color w:val="auto"/>
        </w:rPr>
        <w:t xml:space="preserve"> and specific projects and initiatives</w:t>
      </w:r>
      <w:r w:rsidRPr="000C78EF">
        <w:rPr>
          <w:color w:val="auto"/>
        </w:rPr>
        <w:t xml:space="preserve">. </w:t>
      </w:r>
    </w:p>
    <w:p w14:paraId="136614AA" w14:textId="59F56372" w:rsidR="00BF0635" w:rsidRPr="000C78EF" w:rsidRDefault="00BF0635" w:rsidP="00D26A8F">
      <w:pPr>
        <w:spacing w:line="276" w:lineRule="auto"/>
        <w:contextualSpacing/>
        <w:rPr>
          <w:color w:val="auto"/>
        </w:rPr>
      </w:pPr>
      <w:r w:rsidRPr="000C78EF">
        <w:rPr>
          <w:color w:val="auto"/>
        </w:rPr>
        <w:t xml:space="preserve">Any feedback will be </w:t>
      </w:r>
      <w:proofErr w:type="gramStart"/>
      <w:r w:rsidRPr="000C78EF">
        <w:rPr>
          <w:color w:val="auto"/>
        </w:rPr>
        <w:t>taken into account</w:t>
      </w:r>
      <w:proofErr w:type="gramEnd"/>
      <w:r w:rsidRPr="000C78EF">
        <w:rPr>
          <w:color w:val="auto"/>
        </w:rPr>
        <w:t xml:space="preserve"> in future planning, though it </w:t>
      </w:r>
      <w:r w:rsidR="00AA10C4">
        <w:rPr>
          <w:color w:val="auto"/>
        </w:rPr>
        <w:t>may</w:t>
      </w:r>
      <w:r w:rsidRPr="000C78EF">
        <w:rPr>
          <w:color w:val="auto"/>
        </w:rPr>
        <w:t xml:space="preserve"> not always be accommodated.</w:t>
      </w:r>
    </w:p>
    <w:p w14:paraId="54E54D17" w14:textId="78B11CF6" w:rsidR="00BE7711" w:rsidRDefault="00BE7711" w:rsidP="00D26A8F">
      <w:pPr>
        <w:spacing w:line="276" w:lineRule="auto"/>
        <w:contextualSpacing/>
        <w:rPr>
          <w:color w:val="auto"/>
        </w:rPr>
      </w:pPr>
    </w:p>
    <w:p w14:paraId="4C3BF29D" w14:textId="7981A97A" w:rsidR="00BF0635" w:rsidRPr="00D344AF" w:rsidRDefault="00BF0635" w:rsidP="00D26A8F">
      <w:pPr>
        <w:pStyle w:val="Heading3"/>
        <w:numPr>
          <w:ilvl w:val="0"/>
          <w:numId w:val="43"/>
        </w:numPr>
        <w:spacing w:before="0" w:after="160" w:line="276" w:lineRule="auto"/>
        <w:ind w:left="426" w:hanging="426"/>
        <w:contextualSpacing/>
        <w:rPr>
          <w:b/>
          <w:bCs/>
        </w:rPr>
      </w:pPr>
      <w:bookmarkStart w:id="19" w:name="_Toc66113630"/>
      <w:r w:rsidRPr="00D344AF">
        <w:rPr>
          <w:b/>
          <w:bCs/>
        </w:rPr>
        <w:t xml:space="preserve">Disputes, </w:t>
      </w:r>
      <w:proofErr w:type="gramStart"/>
      <w:r w:rsidRPr="00D344AF">
        <w:rPr>
          <w:b/>
          <w:bCs/>
        </w:rPr>
        <w:t>grievances</w:t>
      </w:r>
      <w:proofErr w:type="gramEnd"/>
      <w:r w:rsidRPr="00D344AF">
        <w:rPr>
          <w:b/>
          <w:bCs/>
        </w:rPr>
        <w:t xml:space="preserve"> and complaints</w:t>
      </w:r>
      <w:bookmarkEnd w:id="19"/>
      <w:r w:rsidRPr="00D344AF">
        <w:rPr>
          <w:b/>
          <w:bCs/>
        </w:rPr>
        <w:t xml:space="preserve"> </w:t>
      </w:r>
    </w:p>
    <w:p w14:paraId="07A56D75" w14:textId="13521D15" w:rsidR="00BF0635" w:rsidRPr="000C78EF" w:rsidRDefault="00BF0635" w:rsidP="00D26A8F">
      <w:pPr>
        <w:spacing w:line="276" w:lineRule="auto"/>
        <w:rPr>
          <w:color w:val="auto"/>
        </w:rPr>
      </w:pPr>
      <w:r w:rsidRPr="000C78EF">
        <w:rPr>
          <w:color w:val="auto"/>
        </w:rPr>
        <w:t>Any membership disputes will be dealt with in accordance with</w:t>
      </w:r>
      <w:r w:rsidR="00181171">
        <w:rPr>
          <w:color w:val="auto"/>
        </w:rPr>
        <w:t xml:space="preserve"> the</w:t>
      </w:r>
      <w:r w:rsidRPr="000C78EF">
        <w:rPr>
          <w:color w:val="auto"/>
        </w:rPr>
        <w:t xml:space="preserve"> CLCQ Rules and </w:t>
      </w:r>
      <w:r w:rsidR="006225A0">
        <w:rPr>
          <w:color w:val="auto"/>
        </w:rPr>
        <w:t xml:space="preserve">the </w:t>
      </w:r>
      <w:r w:rsidR="006225A0">
        <w:rPr>
          <w:i/>
          <w:iCs/>
          <w:color w:val="auto"/>
        </w:rPr>
        <w:t>Disputes, Grievances and Complaints Procedure</w:t>
      </w:r>
      <w:r w:rsidR="0039618A">
        <w:rPr>
          <w:color w:val="auto"/>
        </w:rPr>
        <w:t xml:space="preserve">. </w:t>
      </w:r>
      <w:r w:rsidRPr="000C78EF">
        <w:rPr>
          <w:color w:val="auto"/>
        </w:rPr>
        <w:t>Th</w:t>
      </w:r>
      <w:r w:rsidR="00181171">
        <w:rPr>
          <w:color w:val="auto"/>
        </w:rPr>
        <w:t>e</w:t>
      </w:r>
      <w:r w:rsidRPr="000C78EF">
        <w:rPr>
          <w:color w:val="auto"/>
        </w:rPr>
        <w:t xml:space="preserve"> dispute process should ensure </w:t>
      </w:r>
      <w:r>
        <w:rPr>
          <w:color w:val="auto"/>
        </w:rPr>
        <w:t xml:space="preserve">due process and </w:t>
      </w:r>
      <w:r w:rsidRPr="000C78EF">
        <w:rPr>
          <w:color w:val="auto"/>
        </w:rPr>
        <w:t>procedural fairness, including that:</w:t>
      </w:r>
    </w:p>
    <w:p w14:paraId="7064D3DA" w14:textId="77777777" w:rsidR="00BF0635" w:rsidRPr="000C78EF" w:rsidRDefault="00BF0635" w:rsidP="00D26A8F">
      <w:pPr>
        <w:pStyle w:val="ListParagraph"/>
        <w:widowControl/>
        <w:numPr>
          <w:ilvl w:val="0"/>
          <w:numId w:val="17"/>
        </w:numPr>
        <w:suppressAutoHyphens w:val="0"/>
        <w:autoSpaceDE/>
        <w:autoSpaceDN/>
        <w:adjustRightInd/>
        <w:spacing w:after="160" w:line="276" w:lineRule="auto"/>
        <w:ind w:left="709" w:hanging="425"/>
        <w:textAlignment w:val="auto"/>
        <w:rPr>
          <w:color w:val="auto"/>
        </w:rPr>
      </w:pPr>
      <w:r w:rsidRPr="000C78EF">
        <w:rPr>
          <w:color w:val="auto"/>
        </w:rPr>
        <w:t>Each party of the dispute or grievance is given an opportunity to be heard</w:t>
      </w:r>
    </w:p>
    <w:p w14:paraId="672054CB" w14:textId="77777777" w:rsidR="00BF0635" w:rsidRPr="000C78EF" w:rsidRDefault="00BF0635" w:rsidP="00D26A8F">
      <w:pPr>
        <w:pStyle w:val="ListParagraph"/>
        <w:widowControl/>
        <w:numPr>
          <w:ilvl w:val="0"/>
          <w:numId w:val="17"/>
        </w:numPr>
        <w:suppressAutoHyphens w:val="0"/>
        <w:autoSpaceDE/>
        <w:autoSpaceDN/>
        <w:adjustRightInd/>
        <w:spacing w:after="160" w:line="276" w:lineRule="auto"/>
        <w:ind w:left="709" w:hanging="425"/>
        <w:textAlignment w:val="auto"/>
        <w:rPr>
          <w:color w:val="auto"/>
        </w:rPr>
      </w:pPr>
      <w:r w:rsidRPr="000C78EF">
        <w:rPr>
          <w:color w:val="auto"/>
        </w:rPr>
        <w:t>Disputes or grievances are ultimately determined by an unbiased decision maker if unable to be resolved informally.</w:t>
      </w:r>
    </w:p>
    <w:p w14:paraId="0239BCEB" w14:textId="37CEE956" w:rsidR="00DB10A0" w:rsidRDefault="00BF0635" w:rsidP="00101A86">
      <w:pPr>
        <w:spacing w:line="276" w:lineRule="auto"/>
        <w:rPr>
          <w:color w:val="auto"/>
        </w:rPr>
      </w:pPr>
      <w:r w:rsidRPr="000C78EF">
        <w:rPr>
          <w:color w:val="auto"/>
        </w:rPr>
        <w:t>CLCQ is committed to all membership disputes being resolved promptly and to exhausting informal conflict management avenues before engaging in formal processes.</w:t>
      </w:r>
    </w:p>
    <w:p w14:paraId="602C3AAF" w14:textId="793FCEE4" w:rsidR="00554BAF" w:rsidRDefault="00554BAF" w:rsidP="00101A86">
      <w:pPr>
        <w:spacing w:line="276" w:lineRule="auto"/>
        <w:rPr>
          <w:color w:val="auto"/>
        </w:rPr>
      </w:pPr>
      <w:r>
        <w:rPr>
          <w:color w:val="auto"/>
        </w:rPr>
        <w:t xml:space="preserve">CLCQ </w:t>
      </w:r>
      <w:r w:rsidR="00D243B2">
        <w:rPr>
          <w:color w:val="auto"/>
        </w:rPr>
        <w:t xml:space="preserve">does not </w:t>
      </w:r>
      <w:r w:rsidR="005A20ED">
        <w:rPr>
          <w:color w:val="auto"/>
        </w:rPr>
        <w:t xml:space="preserve">mediate disputes between members </w:t>
      </w:r>
      <w:r w:rsidR="00373EAF">
        <w:rPr>
          <w:color w:val="auto"/>
        </w:rPr>
        <w:t xml:space="preserve">and cannot hear complaints from clients or the </w:t>
      </w:r>
      <w:proofErr w:type="gramStart"/>
      <w:r w:rsidR="00373EAF">
        <w:rPr>
          <w:color w:val="auto"/>
        </w:rPr>
        <w:t>general public</w:t>
      </w:r>
      <w:proofErr w:type="gramEnd"/>
      <w:r w:rsidR="00373EAF">
        <w:rPr>
          <w:color w:val="auto"/>
        </w:rPr>
        <w:t xml:space="preserve"> about members. </w:t>
      </w:r>
      <w:r w:rsidR="00A71504">
        <w:rPr>
          <w:color w:val="auto"/>
        </w:rPr>
        <w:t xml:space="preserve">Such disputes or complaints will be referred to the relevant member or agency. </w:t>
      </w:r>
    </w:p>
    <w:p w14:paraId="3A05DA0F" w14:textId="77777777" w:rsidR="00BF0635" w:rsidRDefault="00BF0635" w:rsidP="00D26A8F">
      <w:pPr>
        <w:pStyle w:val="Heading3"/>
        <w:spacing w:before="0" w:after="160" w:line="276" w:lineRule="auto"/>
        <w:contextualSpacing/>
        <w:rPr>
          <w:color w:val="auto"/>
        </w:rPr>
      </w:pPr>
    </w:p>
    <w:p w14:paraId="0D8B39AF" w14:textId="51A7E2BB" w:rsidR="00BF0635" w:rsidRPr="00D344AF" w:rsidRDefault="00BF0635" w:rsidP="00D26A8F">
      <w:pPr>
        <w:pStyle w:val="Heading3"/>
        <w:numPr>
          <w:ilvl w:val="0"/>
          <w:numId w:val="43"/>
        </w:numPr>
        <w:spacing w:before="0" w:after="160" w:line="276" w:lineRule="auto"/>
        <w:ind w:left="426" w:hanging="426"/>
        <w:contextualSpacing/>
        <w:rPr>
          <w:b/>
          <w:bCs/>
        </w:rPr>
      </w:pPr>
      <w:bookmarkStart w:id="20" w:name="_Toc66113631"/>
      <w:r w:rsidRPr="00D344AF">
        <w:rPr>
          <w:b/>
          <w:bCs/>
        </w:rPr>
        <w:t>Membership termination</w:t>
      </w:r>
      <w:bookmarkEnd w:id="20"/>
    </w:p>
    <w:p w14:paraId="7700D24E" w14:textId="7BBE1B46" w:rsidR="003479B5" w:rsidRPr="0010016D" w:rsidRDefault="003479B5" w:rsidP="00D26A8F">
      <w:pPr>
        <w:spacing w:line="276" w:lineRule="auto"/>
        <w:rPr>
          <w:color w:val="000000" w:themeColor="text1"/>
        </w:rPr>
      </w:pPr>
      <w:r w:rsidRPr="0010016D">
        <w:rPr>
          <w:color w:val="000000" w:themeColor="text1"/>
        </w:rPr>
        <w:t>A member can resign from CLCQ by written notice to the</w:t>
      </w:r>
      <w:r>
        <w:rPr>
          <w:color w:val="000000" w:themeColor="text1"/>
        </w:rPr>
        <w:t xml:space="preserve"> CLCQ</w:t>
      </w:r>
      <w:r w:rsidRPr="0010016D">
        <w:rPr>
          <w:color w:val="000000" w:themeColor="text1"/>
        </w:rPr>
        <w:t xml:space="preserve"> Management Committee.</w:t>
      </w:r>
    </w:p>
    <w:p w14:paraId="7590F464" w14:textId="32E75154" w:rsidR="003479B5" w:rsidRPr="0010016D" w:rsidRDefault="006225A0" w:rsidP="00D26A8F">
      <w:pPr>
        <w:spacing w:line="276" w:lineRule="auto"/>
        <w:rPr>
          <w:color w:val="000000" w:themeColor="text1"/>
        </w:rPr>
      </w:pPr>
      <w:r>
        <w:rPr>
          <w:color w:val="000000" w:themeColor="text1"/>
        </w:rPr>
        <w:t xml:space="preserve">In accordance with the CLCQ Rules and the </w:t>
      </w:r>
      <w:r>
        <w:rPr>
          <w:i/>
          <w:iCs/>
          <w:color w:val="000000" w:themeColor="text1"/>
        </w:rPr>
        <w:t>Termination of Membership Procedure</w:t>
      </w:r>
      <w:r w:rsidR="000A785E">
        <w:rPr>
          <w:color w:val="000000" w:themeColor="text1"/>
        </w:rPr>
        <w:t>,</w:t>
      </w:r>
      <w:r>
        <w:rPr>
          <w:i/>
          <w:iCs/>
          <w:color w:val="000000" w:themeColor="text1"/>
        </w:rPr>
        <w:t xml:space="preserve"> </w:t>
      </w:r>
      <w:r w:rsidR="000A785E">
        <w:rPr>
          <w:color w:val="000000" w:themeColor="text1"/>
        </w:rPr>
        <w:t>t</w:t>
      </w:r>
      <w:r w:rsidR="003479B5" w:rsidRPr="0010016D">
        <w:rPr>
          <w:color w:val="000000" w:themeColor="text1"/>
        </w:rPr>
        <w:t xml:space="preserve">he Management Committee can reprimand, </w:t>
      </w:r>
      <w:proofErr w:type="gramStart"/>
      <w:r w:rsidR="003479B5" w:rsidRPr="0010016D">
        <w:rPr>
          <w:color w:val="000000" w:themeColor="text1"/>
        </w:rPr>
        <w:t>suspend</w:t>
      </w:r>
      <w:proofErr w:type="gramEnd"/>
      <w:r w:rsidR="003479B5" w:rsidRPr="0010016D">
        <w:rPr>
          <w:color w:val="000000" w:themeColor="text1"/>
        </w:rPr>
        <w:t xml:space="preserve"> or terminate membership if the member:</w:t>
      </w:r>
    </w:p>
    <w:p w14:paraId="54FC9C7C" w14:textId="3D9BDF5C" w:rsidR="003479B5" w:rsidRPr="0010016D" w:rsidRDefault="00E21079" w:rsidP="00D26A8F">
      <w:pPr>
        <w:pStyle w:val="ListParagraph"/>
        <w:widowControl/>
        <w:numPr>
          <w:ilvl w:val="0"/>
          <w:numId w:val="13"/>
        </w:numPr>
        <w:suppressAutoHyphens w:val="0"/>
        <w:autoSpaceDE/>
        <w:autoSpaceDN/>
        <w:adjustRightInd/>
        <w:spacing w:after="160" w:line="276" w:lineRule="auto"/>
        <w:textAlignment w:val="auto"/>
        <w:rPr>
          <w:color w:val="000000" w:themeColor="text1"/>
        </w:rPr>
      </w:pPr>
      <w:r>
        <w:rPr>
          <w:color w:val="000000" w:themeColor="text1"/>
        </w:rPr>
        <w:t>Does not</w:t>
      </w:r>
      <w:r w:rsidR="003479B5" w:rsidRPr="0010016D">
        <w:rPr>
          <w:color w:val="000000" w:themeColor="text1"/>
        </w:rPr>
        <w:t xml:space="preserve"> comply with CLCQ </w:t>
      </w:r>
      <w:r w:rsidR="003479B5">
        <w:rPr>
          <w:color w:val="000000" w:themeColor="text1"/>
        </w:rPr>
        <w:t>R</w:t>
      </w:r>
      <w:r w:rsidR="003479B5" w:rsidRPr="0010016D">
        <w:rPr>
          <w:color w:val="000000" w:themeColor="text1"/>
        </w:rPr>
        <w:t>ules or policies</w:t>
      </w:r>
      <w:r w:rsidR="003479B5">
        <w:rPr>
          <w:color w:val="000000" w:themeColor="text1"/>
        </w:rPr>
        <w:t xml:space="preserve">, including no longer fitting the definition of a ‘CLC’ under the CLCQ Rules </w:t>
      </w:r>
    </w:p>
    <w:p w14:paraId="3D53896E" w14:textId="77777777" w:rsidR="003479B5" w:rsidRPr="0010016D" w:rsidRDefault="003479B5" w:rsidP="00D26A8F">
      <w:pPr>
        <w:pStyle w:val="ListParagraph"/>
        <w:widowControl/>
        <w:numPr>
          <w:ilvl w:val="0"/>
          <w:numId w:val="13"/>
        </w:numPr>
        <w:suppressAutoHyphens w:val="0"/>
        <w:autoSpaceDE/>
        <w:autoSpaceDN/>
        <w:adjustRightInd/>
        <w:spacing w:after="160" w:line="276" w:lineRule="auto"/>
        <w:textAlignment w:val="auto"/>
        <w:rPr>
          <w:color w:val="000000" w:themeColor="text1"/>
        </w:rPr>
      </w:pPr>
      <w:r w:rsidRPr="0010016D">
        <w:rPr>
          <w:color w:val="000000" w:themeColor="text1"/>
        </w:rPr>
        <w:t>Membership fees are in arrears for 74 days or more and a reminder has been issued</w:t>
      </w:r>
    </w:p>
    <w:p w14:paraId="62AFB3FF" w14:textId="6DE28993" w:rsidR="003B2DEB" w:rsidRDefault="003479B5" w:rsidP="00D26A8F">
      <w:pPr>
        <w:pStyle w:val="ListParagraph"/>
        <w:widowControl/>
        <w:numPr>
          <w:ilvl w:val="0"/>
          <w:numId w:val="13"/>
        </w:numPr>
        <w:suppressAutoHyphens w:val="0"/>
        <w:autoSpaceDE/>
        <w:autoSpaceDN/>
        <w:adjustRightInd/>
        <w:spacing w:after="160" w:line="276" w:lineRule="auto"/>
        <w:textAlignment w:val="auto"/>
        <w:rPr>
          <w:color w:val="000000" w:themeColor="text1"/>
        </w:rPr>
      </w:pPr>
      <w:r w:rsidRPr="0010016D">
        <w:rPr>
          <w:color w:val="000000" w:themeColor="text1"/>
        </w:rPr>
        <w:t xml:space="preserve">Fails to satisfy the requirements of membership or </w:t>
      </w:r>
      <w:r>
        <w:rPr>
          <w:color w:val="000000" w:themeColor="text1"/>
        </w:rPr>
        <w:t xml:space="preserve">NAS </w:t>
      </w:r>
      <w:r w:rsidRPr="0010016D">
        <w:rPr>
          <w:color w:val="000000" w:themeColor="text1"/>
        </w:rPr>
        <w:t>accreditation</w:t>
      </w:r>
    </w:p>
    <w:p w14:paraId="09509293" w14:textId="77777777" w:rsidR="003B2DEB" w:rsidRPr="0010016D" w:rsidRDefault="003B2DEB" w:rsidP="00D26A8F">
      <w:pPr>
        <w:pStyle w:val="ListParagraph"/>
        <w:widowControl/>
        <w:numPr>
          <w:ilvl w:val="0"/>
          <w:numId w:val="13"/>
        </w:numPr>
        <w:suppressAutoHyphens w:val="0"/>
        <w:autoSpaceDE/>
        <w:autoSpaceDN/>
        <w:adjustRightInd/>
        <w:spacing w:after="160" w:line="276" w:lineRule="auto"/>
        <w:textAlignment w:val="auto"/>
        <w:rPr>
          <w:color w:val="000000" w:themeColor="text1"/>
        </w:rPr>
      </w:pPr>
      <w:r w:rsidRPr="0010016D">
        <w:rPr>
          <w:color w:val="000000" w:themeColor="text1"/>
        </w:rPr>
        <w:t>Acts in a manner that is harmful to the interests of CLCQ and/or</w:t>
      </w:r>
    </w:p>
    <w:p w14:paraId="5988F801" w14:textId="633062DC" w:rsidR="003479B5" w:rsidRPr="003B2DEB" w:rsidRDefault="003B2DEB" w:rsidP="00D26A8F">
      <w:pPr>
        <w:pStyle w:val="ListParagraph"/>
        <w:widowControl/>
        <w:numPr>
          <w:ilvl w:val="0"/>
          <w:numId w:val="13"/>
        </w:numPr>
        <w:suppressAutoHyphens w:val="0"/>
        <w:autoSpaceDE/>
        <w:autoSpaceDN/>
        <w:adjustRightInd/>
        <w:spacing w:after="160" w:line="276" w:lineRule="auto"/>
        <w:textAlignment w:val="auto"/>
        <w:rPr>
          <w:color w:val="000000" w:themeColor="text1"/>
        </w:rPr>
      </w:pPr>
      <w:r w:rsidRPr="0010016D">
        <w:rPr>
          <w:color w:val="000000" w:themeColor="text1"/>
        </w:rPr>
        <w:t>No longer exists</w:t>
      </w:r>
      <w:r>
        <w:rPr>
          <w:color w:val="000000" w:themeColor="text1"/>
        </w:rPr>
        <w:t>.</w:t>
      </w:r>
    </w:p>
    <w:p w14:paraId="769F2D54" w14:textId="77777777" w:rsidR="003479B5" w:rsidRPr="0010016D" w:rsidRDefault="003479B5" w:rsidP="00D26A8F">
      <w:pPr>
        <w:spacing w:line="276" w:lineRule="auto"/>
        <w:rPr>
          <w:color w:val="000000" w:themeColor="text1"/>
        </w:rPr>
      </w:pPr>
      <w:r w:rsidRPr="0010016D">
        <w:rPr>
          <w:color w:val="000000" w:themeColor="text1"/>
        </w:rPr>
        <w:t>Procedural fairness and transparency must be afforded to any parties in dispute about membership termination or suspension.</w:t>
      </w:r>
    </w:p>
    <w:p w14:paraId="014E1D8B" w14:textId="77777777" w:rsidR="00D640AE" w:rsidRPr="000C78EF" w:rsidRDefault="00D640AE" w:rsidP="00D26A8F">
      <w:pPr>
        <w:spacing w:line="276" w:lineRule="auto"/>
        <w:contextualSpacing/>
        <w:rPr>
          <w:color w:val="auto"/>
        </w:rPr>
      </w:pPr>
    </w:p>
    <w:p w14:paraId="13DA28B4" w14:textId="396B48FC" w:rsidR="006118D1" w:rsidRPr="00662E63" w:rsidRDefault="006118D1" w:rsidP="00662E63">
      <w:pPr>
        <w:pStyle w:val="Heading2"/>
      </w:pPr>
      <w:bookmarkStart w:id="21" w:name="_Toc66113632"/>
      <w:r>
        <w:t>Related documents</w:t>
      </w:r>
      <w:bookmarkEnd w:id="21"/>
    </w:p>
    <w:p w14:paraId="3358492C" w14:textId="77777777" w:rsidR="006118D1" w:rsidRPr="00D344AF" w:rsidRDefault="006118D1" w:rsidP="00D26A8F">
      <w:pPr>
        <w:pStyle w:val="Heading3"/>
        <w:spacing w:before="0" w:after="160" w:line="276" w:lineRule="auto"/>
        <w:contextualSpacing/>
        <w:rPr>
          <w:b/>
          <w:bCs/>
        </w:rPr>
      </w:pPr>
      <w:bookmarkStart w:id="22" w:name="_Toc66113633"/>
      <w:r w:rsidRPr="00D344AF">
        <w:rPr>
          <w:b/>
          <w:bCs/>
        </w:rPr>
        <w:t>Related procedures</w:t>
      </w:r>
      <w:bookmarkEnd w:id="22"/>
    </w:p>
    <w:p w14:paraId="5CFBF746" w14:textId="7972AD28" w:rsidR="006118D1" w:rsidRPr="00B4422D" w:rsidRDefault="006118D1" w:rsidP="00D26A8F">
      <w:pPr>
        <w:pStyle w:val="ListParagraph"/>
        <w:widowControl/>
        <w:numPr>
          <w:ilvl w:val="0"/>
          <w:numId w:val="4"/>
        </w:numPr>
        <w:suppressAutoHyphens w:val="0"/>
        <w:autoSpaceDE/>
        <w:autoSpaceDN/>
        <w:adjustRightInd/>
        <w:spacing w:after="160" w:line="276" w:lineRule="auto"/>
        <w:textAlignment w:val="auto"/>
        <w:rPr>
          <w:b/>
          <w:color w:val="auto"/>
        </w:rPr>
      </w:pPr>
      <w:r w:rsidRPr="00B4422D">
        <w:rPr>
          <w:color w:val="auto"/>
        </w:rPr>
        <w:t xml:space="preserve">Membership </w:t>
      </w:r>
      <w:r w:rsidR="00435974">
        <w:rPr>
          <w:color w:val="auto"/>
        </w:rPr>
        <w:t>A</w:t>
      </w:r>
      <w:r w:rsidRPr="00B4422D">
        <w:rPr>
          <w:color w:val="auto"/>
        </w:rPr>
        <w:t>pplicat</w:t>
      </w:r>
      <w:r w:rsidR="002D336D" w:rsidRPr="00B4422D">
        <w:rPr>
          <w:color w:val="auto"/>
        </w:rPr>
        <w:t xml:space="preserve">ions and </w:t>
      </w:r>
      <w:r w:rsidR="00435974">
        <w:rPr>
          <w:color w:val="auto"/>
        </w:rPr>
        <w:t>I</w:t>
      </w:r>
      <w:r w:rsidR="00713222" w:rsidRPr="00B4422D">
        <w:rPr>
          <w:color w:val="auto"/>
        </w:rPr>
        <w:t>nduction</w:t>
      </w:r>
      <w:r w:rsidR="00150652" w:rsidRPr="00B4422D">
        <w:rPr>
          <w:color w:val="auto"/>
        </w:rPr>
        <w:t xml:space="preserve"> </w:t>
      </w:r>
    </w:p>
    <w:p w14:paraId="2D9F0C2F" w14:textId="144B7BBC" w:rsidR="00150652" w:rsidRPr="00B4422D" w:rsidRDefault="00150652" w:rsidP="00D26A8F">
      <w:pPr>
        <w:pStyle w:val="ListParagraph"/>
        <w:widowControl/>
        <w:numPr>
          <w:ilvl w:val="0"/>
          <w:numId w:val="4"/>
        </w:numPr>
        <w:suppressAutoHyphens w:val="0"/>
        <w:autoSpaceDE/>
        <w:autoSpaceDN/>
        <w:adjustRightInd/>
        <w:spacing w:after="160" w:line="276" w:lineRule="auto"/>
        <w:textAlignment w:val="auto"/>
        <w:rPr>
          <w:b/>
          <w:color w:val="auto"/>
        </w:rPr>
      </w:pPr>
      <w:r w:rsidRPr="00B4422D">
        <w:rPr>
          <w:color w:val="auto"/>
        </w:rPr>
        <w:t xml:space="preserve">Membership </w:t>
      </w:r>
      <w:r w:rsidR="00435974">
        <w:rPr>
          <w:color w:val="auto"/>
        </w:rPr>
        <w:t>F</w:t>
      </w:r>
      <w:r w:rsidRPr="00B4422D">
        <w:rPr>
          <w:color w:val="auto"/>
        </w:rPr>
        <w:t>ees</w:t>
      </w:r>
      <w:r w:rsidR="00C371FB" w:rsidRPr="00B4422D">
        <w:rPr>
          <w:color w:val="auto"/>
        </w:rPr>
        <w:t>,</w:t>
      </w:r>
      <w:r w:rsidRPr="00B4422D">
        <w:rPr>
          <w:color w:val="auto"/>
        </w:rPr>
        <w:t xml:space="preserve"> </w:t>
      </w:r>
      <w:r w:rsidR="00435974">
        <w:rPr>
          <w:color w:val="auto"/>
        </w:rPr>
        <w:t>L</w:t>
      </w:r>
      <w:r w:rsidRPr="00B4422D">
        <w:rPr>
          <w:color w:val="auto"/>
        </w:rPr>
        <w:t xml:space="preserve">evies </w:t>
      </w:r>
      <w:r w:rsidR="00C371FB" w:rsidRPr="00B4422D">
        <w:rPr>
          <w:color w:val="auto"/>
        </w:rPr>
        <w:t xml:space="preserve">and </w:t>
      </w:r>
      <w:r w:rsidR="00435974">
        <w:rPr>
          <w:color w:val="auto"/>
        </w:rPr>
        <w:t>R</w:t>
      </w:r>
      <w:r w:rsidR="00C371FB" w:rsidRPr="00B4422D">
        <w:rPr>
          <w:color w:val="auto"/>
        </w:rPr>
        <w:t>enewals</w:t>
      </w:r>
    </w:p>
    <w:p w14:paraId="67A0C6F0" w14:textId="0E0727D8" w:rsidR="006118D1" w:rsidRPr="00B4422D" w:rsidRDefault="0005403B" w:rsidP="00D26A8F">
      <w:pPr>
        <w:pStyle w:val="ListParagraph"/>
        <w:widowControl/>
        <w:numPr>
          <w:ilvl w:val="0"/>
          <w:numId w:val="4"/>
        </w:numPr>
        <w:suppressAutoHyphens w:val="0"/>
        <w:autoSpaceDE/>
        <w:autoSpaceDN/>
        <w:adjustRightInd/>
        <w:spacing w:after="160" w:line="276" w:lineRule="auto"/>
        <w:textAlignment w:val="auto"/>
        <w:rPr>
          <w:b/>
          <w:color w:val="auto"/>
        </w:rPr>
      </w:pPr>
      <w:r w:rsidRPr="00B4422D">
        <w:rPr>
          <w:color w:val="auto"/>
        </w:rPr>
        <w:t>Disputes</w:t>
      </w:r>
      <w:r w:rsidR="00E30E33" w:rsidRPr="00B4422D">
        <w:rPr>
          <w:color w:val="auto"/>
        </w:rPr>
        <w:t xml:space="preserve">, </w:t>
      </w:r>
      <w:r w:rsidR="003B6577">
        <w:rPr>
          <w:color w:val="auto"/>
        </w:rPr>
        <w:t>G</w:t>
      </w:r>
      <w:r w:rsidR="00E30E33" w:rsidRPr="00B4422D">
        <w:rPr>
          <w:color w:val="auto"/>
        </w:rPr>
        <w:t xml:space="preserve">rievances and </w:t>
      </w:r>
      <w:r w:rsidR="003B6577">
        <w:rPr>
          <w:color w:val="auto"/>
        </w:rPr>
        <w:t>C</w:t>
      </w:r>
      <w:r w:rsidR="00E30E33" w:rsidRPr="00B4422D">
        <w:rPr>
          <w:color w:val="auto"/>
        </w:rPr>
        <w:t>omplaints</w:t>
      </w:r>
      <w:r w:rsidRPr="00B4422D">
        <w:rPr>
          <w:color w:val="auto"/>
        </w:rPr>
        <w:t xml:space="preserve"> </w:t>
      </w:r>
    </w:p>
    <w:p w14:paraId="1DFCC22D" w14:textId="1C2484B0" w:rsidR="006118D1" w:rsidRPr="00B4422D" w:rsidRDefault="006118D1" w:rsidP="00D26A8F">
      <w:pPr>
        <w:pStyle w:val="ListParagraph"/>
        <w:widowControl/>
        <w:numPr>
          <w:ilvl w:val="0"/>
          <w:numId w:val="4"/>
        </w:numPr>
        <w:suppressAutoHyphens w:val="0"/>
        <w:autoSpaceDE/>
        <w:autoSpaceDN/>
        <w:adjustRightInd/>
        <w:spacing w:after="160" w:line="276" w:lineRule="auto"/>
        <w:textAlignment w:val="auto"/>
        <w:rPr>
          <w:b/>
          <w:color w:val="auto"/>
        </w:rPr>
      </w:pPr>
      <w:r w:rsidRPr="00B4422D">
        <w:rPr>
          <w:color w:val="auto"/>
        </w:rPr>
        <w:t xml:space="preserve">Termination of </w:t>
      </w:r>
      <w:r w:rsidR="003B6577">
        <w:rPr>
          <w:color w:val="auto"/>
        </w:rPr>
        <w:t>M</w:t>
      </w:r>
      <w:r w:rsidRPr="00B4422D">
        <w:rPr>
          <w:color w:val="auto"/>
        </w:rPr>
        <w:t xml:space="preserve">embership </w:t>
      </w:r>
    </w:p>
    <w:p w14:paraId="32A49741" w14:textId="3731D910" w:rsidR="006118D1" w:rsidRDefault="006118D1" w:rsidP="00D26A8F">
      <w:pPr>
        <w:spacing w:line="276" w:lineRule="auto"/>
        <w:contextualSpacing/>
        <w:rPr>
          <w:b/>
          <w:color w:val="auto"/>
        </w:rPr>
      </w:pPr>
    </w:p>
    <w:p w14:paraId="0E610BE3" w14:textId="77777777" w:rsidR="00B4422D" w:rsidRPr="000C78EF" w:rsidRDefault="00B4422D" w:rsidP="00D26A8F">
      <w:pPr>
        <w:spacing w:line="276" w:lineRule="auto"/>
        <w:contextualSpacing/>
        <w:rPr>
          <w:b/>
          <w:color w:val="auto"/>
        </w:rPr>
      </w:pPr>
    </w:p>
    <w:p w14:paraId="6F4B69E8" w14:textId="77777777" w:rsidR="006118D1" w:rsidRPr="00D344AF" w:rsidRDefault="006118D1" w:rsidP="00D26A8F">
      <w:pPr>
        <w:pStyle w:val="Heading3"/>
        <w:spacing w:before="0" w:after="160" w:line="276" w:lineRule="auto"/>
        <w:contextualSpacing/>
        <w:rPr>
          <w:b/>
          <w:bCs/>
        </w:rPr>
      </w:pPr>
      <w:bookmarkStart w:id="23" w:name="_Toc66113634"/>
      <w:r w:rsidRPr="00D344AF">
        <w:rPr>
          <w:b/>
          <w:bCs/>
        </w:rPr>
        <w:t>Related supporting documents</w:t>
      </w:r>
      <w:bookmarkEnd w:id="23"/>
      <w:r w:rsidRPr="00D344AF">
        <w:rPr>
          <w:b/>
          <w:bCs/>
        </w:rPr>
        <w:tab/>
      </w:r>
    </w:p>
    <w:p w14:paraId="78C1E66A" w14:textId="122D6B6E" w:rsidR="006118D1" w:rsidRDefault="0039075F" w:rsidP="00D26A8F">
      <w:pPr>
        <w:pStyle w:val="ListParagraph"/>
        <w:numPr>
          <w:ilvl w:val="0"/>
          <w:numId w:val="5"/>
        </w:numPr>
        <w:spacing w:after="160" w:line="276" w:lineRule="auto"/>
        <w:rPr>
          <w:color w:val="auto"/>
        </w:rPr>
      </w:pPr>
      <w:r>
        <w:rPr>
          <w:color w:val="auto"/>
        </w:rPr>
        <w:t xml:space="preserve">Membership </w:t>
      </w:r>
      <w:r w:rsidR="006118D1" w:rsidRPr="000C78EF">
        <w:rPr>
          <w:color w:val="auto"/>
        </w:rPr>
        <w:t>Application Form</w:t>
      </w:r>
      <w:r>
        <w:rPr>
          <w:color w:val="auto"/>
        </w:rPr>
        <w:t>,</w:t>
      </w:r>
      <w:r w:rsidR="0005403B" w:rsidRPr="000C78EF">
        <w:rPr>
          <w:color w:val="auto"/>
        </w:rPr>
        <w:t xml:space="preserve"> including </w:t>
      </w:r>
      <w:r w:rsidR="002347BA" w:rsidRPr="000C78EF">
        <w:rPr>
          <w:color w:val="auto"/>
        </w:rPr>
        <w:t>C</w:t>
      </w:r>
      <w:r w:rsidR="0005403B" w:rsidRPr="000C78EF">
        <w:rPr>
          <w:color w:val="auto"/>
        </w:rPr>
        <w:t>hecklist</w:t>
      </w:r>
      <w:r w:rsidR="00A66814" w:rsidRPr="000C78EF">
        <w:rPr>
          <w:color w:val="auto"/>
        </w:rPr>
        <w:t xml:space="preserve"> for new members </w:t>
      </w:r>
    </w:p>
    <w:p w14:paraId="137D1F06" w14:textId="195547F5" w:rsidR="00AC638F" w:rsidRDefault="00AC638F" w:rsidP="00D26A8F">
      <w:pPr>
        <w:pStyle w:val="ListParagraph"/>
        <w:numPr>
          <w:ilvl w:val="0"/>
          <w:numId w:val="5"/>
        </w:numPr>
        <w:spacing w:after="160" w:line="276" w:lineRule="auto"/>
        <w:rPr>
          <w:color w:val="auto"/>
        </w:rPr>
      </w:pPr>
      <w:r>
        <w:rPr>
          <w:color w:val="auto"/>
        </w:rPr>
        <w:t xml:space="preserve">Travel subsidy form </w:t>
      </w:r>
    </w:p>
    <w:p w14:paraId="41B160C0" w14:textId="77777777" w:rsidR="006118D1" w:rsidRDefault="006118D1" w:rsidP="00D26A8F">
      <w:pPr>
        <w:pStyle w:val="ListParagraph"/>
        <w:spacing w:after="160" w:line="276" w:lineRule="auto"/>
        <w:rPr>
          <w:color w:val="auto"/>
        </w:rPr>
      </w:pPr>
    </w:p>
    <w:p w14:paraId="1C237B4B" w14:textId="77777777" w:rsidR="00DF7E2B" w:rsidRDefault="00DF7E2B" w:rsidP="00D26A8F">
      <w:pPr>
        <w:pStyle w:val="ListParagraph"/>
        <w:spacing w:after="160" w:line="276" w:lineRule="auto"/>
        <w:rPr>
          <w:color w:val="auto"/>
        </w:rPr>
      </w:pPr>
    </w:p>
    <w:p w14:paraId="138D8B1F" w14:textId="77777777" w:rsidR="00DF7E2B" w:rsidRPr="000C78EF" w:rsidRDefault="00DF7E2B" w:rsidP="00D26A8F">
      <w:pPr>
        <w:pStyle w:val="ListParagraph"/>
        <w:spacing w:after="160" w:line="276" w:lineRule="auto"/>
        <w:rPr>
          <w:color w:val="auto"/>
        </w:rPr>
      </w:pPr>
    </w:p>
    <w:p w14:paraId="4CD9837C" w14:textId="77777777" w:rsidR="006118D1" w:rsidRPr="00F80948" w:rsidRDefault="006118D1" w:rsidP="00D26A8F">
      <w:pPr>
        <w:pStyle w:val="Heading2"/>
        <w:spacing w:after="160" w:line="276" w:lineRule="auto"/>
        <w:contextualSpacing/>
      </w:pPr>
      <w:bookmarkStart w:id="24" w:name="_Toc66113635"/>
      <w:r w:rsidRPr="00FE7496">
        <w:t>Policy review and version tracking</w:t>
      </w:r>
      <w:bookmarkEnd w:id="24"/>
    </w:p>
    <w:tbl>
      <w:tblPr>
        <w:tblpPr w:leftFromText="180" w:rightFromText="180" w:vertAnchor="text" w:horzAnchor="margin" w:tblpX="108" w:tblpY="221"/>
        <w:tblW w:w="9632" w:type="dxa"/>
        <w:tblCellMar>
          <w:left w:w="0" w:type="dxa"/>
          <w:right w:w="0" w:type="dxa"/>
        </w:tblCellMar>
        <w:tblLook w:val="0000" w:firstRow="0" w:lastRow="0" w:firstColumn="0" w:lastColumn="0" w:noHBand="0" w:noVBand="0"/>
      </w:tblPr>
      <w:tblGrid>
        <w:gridCol w:w="1009"/>
        <w:gridCol w:w="2155"/>
        <w:gridCol w:w="2156"/>
        <w:gridCol w:w="2156"/>
        <w:gridCol w:w="2156"/>
      </w:tblGrid>
      <w:tr w:rsidR="000C78EF" w:rsidRPr="000C78EF" w14:paraId="02653607" w14:textId="77777777" w:rsidTr="00332E85">
        <w:tc>
          <w:tcPr>
            <w:tcW w:w="100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F960ECD" w14:textId="77777777" w:rsidR="006118D1" w:rsidRPr="000C78EF" w:rsidRDefault="006118D1" w:rsidP="00D26A8F">
            <w:pPr>
              <w:spacing w:line="276" w:lineRule="auto"/>
              <w:contextualSpacing/>
              <w:rPr>
                <w:color w:val="auto"/>
              </w:rPr>
            </w:pPr>
            <w:r w:rsidRPr="000C78EF">
              <w:rPr>
                <w:color w:val="auto"/>
              </w:rPr>
              <w:t>Review</w:t>
            </w:r>
          </w:p>
        </w:tc>
        <w:tc>
          <w:tcPr>
            <w:tcW w:w="2155" w:type="dxa"/>
            <w:tcBorders>
              <w:top w:val="single" w:sz="2" w:space="0" w:color="auto"/>
              <w:left w:val="single" w:sz="2" w:space="0" w:color="auto"/>
              <w:bottom w:val="single" w:sz="2" w:space="0" w:color="auto"/>
              <w:right w:val="single" w:sz="2" w:space="0" w:color="auto"/>
            </w:tcBorders>
          </w:tcPr>
          <w:p w14:paraId="4AC2B7BF" w14:textId="77777777" w:rsidR="006118D1" w:rsidRPr="000C78EF" w:rsidRDefault="006118D1" w:rsidP="00D26A8F">
            <w:pPr>
              <w:spacing w:line="276" w:lineRule="auto"/>
              <w:contextualSpacing/>
              <w:rPr>
                <w:color w:val="auto"/>
              </w:rPr>
            </w:pPr>
            <w:r w:rsidRPr="000C78EF">
              <w:rPr>
                <w:color w:val="auto"/>
              </w:rPr>
              <w:t>Changes required?</w:t>
            </w:r>
          </w:p>
        </w:tc>
        <w:tc>
          <w:tcPr>
            <w:tcW w:w="215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B0FFC18" w14:textId="77777777" w:rsidR="006118D1" w:rsidRPr="000C78EF" w:rsidRDefault="006118D1" w:rsidP="00D26A8F">
            <w:pPr>
              <w:spacing w:line="276" w:lineRule="auto"/>
              <w:contextualSpacing/>
              <w:rPr>
                <w:color w:val="auto"/>
              </w:rPr>
            </w:pPr>
            <w:r w:rsidRPr="000C78EF">
              <w:rPr>
                <w:color w:val="auto"/>
              </w:rPr>
              <w:t>Date Approved</w:t>
            </w:r>
          </w:p>
        </w:tc>
        <w:tc>
          <w:tcPr>
            <w:tcW w:w="2156"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tcPr>
          <w:p w14:paraId="1F46F92A" w14:textId="77777777" w:rsidR="006118D1" w:rsidRPr="000C78EF" w:rsidRDefault="006118D1" w:rsidP="00D26A8F">
            <w:pPr>
              <w:spacing w:line="276" w:lineRule="auto"/>
              <w:contextualSpacing/>
              <w:rPr>
                <w:color w:val="auto"/>
              </w:rPr>
            </w:pPr>
            <w:r w:rsidRPr="000C78EF">
              <w:rPr>
                <w:color w:val="auto"/>
              </w:rPr>
              <w:t>Approved by</w:t>
            </w:r>
          </w:p>
        </w:tc>
        <w:tc>
          <w:tcPr>
            <w:tcW w:w="2156" w:type="dxa"/>
            <w:tcBorders>
              <w:top w:val="single" w:sz="2" w:space="0" w:color="auto"/>
              <w:left w:val="single" w:sz="4" w:space="0" w:color="auto"/>
              <w:bottom w:val="single" w:sz="2" w:space="0" w:color="auto"/>
              <w:right w:val="single" w:sz="2" w:space="0" w:color="auto"/>
            </w:tcBorders>
          </w:tcPr>
          <w:p w14:paraId="00D18EF0" w14:textId="77777777" w:rsidR="006118D1" w:rsidRPr="000C78EF" w:rsidRDefault="006118D1" w:rsidP="00D26A8F">
            <w:pPr>
              <w:spacing w:line="276" w:lineRule="auto"/>
              <w:contextualSpacing/>
              <w:rPr>
                <w:color w:val="auto"/>
              </w:rPr>
            </w:pPr>
            <w:r w:rsidRPr="000C78EF">
              <w:rPr>
                <w:color w:val="auto"/>
              </w:rPr>
              <w:t>Next Review Due</w:t>
            </w:r>
          </w:p>
        </w:tc>
      </w:tr>
      <w:tr w:rsidR="000C78EF" w:rsidRPr="000C78EF" w14:paraId="3DA8BFA6" w14:textId="77777777" w:rsidTr="00332E85">
        <w:tc>
          <w:tcPr>
            <w:tcW w:w="100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FD65DCB" w14:textId="77777777" w:rsidR="006118D1" w:rsidRPr="000C78EF" w:rsidRDefault="006118D1" w:rsidP="00D26A8F">
            <w:pPr>
              <w:spacing w:line="276" w:lineRule="auto"/>
              <w:contextualSpacing/>
              <w:rPr>
                <w:color w:val="auto"/>
              </w:rPr>
            </w:pPr>
            <w:r w:rsidRPr="000C78EF">
              <w:rPr>
                <w:color w:val="auto"/>
              </w:rPr>
              <w:t>1</w:t>
            </w:r>
          </w:p>
        </w:tc>
        <w:tc>
          <w:tcPr>
            <w:tcW w:w="2155" w:type="dxa"/>
            <w:tcBorders>
              <w:top w:val="single" w:sz="2" w:space="0" w:color="auto"/>
              <w:left w:val="single" w:sz="2" w:space="0" w:color="auto"/>
              <w:bottom w:val="single" w:sz="2" w:space="0" w:color="auto"/>
              <w:right w:val="single" w:sz="2" w:space="0" w:color="auto"/>
            </w:tcBorders>
          </w:tcPr>
          <w:p w14:paraId="5DD92360"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E2EF74F"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tcPr>
          <w:p w14:paraId="1AD27EF3"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4" w:space="0" w:color="auto"/>
              <w:bottom w:val="single" w:sz="2" w:space="0" w:color="auto"/>
              <w:right w:val="single" w:sz="2" w:space="0" w:color="auto"/>
            </w:tcBorders>
          </w:tcPr>
          <w:p w14:paraId="185CDD76" w14:textId="77777777" w:rsidR="006118D1" w:rsidRPr="000C78EF" w:rsidRDefault="006118D1" w:rsidP="00D26A8F">
            <w:pPr>
              <w:spacing w:line="276" w:lineRule="auto"/>
              <w:contextualSpacing/>
              <w:rPr>
                <w:color w:val="auto"/>
              </w:rPr>
            </w:pPr>
          </w:p>
        </w:tc>
      </w:tr>
      <w:tr w:rsidR="000C78EF" w:rsidRPr="000C78EF" w14:paraId="2C32ADB3" w14:textId="77777777" w:rsidTr="00332E85">
        <w:tc>
          <w:tcPr>
            <w:tcW w:w="100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DCD1D99" w14:textId="77777777" w:rsidR="006118D1" w:rsidRPr="000C78EF" w:rsidRDefault="006118D1" w:rsidP="00D26A8F">
            <w:pPr>
              <w:spacing w:line="276" w:lineRule="auto"/>
              <w:contextualSpacing/>
              <w:rPr>
                <w:color w:val="auto"/>
              </w:rPr>
            </w:pPr>
            <w:r w:rsidRPr="000C78EF">
              <w:rPr>
                <w:color w:val="auto"/>
              </w:rPr>
              <w:t>2</w:t>
            </w:r>
          </w:p>
        </w:tc>
        <w:tc>
          <w:tcPr>
            <w:tcW w:w="2155" w:type="dxa"/>
            <w:tcBorders>
              <w:top w:val="single" w:sz="2" w:space="0" w:color="auto"/>
              <w:left w:val="single" w:sz="2" w:space="0" w:color="auto"/>
              <w:bottom w:val="single" w:sz="2" w:space="0" w:color="auto"/>
              <w:right w:val="single" w:sz="2" w:space="0" w:color="auto"/>
            </w:tcBorders>
          </w:tcPr>
          <w:p w14:paraId="10F52557"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7A63B45"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tcPr>
          <w:p w14:paraId="2F3C968A"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4" w:space="0" w:color="auto"/>
              <w:bottom w:val="single" w:sz="2" w:space="0" w:color="auto"/>
              <w:right w:val="single" w:sz="2" w:space="0" w:color="auto"/>
            </w:tcBorders>
          </w:tcPr>
          <w:p w14:paraId="4268091E" w14:textId="77777777" w:rsidR="006118D1" w:rsidRPr="000C78EF" w:rsidRDefault="006118D1" w:rsidP="00D26A8F">
            <w:pPr>
              <w:spacing w:line="276" w:lineRule="auto"/>
              <w:contextualSpacing/>
              <w:rPr>
                <w:color w:val="auto"/>
              </w:rPr>
            </w:pPr>
          </w:p>
        </w:tc>
      </w:tr>
      <w:tr w:rsidR="000C78EF" w:rsidRPr="000C78EF" w14:paraId="1462E09B" w14:textId="77777777" w:rsidTr="00332E85">
        <w:tc>
          <w:tcPr>
            <w:tcW w:w="100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3E71C9" w14:textId="77777777" w:rsidR="006118D1" w:rsidRPr="000C78EF" w:rsidRDefault="006118D1" w:rsidP="00D26A8F">
            <w:pPr>
              <w:spacing w:line="276" w:lineRule="auto"/>
              <w:contextualSpacing/>
              <w:rPr>
                <w:color w:val="auto"/>
              </w:rPr>
            </w:pPr>
            <w:r w:rsidRPr="000C78EF">
              <w:rPr>
                <w:color w:val="auto"/>
              </w:rPr>
              <w:t>3</w:t>
            </w:r>
          </w:p>
        </w:tc>
        <w:tc>
          <w:tcPr>
            <w:tcW w:w="2155" w:type="dxa"/>
            <w:tcBorders>
              <w:top w:val="single" w:sz="2" w:space="0" w:color="auto"/>
              <w:left w:val="single" w:sz="2" w:space="0" w:color="auto"/>
              <w:bottom w:val="single" w:sz="2" w:space="0" w:color="auto"/>
              <w:right w:val="single" w:sz="2" w:space="0" w:color="auto"/>
            </w:tcBorders>
          </w:tcPr>
          <w:p w14:paraId="09A009FC"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BABB37B"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tcPr>
          <w:p w14:paraId="65115298" w14:textId="77777777" w:rsidR="006118D1" w:rsidRPr="000C78EF" w:rsidRDefault="006118D1" w:rsidP="00D26A8F">
            <w:pPr>
              <w:spacing w:line="276" w:lineRule="auto"/>
              <w:contextualSpacing/>
              <w:rPr>
                <w:color w:val="auto"/>
              </w:rPr>
            </w:pPr>
          </w:p>
        </w:tc>
        <w:tc>
          <w:tcPr>
            <w:tcW w:w="2156" w:type="dxa"/>
            <w:tcBorders>
              <w:top w:val="single" w:sz="2" w:space="0" w:color="auto"/>
              <w:left w:val="single" w:sz="4" w:space="0" w:color="auto"/>
              <w:bottom w:val="single" w:sz="2" w:space="0" w:color="auto"/>
              <w:right w:val="single" w:sz="2" w:space="0" w:color="auto"/>
            </w:tcBorders>
          </w:tcPr>
          <w:p w14:paraId="649A740C" w14:textId="77777777" w:rsidR="006118D1" w:rsidRPr="000C78EF" w:rsidRDefault="006118D1" w:rsidP="00D26A8F">
            <w:pPr>
              <w:spacing w:line="276" w:lineRule="auto"/>
              <w:contextualSpacing/>
              <w:rPr>
                <w:color w:val="auto"/>
              </w:rPr>
            </w:pPr>
          </w:p>
        </w:tc>
      </w:tr>
    </w:tbl>
    <w:p w14:paraId="0908AD31" w14:textId="1FE4668F" w:rsidR="002D7814" w:rsidRPr="007A7383" w:rsidRDefault="002D7814" w:rsidP="00D26A8F">
      <w:pPr>
        <w:spacing w:line="276" w:lineRule="auto"/>
        <w:rPr>
          <w:highlight w:val="yellow"/>
        </w:rPr>
      </w:pPr>
    </w:p>
    <w:sectPr w:rsidR="002D7814" w:rsidRPr="007A7383" w:rsidSect="00D13B3F">
      <w:footerReference w:type="default" r:id="rId13"/>
      <w:footerReference w:type="first" r:id="rId14"/>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A516" w14:textId="77777777" w:rsidR="00402A4E" w:rsidRDefault="00402A4E" w:rsidP="00997ECD">
      <w:pPr>
        <w:spacing w:after="0" w:line="240" w:lineRule="auto"/>
      </w:pPr>
      <w:r>
        <w:separator/>
      </w:r>
    </w:p>
  </w:endnote>
  <w:endnote w:type="continuationSeparator" w:id="0">
    <w:p w14:paraId="5FB4C595" w14:textId="77777777" w:rsidR="00402A4E" w:rsidRDefault="00402A4E" w:rsidP="00997ECD">
      <w:pPr>
        <w:spacing w:after="0" w:line="240" w:lineRule="auto"/>
      </w:pPr>
      <w:r>
        <w:continuationSeparator/>
      </w:r>
    </w:p>
  </w:endnote>
  <w:endnote w:type="continuationNotice" w:id="1">
    <w:p w14:paraId="490C1377" w14:textId="77777777" w:rsidR="00402A4E" w:rsidRDefault="00402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Book">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FDA8" w14:textId="64F470FE" w:rsidR="007D68AE" w:rsidRDefault="007D68AE" w:rsidP="00DB2A81">
    <w:pPr>
      <w:pStyle w:val="Footer"/>
      <w:jc w:val="center"/>
    </w:pPr>
  </w:p>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4933"/>
      <w:gridCol w:w="1701"/>
    </w:tblGrid>
    <w:tr w:rsidR="00DB2A81" w:rsidRPr="00997ECD" w14:paraId="59AFA6A0" w14:textId="77777777" w:rsidTr="197EB8C3">
      <w:tc>
        <w:tcPr>
          <w:tcW w:w="3005" w:type="dxa"/>
        </w:tcPr>
        <w:p w14:paraId="01D54E54" w14:textId="77777777" w:rsidR="00DB2A81" w:rsidRPr="00997ECD" w:rsidRDefault="197EB8C3" w:rsidP="00DB2A81">
          <w:pPr>
            <w:pStyle w:val="Footer"/>
            <w:rPr>
              <w:rFonts w:ascii="Roboto Slab" w:hAnsi="Roboto Slab"/>
              <w:i/>
            </w:rPr>
          </w:pPr>
          <w:r>
            <w:rPr>
              <w:noProof/>
            </w:rPr>
            <w:drawing>
              <wp:inline distT="0" distB="0" distL="0" distR="0" wp14:anchorId="60F736ED" wp14:editId="7708260E">
                <wp:extent cx="1750299" cy="332740"/>
                <wp:effectExtent l="0" t="0" r="2540" b="0"/>
                <wp:docPr id="15" name="Picture 15" descr="C:\Users\qails director\AppData\Local\Microsoft\Windows\INetCache\Content.Word\CLCQ-LOGO-Landscape-Mono-Blac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750299" cy="332740"/>
                        </a:xfrm>
                        <a:prstGeom prst="rect">
                          <a:avLst/>
                        </a:prstGeom>
                      </pic:spPr>
                    </pic:pic>
                  </a:graphicData>
                </a:graphic>
              </wp:inline>
            </w:drawing>
          </w:r>
        </w:p>
      </w:tc>
      <w:tc>
        <w:tcPr>
          <w:tcW w:w="4933" w:type="dxa"/>
          <w:vAlign w:val="center"/>
        </w:tcPr>
        <w:p w14:paraId="6F2A8C95" w14:textId="402EE3F0" w:rsidR="00DB2A81" w:rsidRPr="00997ECD" w:rsidRDefault="00DB2A81" w:rsidP="00DB2A81">
          <w:pPr>
            <w:pStyle w:val="Footer"/>
            <w:jc w:val="center"/>
            <w:rPr>
              <w:rFonts w:ascii="Roboto Slab" w:hAnsi="Roboto Slab"/>
              <w:sz w:val="14"/>
            </w:rPr>
          </w:pPr>
          <w:r>
            <w:rPr>
              <w:rFonts w:ascii="Roboto Slab" w:hAnsi="Roboto Slab"/>
              <w:b/>
              <w:sz w:val="14"/>
            </w:rPr>
            <w:t>Membership Policies and Procedures 202</w:t>
          </w:r>
          <w:r w:rsidR="000B7F51">
            <w:rPr>
              <w:rFonts w:ascii="Roboto Slab" w:hAnsi="Roboto Slab"/>
              <w:b/>
              <w:sz w:val="14"/>
            </w:rPr>
            <w:t>1</w:t>
          </w:r>
          <w:r>
            <w:rPr>
              <w:rFonts w:ascii="Roboto Slab" w:hAnsi="Roboto Slab"/>
              <w:b/>
              <w:sz w:val="14"/>
            </w:rPr>
            <w:t xml:space="preserve"> </w:t>
          </w:r>
        </w:p>
      </w:tc>
      <w:tc>
        <w:tcPr>
          <w:tcW w:w="1701" w:type="dxa"/>
          <w:vAlign w:val="center"/>
        </w:tcPr>
        <w:p w14:paraId="4E602671" w14:textId="77777777" w:rsidR="00DB2A81" w:rsidRPr="00997ECD" w:rsidRDefault="00DB2A81" w:rsidP="00DB2A81">
          <w:pPr>
            <w:pStyle w:val="Footer"/>
            <w:jc w:val="right"/>
            <w:rPr>
              <w:rFonts w:ascii="Roboto Slab" w:hAnsi="Roboto Slab"/>
              <w:sz w:val="14"/>
            </w:rPr>
          </w:pPr>
          <w:r w:rsidRPr="00997ECD">
            <w:rPr>
              <w:rFonts w:ascii="Roboto Slab" w:hAnsi="Roboto Slab"/>
              <w:b/>
              <w:sz w:val="14"/>
            </w:rPr>
            <w:t xml:space="preserve">Page </w:t>
          </w:r>
          <w:r w:rsidRPr="00997ECD">
            <w:rPr>
              <w:rFonts w:ascii="Roboto Slab" w:hAnsi="Roboto Slab"/>
              <w:b/>
              <w:sz w:val="14"/>
            </w:rPr>
            <w:fldChar w:fldCharType="begin"/>
          </w:r>
          <w:r w:rsidRPr="00997ECD">
            <w:rPr>
              <w:rFonts w:ascii="Roboto Slab" w:hAnsi="Roboto Slab"/>
              <w:b/>
              <w:sz w:val="14"/>
            </w:rPr>
            <w:instrText xml:space="preserve"> PAGE   \* MERGEFORMAT </w:instrText>
          </w:r>
          <w:r w:rsidRPr="00997ECD">
            <w:rPr>
              <w:rFonts w:ascii="Roboto Slab" w:hAnsi="Roboto Slab"/>
              <w:b/>
              <w:sz w:val="14"/>
            </w:rPr>
            <w:fldChar w:fldCharType="separate"/>
          </w:r>
          <w:r>
            <w:rPr>
              <w:rFonts w:ascii="Roboto Slab" w:hAnsi="Roboto Slab"/>
              <w:b/>
              <w:sz w:val="14"/>
            </w:rPr>
            <w:t>1</w:t>
          </w:r>
          <w:r w:rsidRPr="00997ECD">
            <w:rPr>
              <w:rFonts w:ascii="Roboto Slab" w:hAnsi="Roboto Slab"/>
              <w:b/>
              <w:noProof/>
              <w:sz w:val="14"/>
            </w:rPr>
            <w:fldChar w:fldCharType="end"/>
          </w:r>
        </w:p>
      </w:tc>
    </w:tr>
  </w:tbl>
  <w:p w14:paraId="1780E138" w14:textId="77777777" w:rsidR="007D68AE" w:rsidRDefault="007D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4933"/>
      <w:gridCol w:w="1701"/>
    </w:tblGrid>
    <w:tr w:rsidR="007D68AE" w:rsidRPr="00997ECD" w14:paraId="7ADC4C7A" w14:textId="77777777" w:rsidTr="197EB8C3">
      <w:tc>
        <w:tcPr>
          <w:tcW w:w="3005" w:type="dxa"/>
        </w:tcPr>
        <w:p w14:paraId="14E116CC" w14:textId="77777777" w:rsidR="007D68AE" w:rsidRPr="00997ECD" w:rsidRDefault="197EB8C3" w:rsidP="000C05C7">
          <w:pPr>
            <w:pStyle w:val="Footer"/>
            <w:rPr>
              <w:rFonts w:ascii="Roboto Slab" w:hAnsi="Roboto Slab"/>
              <w:i/>
            </w:rPr>
          </w:pPr>
          <w:r>
            <w:rPr>
              <w:noProof/>
            </w:rPr>
            <w:drawing>
              <wp:inline distT="0" distB="0" distL="0" distR="0" wp14:anchorId="25FBEB98" wp14:editId="0609F07E">
                <wp:extent cx="1750299" cy="332740"/>
                <wp:effectExtent l="0" t="0" r="2540" b="0"/>
                <wp:docPr id="2" name="Picture 2" descr="C:\Users\qails director\AppData\Local\Microsoft\Windows\INetCache\Content.Word\CLCQ-LOGO-Landscape-Mono-Blac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50299" cy="332740"/>
                        </a:xfrm>
                        <a:prstGeom prst="rect">
                          <a:avLst/>
                        </a:prstGeom>
                      </pic:spPr>
                    </pic:pic>
                  </a:graphicData>
                </a:graphic>
              </wp:inline>
            </w:drawing>
          </w:r>
        </w:p>
      </w:tc>
      <w:tc>
        <w:tcPr>
          <w:tcW w:w="4933" w:type="dxa"/>
          <w:vAlign w:val="center"/>
        </w:tcPr>
        <w:p w14:paraId="1A344F5A" w14:textId="2A254C2A" w:rsidR="007D68AE" w:rsidRPr="00997ECD" w:rsidRDefault="007B23B3" w:rsidP="000C05C7">
          <w:pPr>
            <w:pStyle w:val="Footer"/>
            <w:jc w:val="center"/>
            <w:rPr>
              <w:rFonts w:ascii="Roboto Slab" w:hAnsi="Roboto Slab"/>
              <w:sz w:val="14"/>
            </w:rPr>
          </w:pPr>
          <w:r>
            <w:rPr>
              <w:rFonts w:ascii="Roboto Slab" w:hAnsi="Roboto Slab"/>
              <w:b/>
              <w:sz w:val="14"/>
            </w:rPr>
            <w:t>Membership Policies 202</w:t>
          </w:r>
          <w:r w:rsidR="001F53FE">
            <w:rPr>
              <w:rFonts w:ascii="Roboto Slab" w:hAnsi="Roboto Slab"/>
              <w:b/>
              <w:sz w:val="14"/>
            </w:rPr>
            <w:t>1</w:t>
          </w:r>
          <w:r>
            <w:rPr>
              <w:rFonts w:ascii="Roboto Slab" w:hAnsi="Roboto Slab"/>
              <w:b/>
              <w:sz w:val="14"/>
            </w:rPr>
            <w:t xml:space="preserve"> (DRAFT)</w:t>
          </w:r>
        </w:p>
      </w:tc>
      <w:tc>
        <w:tcPr>
          <w:tcW w:w="1701" w:type="dxa"/>
          <w:vAlign w:val="center"/>
        </w:tcPr>
        <w:p w14:paraId="63D4EEDC" w14:textId="77777777" w:rsidR="007D68AE" w:rsidRPr="00997ECD" w:rsidRDefault="007D68AE" w:rsidP="000C05C7">
          <w:pPr>
            <w:pStyle w:val="Footer"/>
            <w:jc w:val="right"/>
            <w:rPr>
              <w:rFonts w:ascii="Roboto Slab" w:hAnsi="Roboto Slab"/>
              <w:sz w:val="14"/>
            </w:rPr>
          </w:pPr>
          <w:r w:rsidRPr="00997ECD">
            <w:rPr>
              <w:rFonts w:ascii="Roboto Slab" w:hAnsi="Roboto Slab"/>
              <w:b/>
              <w:sz w:val="14"/>
            </w:rPr>
            <w:t xml:space="preserve">Page </w:t>
          </w:r>
          <w:r w:rsidRPr="00997ECD">
            <w:rPr>
              <w:rFonts w:ascii="Roboto Slab" w:hAnsi="Roboto Slab"/>
              <w:b/>
              <w:sz w:val="14"/>
            </w:rPr>
            <w:fldChar w:fldCharType="begin"/>
          </w:r>
          <w:r w:rsidRPr="00997ECD">
            <w:rPr>
              <w:rFonts w:ascii="Roboto Slab" w:hAnsi="Roboto Slab"/>
              <w:b/>
              <w:sz w:val="14"/>
            </w:rPr>
            <w:instrText xml:space="preserve"> PAGE   \* MERGEFORMAT </w:instrText>
          </w:r>
          <w:r w:rsidRPr="00997ECD">
            <w:rPr>
              <w:rFonts w:ascii="Roboto Slab" w:hAnsi="Roboto Slab"/>
              <w:b/>
              <w:sz w:val="14"/>
            </w:rPr>
            <w:fldChar w:fldCharType="separate"/>
          </w:r>
          <w:r w:rsidR="00063B89">
            <w:rPr>
              <w:rFonts w:ascii="Roboto Slab" w:hAnsi="Roboto Slab"/>
              <w:b/>
              <w:noProof/>
              <w:sz w:val="14"/>
            </w:rPr>
            <w:t>1</w:t>
          </w:r>
          <w:r w:rsidRPr="00997ECD">
            <w:rPr>
              <w:rFonts w:ascii="Roboto Slab" w:hAnsi="Roboto Slab"/>
              <w:b/>
              <w:noProof/>
              <w:sz w:val="14"/>
            </w:rPr>
            <w:fldChar w:fldCharType="end"/>
          </w:r>
        </w:p>
      </w:tc>
    </w:tr>
  </w:tbl>
  <w:p w14:paraId="706EED5D" w14:textId="77777777" w:rsidR="007D68AE" w:rsidRPr="000C05C7" w:rsidRDefault="007D68AE" w:rsidP="000C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7134" w14:textId="77777777" w:rsidR="00402A4E" w:rsidRDefault="00402A4E" w:rsidP="00997ECD">
      <w:pPr>
        <w:spacing w:after="0" w:line="240" w:lineRule="auto"/>
      </w:pPr>
      <w:r>
        <w:separator/>
      </w:r>
    </w:p>
  </w:footnote>
  <w:footnote w:type="continuationSeparator" w:id="0">
    <w:p w14:paraId="067E3D71" w14:textId="77777777" w:rsidR="00402A4E" w:rsidRDefault="00402A4E" w:rsidP="00997ECD">
      <w:pPr>
        <w:spacing w:after="0" w:line="240" w:lineRule="auto"/>
      </w:pPr>
      <w:r>
        <w:continuationSeparator/>
      </w:r>
    </w:p>
  </w:footnote>
  <w:footnote w:type="continuationNotice" w:id="1">
    <w:p w14:paraId="27DEA553" w14:textId="77777777" w:rsidR="00402A4E" w:rsidRDefault="00402A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58F"/>
    <w:multiLevelType w:val="hybridMultilevel"/>
    <w:tmpl w:val="8D64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A0B96"/>
    <w:multiLevelType w:val="hybridMultilevel"/>
    <w:tmpl w:val="34BEA3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7174A"/>
    <w:multiLevelType w:val="hybridMultilevel"/>
    <w:tmpl w:val="D55A993E"/>
    <w:lvl w:ilvl="0" w:tplc="02528278">
      <w:start w:val="8"/>
      <w:numFmt w:val="bullet"/>
      <w:lvlText w:val=""/>
      <w:lvlJc w:val="left"/>
      <w:pPr>
        <w:ind w:left="720" w:hanging="360"/>
      </w:pPr>
      <w:rPr>
        <w:rFonts w:ascii="Symbol" w:eastAsia="Calibri" w:hAnsi="Symbol" w:cs="Avenir-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B2FAE"/>
    <w:multiLevelType w:val="hybridMultilevel"/>
    <w:tmpl w:val="DDFCB5D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CB90DC0A">
      <w:start w:val="1"/>
      <w:numFmt w:val="decimal"/>
      <w:lvlText w:val="%4."/>
      <w:lvlJc w:val="left"/>
      <w:pPr>
        <w:ind w:left="2880" w:hanging="360"/>
      </w:pPr>
      <w:rPr>
        <w:rFonts w:hint="default"/>
      </w:rPr>
    </w:lvl>
    <w:lvl w:ilvl="4" w:tplc="FC96898A">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02124B"/>
    <w:multiLevelType w:val="hybridMultilevel"/>
    <w:tmpl w:val="E066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D19B1"/>
    <w:multiLevelType w:val="hybridMultilevel"/>
    <w:tmpl w:val="A3FA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871BB"/>
    <w:multiLevelType w:val="hybridMultilevel"/>
    <w:tmpl w:val="ABE4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41CF3"/>
    <w:multiLevelType w:val="hybridMultilevel"/>
    <w:tmpl w:val="8028E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F3664"/>
    <w:multiLevelType w:val="hybridMultilevel"/>
    <w:tmpl w:val="749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C6703"/>
    <w:multiLevelType w:val="hybridMultilevel"/>
    <w:tmpl w:val="647A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335CF"/>
    <w:multiLevelType w:val="hybridMultilevel"/>
    <w:tmpl w:val="EC9C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141D1"/>
    <w:multiLevelType w:val="hybridMultilevel"/>
    <w:tmpl w:val="78C48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473F47"/>
    <w:multiLevelType w:val="hybridMultilevel"/>
    <w:tmpl w:val="87565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07E8E"/>
    <w:multiLevelType w:val="multilevel"/>
    <w:tmpl w:val="D8026EFC"/>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E2FBA"/>
    <w:multiLevelType w:val="hybridMultilevel"/>
    <w:tmpl w:val="387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04309"/>
    <w:multiLevelType w:val="hybridMultilevel"/>
    <w:tmpl w:val="00DEA476"/>
    <w:lvl w:ilvl="0" w:tplc="CCEC1488">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DF6F5D"/>
    <w:multiLevelType w:val="hybridMultilevel"/>
    <w:tmpl w:val="003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656B5"/>
    <w:multiLevelType w:val="hybridMultilevel"/>
    <w:tmpl w:val="694267FE"/>
    <w:lvl w:ilvl="0" w:tplc="D318F2B4">
      <w:start w:val="1"/>
      <w:numFmt w:val="bullet"/>
      <w:lvlText w:val=""/>
      <w:lvlJc w:val="left"/>
      <w:pPr>
        <w:ind w:left="720" w:hanging="360"/>
      </w:pPr>
      <w:rPr>
        <w:rFonts w:ascii="Symbol" w:eastAsia="Calibri" w:hAnsi="Symbol" w:cs="Avenir-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41E25"/>
    <w:multiLevelType w:val="hybridMultilevel"/>
    <w:tmpl w:val="F22A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84A1F"/>
    <w:multiLevelType w:val="hybridMultilevel"/>
    <w:tmpl w:val="849A6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4766E7"/>
    <w:multiLevelType w:val="hybridMultilevel"/>
    <w:tmpl w:val="8B4ED32C"/>
    <w:lvl w:ilvl="0" w:tplc="B8B44AF2">
      <w:start w:val="2016"/>
      <w:numFmt w:val="bullet"/>
      <w:lvlText w:val=""/>
      <w:lvlJc w:val="left"/>
      <w:pPr>
        <w:ind w:left="72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5910BD"/>
    <w:multiLevelType w:val="hybridMultilevel"/>
    <w:tmpl w:val="94EC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2" w15:restartNumberingAfterBreak="0">
    <w:nsid w:val="3D912B10"/>
    <w:multiLevelType w:val="hybridMultilevel"/>
    <w:tmpl w:val="68A6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F2A63"/>
    <w:multiLevelType w:val="hybridMultilevel"/>
    <w:tmpl w:val="B452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16E50"/>
    <w:multiLevelType w:val="hybridMultilevel"/>
    <w:tmpl w:val="7968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F73E4"/>
    <w:multiLevelType w:val="hybridMultilevel"/>
    <w:tmpl w:val="9D8A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496DEF"/>
    <w:multiLevelType w:val="hybridMultilevel"/>
    <w:tmpl w:val="999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E3812"/>
    <w:multiLevelType w:val="hybridMultilevel"/>
    <w:tmpl w:val="94F85DF0"/>
    <w:lvl w:ilvl="0" w:tplc="0809000F">
      <w:start w:val="1"/>
      <w:numFmt w:val="decimal"/>
      <w:lvlText w:val="%1."/>
      <w:lvlJc w:val="left"/>
      <w:pPr>
        <w:ind w:left="720" w:hanging="360"/>
      </w:pPr>
      <w:rPr>
        <w:rFont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06079D"/>
    <w:multiLevelType w:val="hybridMultilevel"/>
    <w:tmpl w:val="9DD0D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73917"/>
    <w:multiLevelType w:val="hybridMultilevel"/>
    <w:tmpl w:val="EBE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35CD2"/>
    <w:multiLevelType w:val="hybridMultilevel"/>
    <w:tmpl w:val="46188622"/>
    <w:lvl w:ilvl="0" w:tplc="40C2E57E">
      <w:start w:val="1"/>
      <w:numFmt w:val="bullet"/>
      <w:lvlText w:val=""/>
      <w:lvlJc w:val="left"/>
      <w:pPr>
        <w:ind w:left="720" w:hanging="360"/>
      </w:pPr>
      <w:rPr>
        <w:rFonts w:ascii="Symbol" w:hAnsi="Symbol" w:hint="default"/>
      </w:rPr>
    </w:lvl>
    <w:lvl w:ilvl="1" w:tplc="A0C2B52E">
      <w:start w:val="1"/>
      <w:numFmt w:val="bullet"/>
      <w:lvlText w:val="o"/>
      <w:lvlJc w:val="left"/>
      <w:pPr>
        <w:ind w:left="1440" w:hanging="360"/>
      </w:pPr>
      <w:rPr>
        <w:rFonts w:ascii="Courier New" w:hAnsi="Courier New" w:hint="default"/>
      </w:rPr>
    </w:lvl>
    <w:lvl w:ilvl="2" w:tplc="22489ECC">
      <w:start w:val="1"/>
      <w:numFmt w:val="bullet"/>
      <w:lvlText w:val=""/>
      <w:lvlJc w:val="left"/>
      <w:pPr>
        <w:ind w:left="2160" w:hanging="360"/>
      </w:pPr>
      <w:rPr>
        <w:rFonts w:ascii="Wingdings" w:hAnsi="Wingdings" w:hint="default"/>
      </w:rPr>
    </w:lvl>
    <w:lvl w:ilvl="3" w:tplc="9ED84150">
      <w:start w:val="1"/>
      <w:numFmt w:val="bullet"/>
      <w:lvlText w:val=""/>
      <w:lvlJc w:val="left"/>
      <w:pPr>
        <w:ind w:left="2880" w:hanging="360"/>
      </w:pPr>
      <w:rPr>
        <w:rFonts w:ascii="Symbol" w:hAnsi="Symbol" w:hint="default"/>
      </w:rPr>
    </w:lvl>
    <w:lvl w:ilvl="4" w:tplc="1ABAC4E0">
      <w:start w:val="1"/>
      <w:numFmt w:val="bullet"/>
      <w:lvlText w:val="o"/>
      <w:lvlJc w:val="left"/>
      <w:pPr>
        <w:ind w:left="3600" w:hanging="360"/>
      </w:pPr>
      <w:rPr>
        <w:rFonts w:ascii="Courier New" w:hAnsi="Courier New" w:hint="default"/>
      </w:rPr>
    </w:lvl>
    <w:lvl w:ilvl="5" w:tplc="7ECA7812">
      <w:start w:val="1"/>
      <w:numFmt w:val="bullet"/>
      <w:lvlText w:val=""/>
      <w:lvlJc w:val="left"/>
      <w:pPr>
        <w:ind w:left="4320" w:hanging="360"/>
      </w:pPr>
      <w:rPr>
        <w:rFonts w:ascii="Wingdings" w:hAnsi="Wingdings" w:hint="default"/>
      </w:rPr>
    </w:lvl>
    <w:lvl w:ilvl="6" w:tplc="CBDC6AF2">
      <w:start w:val="1"/>
      <w:numFmt w:val="bullet"/>
      <w:lvlText w:val=""/>
      <w:lvlJc w:val="left"/>
      <w:pPr>
        <w:ind w:left="5040" w:hanging="360"/>
      </w:pPr>
      <w:rPr>
        <w:rFonts w:ascii="Symbol" w:hAnsi="Symbol" w:hint="default"/>
      </w:rPr>
    </w:lvl>
    <w:lvl w:ilvl="7" w:tplc="374249D4">
      <w:start w:val="1"/>
      <w:numFmt w:val="bullet"/>
      <w:lvlText w:val="o"/>
      <w:lvlJc w:val="left"/>
      <w:pPr>
        <w:ind w:left="5760" w:hanging="360"/>
      </w:pPr>
      <w:rPr>
        <w:rFonts w:ascii="Courier New" w:hAnsi="Courier New" w:hint="default"/>
      </w:rPr>
    </w:lvl>
    <w:lvl w:ilvl="8" w:tplc="BFB046B4">
      <w:start w:val="1"/>
      <w:numFmt w:val="bullet"/>
      <w:lvlText w:val=""/>
      <w:lvlJc w:val="left"/>
      <w:pPr>
        <w:ind w:left="6480" w:hanging="360"/>
      </w:pPr>
      <w:rPr>
        <w:rFonts w:ascii="Wingdings" w:hAnsi="Wingdings" w:hint="default"/>
      </w:rPr>
    </w:lvl>
  </w:abstractNum>
  <w:abstractNum w:abstractNumId="31" w15:restartNumberingAfterBreak="0">
    <w:nsid w:val="5A553701"/>
    <w:multiLevelType w:val="hybridMultilevel"/>
    <w:tmpl w:val="E2FA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E75D2"/>
    <w:multiLevelType w:val="hybridMultilevel"/>
    <w:tmpl w:val="B262F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B90CEE"/>
    <w:multiLevelType w:val="hybridMultilevel"/>
    <w:tmpl w:val="8F44B9AE"/>
    <w:lvl w:ilvl="0" w:tplc="08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41081C"/>
    <w:multiLevelType w:val="hybridMultilevel"/>
    <w:tmpl w:val="8D64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77C73"/>
    <w:multiLevelType w:val="multilevel"/>
    <w:tmpl w:val="28B65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756030"/>
    <w:multiLevelType w:val="hybridMultilevel"/>
    <w:tmpl w:val="B790A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57B91"/>
    <w:multiLevelType w:val="hybridMultilevel"/>
    <w:tmpl w:val="E3E6771E"/>
    <w:lvl w:ilvl="0" w:tplc="47E465E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231810"/>
    <w:multiLevelType w:val="hybridMultilevel"/>
    <w:tmpl w:val="C5D4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1356E"/>
    <w:multiLevelType w:val="hybridMultilevel"/>
    <w:tmpl w:val="08B8EF40"/>
    <w:lvl w:ilvl="0" w:tplc="0C090001">
      <w:start w:val="1"/>
      <w:numFmt w:val="bullet"/>
      <w:lvlText w:val=""/>
      <w:lvlJc w:val="left"/>
      <w:pPr>
        <w:ind w:left="720" w:hanging="360"/>
      </w:pPr>
      <w:rPr>
        <w:rFonts w:ascii="Symbol" w:hAnsi="Symbol" w:hint="default"/>
      </w:rPr>
    </w:lvl>
    <w:lvl w:ilvl="1" w:tplc="1E38913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B974E5"/>
    <w:multiLevelType w:val="hybridMultilevel"/>
    <w:tmpl w:val="394EF926"/>
    <w:lvl w:ilvl="0" w:tplc="C40453E0">
      <w:numFmt w:val="bullet"/>
      <w:lvlText w:val=""/>
      <w:lvlJc w:val="left"/>
      <w:pPr>
        <w:ind w:left="720" w:hanging="360"/>
      </w:pPr>
      <w:rPr>
        <w:rFonts w:ascii="Symbol" w:eastAsia="Calibri" w:hAnsi="Symbol" w:cs="Avenir-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70064A"/>
    <w:multiLevelType w:val="hybridMultilevel"/>
    <w:tmpl w:val="F85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8B6585"/>
    <w:multiLevelType w:val="hybridMultilevel"/>
    <w:tmpl w:val="F138A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0"/>
  </w:num>
  <w:num w:numId="3">
    <w:abstractNumId w:val="21"/>
  </w:num>
  <w:num w:numId="4">
    <w:abstractNumId w:val="32"/>
  </w:num>
  <w:num w:numId="5">
    <w:abstractNumId w:val="12"/>
  </w:num>
  <w:num w:numId="6">
    <w:abstractNumId w:val="25"/>
  </w:num>
  <w:num w:numId="7">
    <w:abstractNumId w:val="3"/>
  </w:num>
  <w:num w:numId="8">
    <w:abstractNumId w:val="11"/>
  </w:num>
  <w:num w:numId="9">
    <w:abstractNumId w:val="8"/>
  </w:num>
  <w:num w:numId="10">
    <w:abstractNumId w:val="10"/>
  </w:num>
  <w:num w:numId="11">
    <w:abstractNumId w:val="34"/>
  </w:num>
  <w:num w:numId="12">
    <w:abstractNumId w:val="0"/>
  </w:num>
  <w:num w:numId="13">
    <w:abstractNumId w:val="18"/>
  </w:num>
  <w:num w:numId="14">
    <w:abstractNumId w:val="14"/>
  </w:num>
  <w:num w:numId="15">
    <w:abstractNumId w:val="28"/>
  </w:num>
  <w:num w:numId="16">
    <w:abstractNumId w:val="24"/>
  </w:num>
  <w:num w:numId="17">
    <w:abstractNumId w:val="42"/>
  </w:num>
  <w:num w:numId="18">
    <w:abstractNumId w:val="17"/>
  </w:num>
  <w:num w:numId="19">
    <w:abstractNumId w:val="40"/>
  </w:num>
  <w:num w:numId="20">
    <w:abstractNumId w:val="38"/>
  </w:num>
  <w:num w:numId="21">
    <w:abstractNumId w:val="26"/>
  </w:num>
  <w:num w:numId="22">
    <w:abstractNumId w:val="39"/>
  </w:num>
  <w:num w:numId="23">
    <w:abstractNumId w:val="19"/>
  </w:num>
  <w:num w:numId="24">
    <w:abstractNumId w:val="35"/>
  </w:num>
  <w:num w:numId="25">
    <w:abstractNumId w:val="7"/>
  </w:num>
  <w:num w:numId="26">
    <w:abstractNumId w:val="2"/>
  </w:num>
  <w:num w:numId="27">
    <w:abstractNumId w:val="4"/>
  </w:num>
  <w:num w:numId="28">
    <w:abstractNumId w:val="5"/>
  </w:num>
  <w:num w:numId="29">
    <w:abstractNumId w:val="22"/>
  </w:num>
  <w:num w:numId="30">
    <w:abstractNumId w:val="16"/>
  </w:num>
  <w:num w:numId="31">
    <w:abstractNumId w:val="29"/>
  </w:num>
  <w:num w:numId="32">
    <w:abstractNumId w:val="23"/>
  </w:num>
  <w:num w:numId="33">
    <w:abstractNumId w:val="27"/>
  </w:num>
  <w:num w:numId="34">
    <w:abstractNumId w:val="33"/>
  </w:num>
  <w:num w:numId="35">
    <w:abstractNumId w:val="36"/>
  </w:num>
  <w:num w:numId="36">
    <w:abstractNumId w:val="31"/>
  </w:num>
  <w:num w:numId="37">
    <w:abstractNumId w:val="9"/>
  </w:num>
  <w:num w:numId="38">
    <w:abstractNumId w:val="6"/>
  </w:num>
  <w:num w:numId="39">
    <w:abstractNumId w:val="41"/>
  </w:num>
  <w:num w:numId="40">
    <w:abstractNumId w:val="13"/>
  </w:num>
  <w:num w:numId="41">
    <w:abstractNumId w:val="15"/>
  </w:num>
  <w:num w:numId="42">
    <w:abstractNumId w:val="1"/>
  </w:num>
  <w:num w:numId="43">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10"/>
    <w:rsid w:val="00003244"/>
    <w:rsid w:val="000068BB"/>
    <w:rsid w:val="000139A8"/>
    <w:rsid w:val="000139F5"/>
    <w:rsid w:val="0001719B"/>
    <w:rsid w:val="00017637"/>
    <w:rsid w:val="00017E0F"/>
    <w:rsid w:val="0002033A"/>
    <w:rsid w:val="000212E9"/>
    <w:rsid w:val="000447AC"/>
    <w:rsid w:val="0004533D"/>
    <w:rsid w:val="00052FAD"/>
    <w:rsid w:val="0005403B"/>
    <w:rsid w:val="00054BEB"/>
    <w:rsid w:val="00054DFC"/>
    <w:rsid w:val="00060AB3"/>
    <w:rsid w:val="00063B89"/>
    <w:rsid w:val="00064454"/>
    <w:rsid w:val="00065AAE"/>
    <w:rsid w:val="00074DDB"/>
    <w:rsid w:val="000759DE"/>
    <w:rsid w:val="00085743"/>
    <w:rsid w:val="00085EBC"/>
    <w:rsid w:val="00087012"/>
    <w:rsid w:val="00090CFA"/>
    <w:rsid w:val="00092811"/>
    <w:rsid w:val="00092D3D"/>
    <w:rsid w:val="00093885"/>
    <w:rsid w:val="000940B8"/>
    <w:rsid w:val="0009577D"/>
    <w:rsid w:val="00095BE1"/>
    <w:rsid w:val="00097489"/>
    <w:rsid w:val="000A3F89"/>
    <w:rsid w:val="000A6F1B"/>
    <w:rsid w:val="000A785E"/>
    <w:rsid w:val="000B3820"/>
    <w:rsid w:val="000B5BE4"/>
    <w:rsid w:val="000B66BB"/>
    <w:rsid w:val="000B7F51"/>
    <w:rsid w:val="000C05C7"/>
    <w:rsid w:val="000C1B8E"/>
    <w:rsid w:val="000C581E"/>
    <w:rsid w:val="000C78EF"/>
    <w:rsid w:val="000D00D6"/>
    <w:rsid w:val="000D4664"/>
    <w:rsid w:val="000D587E"/>
    <w:rsid w:val="000E553D"/>
    <w:rsid w:val="000F70CE"/>
    <w:rsid w:val="00100074"/>
    <w:rsid w:val="00101135"/>
    <w:rsid w:val="00101A86"/>
    <w:rsid w:val="0010373A"/>
    <w:rsid w:val="001046D2"/>
    <w:rsid w:val="001109EB"/>
    <w:rsid w:val="00112434"/>
    <w:rsid w:val="0012221A"/>
    <w:rsid w:val="00122D88"/>
    <w:rsid w:val="0012513D"/>
    <w:rsid w:val="00131111"/>
    <w:rsid w:val="00133B65"/>
    <w:rsid w:val="001341E3"/>
    <w:rsid w:val="00136CAC"/>
    <w:rsid w:val="001402F1"/>
    <w:rsid w:val="001415C7"/>
    <w:rsid w:val="00146676"/>
    <w:rsid w:val="00150652"/>
    <w:rsid w:val="00151061"/>
    <w:rsid w:val="00167985"/>
    <w:rsid w:val="001707B3"/>
    <w:rsid w:val="0017206F"/>
    <w:rsid w:val="00173500"/>
    <w:rsid w:val="00174953"/>
    <w:rsid w:val="00174DAE"/>
    <w:rsid w:val="001756C2"/>
    <w:rsid w:val="00176D2E"/>
    <w:rsid w:val="00181171"/>
    <w:rsid w:val="00183D70"/>
    <w:rsid w:val="00190966"/>
    <w:rsid w:val="001910B3"/>
    <w:rsid w:val="00192985"/>
    <w:rsid w:val="00196341"/>
    <w:rsid w:val="00197632"/>
    <w:rsid w:val="00197CEA"/>
    <w:rsid w:val="001A0A2F"/>
    <w:rsid w:val="001A3F37"/>
    <w:rsid w:val="001A6512"/>
    <w:rsid w:val="001A71FF"/>
    <w:rsid w:val="001B2D9D"/>
    <w:rsid w:val="001B598B"/>
    <w:rsid w:val="001B6294"/>
    <w:rsid w:val="001B676B"/>
    <w:rsid w:val="001B7F36"/>
    <w:rsid w:val="001C1DDC"/>
    <w:rsid w:val="001C3B59"/>
    <w:rsid w:val="001C42B3"/>
    <w:rsid w:val="001D0143"/>
    <w:rsid w:val="001D1146"/>
    <w:rsid w:val="001D456E"/>
    <w:rsid w:val="001D77AE"/>
    <w:rsid w:val="001E035D"/>
    <w:rsid w:val="001E1E17"/>
    <w:rsid w:val="001E57D7"/>
    <w:rsid w:val="001E6735"/>
    <w:rsid w:val="001F4A59"/>
    <w:rsid w:val="001F53FE"/>
    <w:rsid w:val="001F66FB"/>
    <w:rsid w:val="00203669"/>
    <w:rsid w:val="002049A7"/>
    <w:rsid w:val="00210AAD"/>
    <w:rsid w:val="00214BAB"/>
    <w:rsid w:val="002163DA"/>
    <w:rsid w:val="002230DF"/>
    <w:rsid w:val="00223D54"/>
    <w:rsid w:val="00223EF2"/>
    <w:rsid w:val="00231AA0"/>
    <w:rsid w:val="002347BA"/>
    <w:rsid w:val="0024620F"/>
    <w:rsid w:val="00255287"/>
    <w:rsid w:val="00255F76"/>
    <w:rsid w:val="002573DB"/>
    <w:rsid w:val="002603F8"/>
    <w:rsid w:val="00266AAB"/>
    <w:rsid w:val="00272DEE"/>
    <w:rsid w:val="00280A76"/>
    <w:rsid w:val="00285529"/>
    <w:rsid w:val="00287E74"/>
    <w:rsid w:val="0029043C"/>
    <w:rsid w:val="00291091"/>
    <w:rsid w:val="0029146D"/>
    <w:rsid w:val="0029391F"/>
    <w:rsid w:val="002969BF"/>
    <w:rsid w:val="002A0E9F"/>
    <w:rsid w:val="002A12BE"/>
    <w:rsid w:val="002A136D"/>
    <w:rsid w:val="002A1D17"/>
    <w:rsid w:val="002A63FC"/>
    <w:rsid w:val="002B57CC"/>
    <w:rsid w:val="002C0BA2"/>
    <w:rsid w:val="002D1E42"/>
    <w:rsid w:val="002D336D"/>
    <w:rsid w:val="002D7814"/>
    <w:rsid w:val="002E1A99"/>
    <w:rsid w:val="002E1C5B"/>
    <w:rsid w:val="002E4DC3"/>
    <w:rsid w:val="002E554B"/>
    <w:rsid w:val="002F164F"/>
    <w:rsid w:val="002F461E"/>
    <w:rsid w:val="002F778B"/>
    <w:rsid w:val="002F7A09"/>
    <w:rsid w:val="00304492"/>
    <w:rsid w:val="003118B9"/>
    <w:rsid w:val="00313B19"/>
    <w:rsid w:val="00327704"/>
    <w:rsid w:val="0033192A"/>
    <w:rsid w:val="00332626"/>
    <w:rsid w:val="00332E85"/>
    <w:rsid w:val="00336231"/>
    <w:rsid w:val="003413BB"/>
    <w:rsid w:val="00342E88"/>
    <w:rsid w:val="003447F6"/>
    <w:rsid w:val="003479B5"/>
    <w:rsid w:val="00357864"/>
    <w:rsid w:val="00357C66"/>
    <w:rsid w:val="0036238B"/>
    <w:rsid w:val="003641BE"/>
    <w:rsid w:val="00366A38"/>
    <w:rsid w:val="00367540"/>
    <w:rsid w:val="00367568"/>
    <w:rsid w:val="0037297F"/>
    <w:rsid w:val="00373EAF"/>
    <w:rsid w:val="00375D8D"/>
    <w:rsid w:val="00377079"/>
    <w:rsid w:val="00381E61"/>
    <w:rsid w:val="00384C47"/>
    <w:rsid w:val="0039075F"/>
    <w:rsid w:val="00390F94"/>
    <w:rsid w:val="0039618A"/>
    <w:rsid w:val="003A0CB5"/>
    <w:rsid w:val="003A1446"/>
    <w:rsid w:val="003A78F4"/>
    <w:rsid w:val="003A7D9B"/>
    <w:rsid w:val="003B186D"/>
    <w:rsid w:val="003B2DEB"/>
    <w:rsid w:val="003B5A01"/>
    <w:rsid w:val="003B6577"/>
    <w:rsid w:val="003C0FCC"/>
    <w:rsid w:val="003D05D6"/>
    <w:rsid w:val="003D4ACF"/>
    <w:rsid w:val="003E071B"/>
    <w:rsid w:val="003E2A98"/>
    <w:rsid w:val="003F5CDA"/>
    <w:rsid w:val="00402A4E"/>
    <w:rsid w:val="0040334D"/>
    <w:rsid w:val="00413F81"/>
    <w:rsid w:val="00414F2A"/>
    <w:rsid w:val="00416A74"/>
    <w:rsid w:val="004239B6"/>
    <w:rsid w:val="004260FF"/>
    <w:rsid w:val="00432537"/>
    <w:rsid w:val="0043497E"/>
    <w:rsid w:val="00435974"/>
    <w:rsid w:val="0043628B"/>
    <w:rsid w:val="00440626"/>
    <w:rsid w:val="004456C1"/>
    <w:rsid w:val="00446992"/>
    <w:rsid w:val="004509AC"/>
    <w:rsid w:val="0045412D"/>
    <w:rsid w:val="0046479A"/>
    <w:rsid w:val="00471C8A"/>
    <w:rsid w:val="00476F25"/>
    <w:rsid w:val="00482440"/>
    <w:rsid w:val="00486E04"/>
    <w:rsid w:val="00490FE3"/>
    <w:rsid w:val="00494E1D"/>
    <w:rsid w:val="004A0591"/>
    <w:rsid w:val="004A114D"/>
    <w:rsid w:val="004A586D"/>
    <w:rsid w:val="004B4755"/>
    <w:rsid w:val="004B67CB"/>
    <w:rsid w:val="004B6AFA"/>
    <w:rsid w:val="004C5274"/>
    <w:rsid w:val="004C7A09"/>
    <w:rsid w:val="004D3EA3"/>
    <w:rsid w:val="004D3F5E"/>
    <w:rsid w:val="004E07F9"/>
    <w:rsid w:val="004E1BF0"/>
    <w:rsid w:val="004E420E"/>
    <w:rsid w:val="004E5D93"/>
    <w:rsid w:val="004E61E6"/>
    <w:rsid w:val="004E76BC"/>
    <w:rsid w:val="005039C6"/>
    <w:rsid w:val="00511F00"/>
    <w:rsid w:val="00512FFA"/>
    <w:rsid w:val="0051360B"/>
    <w:rsid w:val="00534AEF"/>
    <w:rsid w:val="00537982"/>
    <w:rsid w:val="005413E3"/>
    <w:rsid w:val="00542349"/>
    <w:rsid w:val="00544E16"/>
    <w:rsid w:val="00546EE7"/>
    <w:rsid w:val="005475FC"/>
    <w:rsid w:val="00550C5A"/>
    <w:rsid w:val="00554477"/>
    <w:rsid w:val="00554BAF"/>
    <w:rsid w:val="00556850"/>
    <w:rsid w:val="00557A7C"/>
    <w:rsid w:val="00557EF9"/>
    <w:rsid w:val="00563E38"/>
    <w:rsid w:val="00565F5E"/>
    <w:rsid w:val="005770EE"/>
    <w:rsid w:val="00581823"/>
    <w:rsid w:val="00592C23"/>
    <w:rsid w:val="005A20ED"/>
    <w:rsid w:val="005A6A6F"/>
    <w:rsid w:val="005B48B6"/>
    <w:rsid w:val="005B6D15"/>
    <w:rsid w:val="005B7940"/>
    <w:rsid w:val="005C5B3A"/>
    <w:rsid w:val="005C70D4"/>
    <w:rsid w:val="005D3E4B"/>
    <w:rsid w:val="005D5F8B"/>
    <w:rsid w:val="005D7D64"/>
    <w:rsid w:val="005F264C"/>
    <w:rsid w:val="005F3ACB"/>
    <w:rsid w:val="005F40DE"/>
    <w:rsid w:val="005F5439"/>
    <w:rsid w:val="00601930"/>
    <w:rsid w:val="00601BE2"/>
    <w:rsid w:val="006026DB"/>
    <w:rsid w:val="006118D1"/>
    <w:rsid w:val="00612D1A"/>
    <w:rsid w:val="006170C7"/>
    <w:rsid w:val="0061732E"/>
    <w:rsid w:val="006175C4"/>
    <w:rsid w:val="006225A0"/>
    <w:rsid w:val="00624E7A"/>
    <w:rsid w:val="00625A63"/>
    <w:rsid w:val="006329E2"/>
    <w:rsid w:val="00633C65"/>
    <w:rsid w:val="00640229"/>
    <w:rsid w:val="00641C70"/>
    <w:rsid w:val="0064504D"/>
    <w:rsid w:val="006478FE"/>
    <w:rsid w:val="006538FD"/>
    <w:rsid w:val="006543BA"/>
    <w:rsid w:val="00660FC9"/>
    <w:rsid w:val="0066209B"/>
    <w:rsid w:val="00662E63"/>
    <w:rsid w:val="00665898"/>
    <w:rsid w:val="0067464C"/>
    <w:rsid w:val="006823C3"/>
    <w:rsid w:val="00685B31"/>
    <w:rsid w:val="00687A02"/>
    <w:rsid w:val="0069038F"/>
    <w:rsid w:val="00691334"/>
    <w:rsid w:val="0069314A"/>
    <w:rsid w:val="00693C53"/>
    <w:rsid w:val="00696B9C"/>
    <w:rsid w:val="00696C0C"/>
    <w:rsid w:val="006A5909"/>
    <w:rsid w:val="006A5FB4"/>
    <w:rsid w:val="006A7072"/>
    <w:rsid w:val="006B0387"/>
    <w:rsid w:val="006B1C40"/>
    <w:rsid w:val="006B3F40"/>
    <w:rsid w:val="006B51EC"/>
    <w:rsid w:val="006C7720"/>
    <w:rsid w:val="006C784D"/>
    <w:rsid w:val="006D1252"/>
    <w:rsid w:val="006D5142"/>
    <w:rsid w:val="006E25AA"/>
    <w:rsid w:val="006E55C1"/>
    <w:rsid w:val="0070676B"/>
    <w:rsid w:val="00710763"/>
    <w:rsid w:val="00711EC6"/>
    <w:rsid w:val="00712B33"/>
    <w:rsid w:val="00712FB9"/>
    <w:rsid w:val="00713222"/>
    <w:rsid w:val="007157F9"/>
    <w:rsid w:val="00717259"/>
    <w:rsid w:val="00717B43"/>
    <w:rsid w:val="00720C0B"/>
    <w:rsid w:val="00730AFA"/>
    <w:rsid w:val="00735FF5"/>
    <w:rsid w:val="00740D7D"/>
    <w:rsid w:val="0074458A"/>
    <w:rsid w:val="00746B86"/>
    <w:rsid w:val="007510DA"/>
    <w:rsid w:val="00756266"/>
    <w:rsid w:val="007619E8"/>
    <w:rsid w:val="00762311"/>
    <w:rsid w:val="0076359A"/>
    <w:rsid w:val="00774CF8"/>
    <w:rsid w:val="007778F2"/>
    <w:rsid w:val="00783515"/>
    <w:rsid w:val="00783868"/>
    <w:rsid w:val="00785A7A"/>
    <w:rsid w:val="007A402A"/>
    <w:rsid w:val="007A7383"/>
    <w:rsid w:val="007A7EA4"/>
    <w:rsid w:val="007B23B3"/>
    <w:rsid w:val="007B3024"/>
    <w:rsid w:val="007B4C95"/>
    <w:rsid w:val="007B6871"/>
    <w:rsid w:val="007C4DC9"/>
    <w:rsid w:val="007D68AE"/>
    <w:rsid w:val="007D6D77"/>
    <w:rsid w:val="007D7094"/>
    <w:rsid w:val="007E0EDF"/>
    <w:rsid w:val="007E4BC7"/>
    <w:rsid w:val="007F0E52"/>
    <w:rsid w:val="007F10CF"/>
    <w:rsid w:val="007F1BAA"/>
    <w:rsid w:val="007F545A"/>
    <w:rsid w:val="007F61CA"/>
    <w:rsid w:val="00802C53"/>
    <w:rsid w:val="00805888"/>
    <w:rsid w:val="00806F5B"/>
    <w:rsid w:val="00815332"/>
    <w:rsid w:val="00821E4D"/>
    <w:rsid w:val="00822515"/>
    <w:rsid w:val="00822ECE"/>
    <w:rsid w:val="00830E22"/>
    <w:rsid w:val="008312D0"/>
    <w:rsid w:val="00835501"/>
    <w:rsid w:val="008370E8"/>
    <w:rsid w:val="008375D8"/>
    <w:rsid w:val="008426F8"/>
    <w:rsid w:val="0084366C"/>
    <w:rsid w:val="00844547"/>
    <w:rsid w:val="008536E1"/>
    <w:rsid w:val="0086210F"/>
    <w:rsid w:val="0086347C"/>
    <w:rsid w:val="0086434E"/>
    <w:rsid w:val="00865569"/>
    <w:rsid w:val="00870B86"/>
    <w:rsid w:val="00872F7D"/>
    <w:rsid w:val="008734E1"/>
    <w:rsid w:val="00881A24"/>
    <w:rsid w:val="00883223"/>
    <w:rsid w:val="0088452B"/>
    <w:rsid w:val="00891E91"/>
    <w:rsid w:val="00893ED9"/>
    <w:rsid w:val="00896F20"/>
    <w:rsid w:val="008A1812"/>
    <w:rsid w:val="008A188C"/>
    <w:rsid w:val="008A1CC0"/>
    <w:rsid w:val="008A206A"/>
    <w:rsid w:val="008A42F4"/>
    <w:rsid w:val="008A5862"/>
    <w:rsid w:val="008B1843"/>
    <w:rsid w:val="008B3D8C"/>
    <w:rsid w:val="008B3DA8"/>
    <w:rsid w:val="008C42FA"/>
    <w:rsid w:val="008D231E"/>
    <w:rsid w:val="008D379A"/>
    <w:rsid w:val="008D680E"/>
    <w:rsid w:val="008E1C66"/>
    <w:rsid w:val="008F1D9A"/>
    <w:rsid w:val="008F483D"/>
    <w:rsid w:val="00901F81"/>
    <w:rsid w:val="0090217E"/>
    <w:rsid w:val="009035CB"/>
    <w:rsid w:val="00910A8D"/>
    <w:rsid w:val="00912981"/>
    <w:rsid w:val="00915C31"/>
    <w:rsid w:val="00915DDD"/>
    <w:rsid w:val="00916EA8"/>
    <w:rsid w:val="0091768C"/>
    <w:rsid w:val="0092133B"/>
    <w:rsid w:val="009254B2"/>
    <w:rsid w:val="0093016D"/>
    <w:rsid w:val="00933AC4"/>
    <w:rsid w:val="00934FC2"/>
    <w:rsid w:val="00937FC5"/>
    <w:rsid w:val="009511B3"/>
    <w:rsid w:val="0095224C"/>
    <w:rsid w:val="00952C73"/>
    <w:rsid w:val="00952DC3"/>
    <w:rsid w:val="00952DEA"/>
    <w:rsid w:val="00953EEA"/>
    <w:rsid w:val="009566C8"/>
    <w:rsid w:val="00961606"/>
    <w:rsid w:val="00967CEB"/>
    <w:rsid w:val="00971DF5"/>
    <w:rsid w:val="009729D0"/>
    <w:rsid w:val="00973BC2"/>
    <w:rsid w:val="0097586A"/>
    <w:rsid w:val="00977172"/>
    <w:rsid w:val="00987072"/>
    <w:rsid w:val="00987770"/>
    <w:rsid w:val="00996E8B"/>
    <w:rsid w:val="00997ECD"/>
    <w:rsid w:val="009A0CDF"/>
    <w:rsid w:val="009A5997"/>
    <w:rsid w:val="009A5B60"/>
    <w:rsid w:val="009B6C30"/>
    <w:rsid w:val="009C1AC2"/>
    <w:rsid w:val="009E37CD"/>
    <w:rsid w:val="009E3D4A"/>
    <w:rsid w:val="009E6D47"/>
    <w:rsid w:val="009E7548"/>
    <w:rsid w:val="009F078D"/>
    <w:rsid w:val="009F1FD0"/>
    <w:rsid w:val="009F430E"/>
    <w:rsid w:val="00A03626"/>
    <w:rsid w:val="00A06D5B"/>
    <w:rsid w:val="00A14AAF"/>
    <w:rsid w:val="00A157E1"/>
    <w:rsid w:val="00A25649"/>
    <w:rsid w:val="00A373CF"/>
    <w:rsid w:val="00A416D6"/>
    <w:rsid w:val="00A47286"/>
    <w:rsid w:val="00A639F4"/>
    <w:rsid w:val="00A66814"/>
    <w:rsid w:val="00A71504"/>
    <w:rsid w:val="00A727BE"/>
    <w:rsid w:val="00A72871"/>
    <w:rsid w:val="00A729FC"/>
    <w:rsid w:val="00A8200B"/>
    <w:rsid w:val="00A85ECB"/>
    <w:rsid w:val="00A911AF"/>
    <w:rsid w:val="00A935C2"/>
    <w:rsid w:val="00A97FCD"/>
    <w:rsid w:val="00AA10C4"/>
    <w:rsid w:val="00AA7020"/>
    <w:rsid w:val="00AA7C88"/>
    <w:rsid w:val="00AB36C0"/>
    <w:rsid w:val="00AB707F"/>
    <w:rsid w:val="00AB7BE2"/>
    <w:rsid w:val="00AC1F43"/>
    <w:rsid w:val="00AC4FB2"/>
    <w:rsid w:val="00AC638F"/>
    <w:rsid w:val="00AC7B7D"/>
    <w:rsid w:val="00AC7D31"/>
    <w:rsid w:val="00AD0B4C"/>
    <w:rsid w:val="00AD4150"/>
    <w:rsid w:val="00AD5208"/>
    <w:rsid w:val="00AD54BA"/>
    <w:rsid w:val="00AE2BCF"/>
    <w:rsid w:val="00AE378C"/>
    <w:rsid w:val="00AE57A2"/>
    <w:rsid w:val="00AF40D3"/>
    <w:rsid w:val="00AF69EB"/>
    <w:rsid w:val="00AF7E5E"/>
    <w:rsid w:val="00B0129F"/>
    <w:rsid w:val="00B14F18"/>
    <w:rsid w:val="00B22D4C"/>
    <w:rsid w:val="00B33495"/>
    <w:rsid w:val="00B439BF"/>
    <w:rsid w:val="00B4422D"/>
    <w:rsid w:val="00B52CCA"/>
    <w:rsid w:val="00B53583"/>
    <w:rsid w:val="00B550CB"/>
    <w:rsid w:val="00B55498"/>
    <w:rsid w:val="00B612C4"/>
    <w:rsid w:val="00B70C81"/>
    <w:rsid w:val="00B728B8"/>
    <w:rsid w:val="00B77A18"/>
    <w:rsid w:val="00B82CF9"/>
    <w:rsid w:val="00B874FC"/>
    <w:rsid w:val="00B91DDA"/>
    <w:rsid w:val="00B93927"/>
    <w:rsid w:val="00B95BED"/>
    <w:rsid w:val="00BA196D"/>
    <w:rsid w:val="00BB0102"/>
    <w:rsid w:val="00BB044D"/>
    <w:rsid w:val="00BB2A92"/>
    <w:rsid w:val="00BC2EC1"/>
    <w:rsid w:val="00BC7FF5"/>
    <w:rsid w:val="00BE21BC"/>
    <w:rsid w:val="00BE25BD"/>
    <w:rsid w:val="00BE464F"/>
    <w:rsid w:val="00BE7711"/>
    <w:rsid w:val="00BF0635"/>
    <w:rsid w:val="00BF0666"/>
    <w:rsid w:val="00BF5AFC"/>
    <w:rsid w:val="00BF7F67"/>
    <w:rsid w:val="00C012AF"/>
    <w:rsid w:val="00C022AB"/>
    <w:rsid w:val="00C03CF7"/>
    <w:rsid w:val="00C0513C"/>
    <w:rsid w:val="00C078B8"/>
    <w:rsid w:val="00C16013"/>
    <w:rsid w:val="00C17699"/>
    <w:rsid w:val="00C24BB1"/>
    <w:rsid w:val="00C340B5"/>
    <w:rsid w:val="00C36663"/>
    <w:rsid w:val="00C36A77"/>
    <w:rsid w:val="00C371FB"/>
    <w:rsid w:val="00C41063"/>
    <w:rsid w:val="00C41265"/>
    <w:rsid w:val="00C43A05"/>
    <w:rsid w:val="00C46720"/>
    <w:rsid w:val="00C50622"/>
    <w:rsid w:val="00C548D5"/>
    <w:rsid w:val="00C54D16"/>
    <w:rsid w:val="00C63882"/>
    <w:rsid w:val="00C67E91"/>
    <w:rsid w:val="00C71585"/>
    <w:rsid w:val="00C7248E"/>
    <w:rsid w:val="00C744B7"/>
    <w:rsid w:val="00C938DE"/>
    <w:rsid w:val="00CA1859"/>
    <w:rsid w:val="00CA7E7A"/>
    <w:rsid w:val="00CB0FEA"/>
    <w:rsid w:val="00CB5A7C"/>
    <w:rsid w:val="00CC119D"/>
    <w:rsid w:val="00CC1EBB"/>
    <w:rsid w:val="00CE1D77"/>
    <w:rsid w:val="00CE4220"/>
    <w:rsid w:val="00CE49CE"/>
    <w:rsid w:val="00CF1849"/>
    <w:rsid w:val="00CF1E75"/>
    <w:rsid w:val="00D1362C"/>
    <w:rsid w:val="00D13B3F"/>
    <w:rsid w:val="00D15F45"/>
    <w:rsid w:val="00D21B6A"/>
    <w:rsid w:val="00D230F2"/>
    <w:rsid w:val="00D243B2"/>
    <w:rsid w:val="00D24899"/>
    <w:rsid w:val="00D26A8F"/>
    <w:rsid w:val="00D2768B"/>
    <w:rsid w:val="00D344AF"/>
    <w:rsid w:val="00D37FFE"/>
    <w:rsid w:val="00D40203"/>
    <w:rsid w:val="00D41EBA"/>
    <w:rsid w:val="00D511C4"/>
    <w:rsid w:val="00D55FC6"/>
    <w:rsid w:val="00D56C3A"/>
    <w:rsid w:val="00D57A8E"/>
    <w:rsid w:val="00D6058E"/>
    <w:rsid w:val="00D640AE"/>
    <w:rsid w:val="00D66E68"/>
    <w:rsid w:val="00D678F7"/>
    <w:rsid w:val="00D716E0"/>
    <w:rsid w:val="00D76562"/>
    <w:rsid w:val="00D7764A"/>
    <w:rsid w:val="00D848C8"/>
    <w:rsid w:val="00D85859"/>
    <w:rsid w:val="00D8597B"/>
    <w:rsid w:val="00D85B3E"/>
    <w:rsid w:val="00D96B6F"/>
    <w:rsid w:val="00D97349"/>
    <w:rsid w:val="00DA3D38"/>
    <w:rsid w:val="00DA44C8"/>
    <w:rsid w:val="00DA7ADC"/>
    <w:rsid w:val="00DB10A0"/>
    <w:rsid w:val="00DB2A81"/>
    <w:rsid w:val="00DB5A47"/>
    <w:rsid w:val="00DC00D6"/>
    <w:rsid w:val="00DC0EB4"/>
    <w:rsid w:val="00DC5AC0"/>
    <w:rsid w:val="00DD046E"/>
    <w:rsid w:val="00DD3946"/>
    <w:rsid w:val="00DD40C4"/>
    <w:rsid w:val="00DD6563"/>
    <w:rsid w:val="00DE003C"/>
    <w:rsid w:val="00DE186B"/>
    <w:rsid w:val="00DE5D2E"/>
    <w:rsid w:val="00DE768F"/>
    <w:rsid w:val="00DE7F47"/>
    <w:rsid w:val="00DF283D"/>
    <w:rsid w:val="00DF669E"/>
    <w:rsid w:val="00DF7E2B"/>
    <w:rsid w:val="00E12357"/>
    <w:rsid w:val="00E12D21"/>
    <w:rsid w:val="00E21079"/>
    <w:rsid w:val="00E21310"/>
    <w:rsid w:val="00E2210E"/>
    <w:rsid w:val="00E22724"/>
    <w:rsid w:val="00E2539A"/>
    <w:rsid w:val="00E25ADE"/>
    <w:rsid w:val="00E25EE6"/>
    <w:rsid w:val="00E30E33"/>
    <w:rsid w:val="00E33CA6"/>
    <w:rsid w:val="00E344D3"/>
    <w:rsid w:val="00E34A10"/>
    <w:rsid w:val="00E36CFE"/>
    <w:rsid w:val="00E41C1E"/>
    <w:rsid w:val="00E42E70"/>
    <w:rsid w:val="00E4497C"/>
    <w:rsid w:val="00E54A5B"/>
    <w:rsid w:val="00E55186"/>
    <w:rsid w:val="00E558AE"/>
    <w:rsid w:val="00E5619F"/>
    <w:rsid w:val="00E66DC4"/>
    <w:rsid w:val="00E67416"/>
    <w:rsid w:val="00E721E4"/>
    <w:rsid w:val="00E73C6E"/>
    <w:rsid w:val="00E74273"/>
    <w:rsid w:val="00E75B49"/>
    <w:rsid w:val="00E765DD"/>
    <w:rsid w:val="00E83847"/>
    <w:rsid w:val="00E839CE"/>
    <w:rsid w:val="00E85142"/>
    <w:rsid w:val="00E864A4"/>
    <w:rsid w:val="00E87829"/>
    <w:rsid w:val="00E95FDC"/>
    <w:rsid w:val="00E96211"/>
    <w:rsid w:val="00E9647A"/>
    <w:rsid w:val="00EA2939"/>
    <w:rsid w:val="00EA457A"/>
    <w:rsid w:val="00EA5408"/>
    <w:rsid w:val="00EA7F68"/>
    <w:rsid w:val="00EB0F41"/>
    <w:rsid w:val="00EB22F2"/>
    <w:rsid w:val="00EB6BC5"/>
    <w:rsid w:val="00EC3A21"/>
    <w:rsid w:val="00EC49E5"/>
    <w:rsid w:val="00ED35A1"/>
    <w:rsid w:val="00ED6E3A"/>
    <w:rsid w:val="00EE1771"/>
    <w:rsid w:val="00EE5D3E"/>
    <w:rsid w:val="00EF4E18"/>
    <w:rsid w:val="00F1071F"/>
    <w:rsid w:val="00F23DA0"/>
    <w:rsid w:val="00F30A35"/>
    <w:rsid w:val="00F33707"/>
    <w:rsid w:val="00F3592A"/>
    <w:rsid w:val="00F4107E"/>
    <w:rsid w:val="00F42EBF"/>
    <w:rsid w:val="00F464AE"/>
    <w:rsid w:val="00F54196"/>
    <w:rsid w:val="00F57758"/>
    <w:rsid w:val="00F62F90"/>
    <w:rsid w:val="00F715A4"/>
    <w:rsid w:val="00F768B8"/>
    <w:rsid w:val="00F81927"/>
    <w:rsid w:val="00F83D44"/>
    <w:rsid w:val="00F850C2"/>
    <w:rsid w:val="00F87748"/>
    <w:rsid w:val="00F91E8E"/>
    <w:rsid w:val="00F945CA"/>
    <w:rsid w:val="00F959E9"/>
    <w:rsid w:val="00FA032F"/>
    <w:rsid w:val="00FA0F54"/>
    <w:rsid w:val="00FA5972"/>
    <w:rsid w:val="00FB1D35"/>
    <w:rsid w:val="00FB4E77"/>
    <w:rsid w:val="00FB7F09"/>
    <w:rsid w:val="00FC3D00"/>
    <w:rsid w:val="00FD1CD7"/>
    <w:rsid w:val="00FE1552"/>
    <w:rsid w:val="00FE7151"/>
    <w:rsid w:val="00FF0DBA"/>
    <w:rsid w:val="00FF2FA8"/>
    <w:rsid w:val="00FF3A42"/>
    <w:rsid w:val="00FF4113"/>
    <w:rsid w:val="00FF4290"/>
    <w:rsid w:val="00FF561B"/>
    <w:rsid w:val="01A95DB5"/>
    <w:rsid w:val="0569974E"/>
    <w:rsid w:val="07E4D604"/>
    <w:rsid w:val="09664C13"/>
    <w:rsid w:val="0A73B3F4"/>
    <w:rsid w:val="0BA636CB"/>
    <w:rsid w:val="0C04C72A"/>
    <w:rsid w:val="0C34199B"/>
    <w:rsid w:val="11B03530"/>
    <w:rsid w:val="11E663B7"/>
    <w:rsid w:val="1587A89E"/>
    <w:rsid w:val="197EB8C3"/>
    <w:rsid w:val="1D799226"/>
    <w:rsid w:val="20E593FA"/>
    <w:rsid w:val="21D88EC6"/>
    <w:rsid w:val="224D0349"/>
    <w:rsid w:val="2720746C"/>
    <w:rsid w:val="2814375F"/>
    <w:rsid w:val="2BED15DE"/>
    <w:rsid w:val="2C0B4784"/>
    <w:rsid w:val="310767E0"/>
    <w:rsid w:val="3DDC383A"/>
    <w:rsid w:val="3FE06A38"/>
    <w:rsid w:val="4332C6C8"/>
    <w:rsid w:val="43736EDC"/>
    <w:rsid w:val="44424E42"/>
    <w:rsid w:val="49D5AD3F"/>
    <w:rsid w:val="4DC224A2"/>
    <w:rsid w:val="4F8A5B0D"/>
    <w:rsid w:val="50998202"/>
    <w:rsid w:val="510F7B0A"/>
    <w:rsid w:val="54F49EC7"/>
    <w:rsid w:val="59267C4B"/>
    <w:rsid w:val="633AD9F2"/>
    <w:rsid w:val="69F595A9"/>
    <w:rsid w:val="6CB18F07"/>
    <w:rsid w:val="6D4C6272"/>
    <w:rsid w:val="7D4B47BB"/>
    <w:rsid w:val="7FC379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2B9B3"/>
  <w15:docId w15:val="{042CAE07-B256-4C6A-9640-3773BB96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8C"/>
    <w:rPr>
      <w:rFonts w:ascii="Arial" w:hAnsi="Arial"/>
      <w:color w:val="404040" w:themeColor="text1" w:themeTint="BF"/>
    </w:rPr>
  </w:style>
  <w:style w:type="paragraph" w:styleId="Heading1">
    <w:name w:val="heading 1"/>
    <w:basedOn w:val="Default"/>
    <w:next w:val="Normal"/>
    <w:link w:val="Heading1Char"/>
    <w:uiPriority w:val="9"/>
    <w:qFormat/>
    <w:rsid w:val="00997ECD"/>
    <w:pPr>
      <w:pageBreakBefore/>
      <w:spacing w:after="120"/>
      <w:outlineLvl w:val="0"/>
    </w:pPr>
    <w:rPr>
      <w:rFonts w:ascii="Roboto Slab" w:hAnsi="Roboto Slab"/>
      <w:b/>
      <w:bCs/>
      <w:color w:val="F04E63"/>
      <w:sz w:val="40"/>
      <w:szCs w:val="40"/>
    </w:rPr>
  </w:style>
  <w:style w:type="paragraph" w:styleId="Heading2">
    <w:name w:val="heading 2"/>
    <w:basedOn w:val="Default"/>
    <w:next w:val="Normal"/>
    <w:link w:val="Heading2Char"/>
    <w:uiPriority w:val="9"/>
    <w:unhideWhenUsed/>
    <w:qFormat/>
    <w:rsid w:val="00997ECD"/>
    <w:pPr>
      <w:spacing w:after="120"/>
      <w:outlineLvl w:val="1"/>
    </w:pPr>
    <w:rPr>
      <w:rFonts w:ascii="Roboto Slab" w:hAnsi="Roboto Slab"/>
      <w:b/>
      <w:bCs/>
      <w:color w:val="00C0F3"/>
      <w:sz w:val="32"/>
      <w:szCs w:val="26"/>
    </w:rPr>
  </w:style>
  <w:style w:type="paragraph" w:styleId="Heading3">
    <w:name w:val="heading 3"/>
    <w:basedOn w:val="Normal"/>
    <w:next w:val="Normal"/>
    <w:link w:val="Heading3Char"/>
    <w:uiPriority w:val="9"/>
    <w:unhideWhenUsed/>
    <w:qFormat/>
    <w:rsid w:val="008B3D8C"/>
    <w:pPr>
      <w:keepNext/>
      <w:keepLines/>
      <w:spacing w:before="40" w:after="0"/>
      <w:outlineLvl w:val="2"/>
    </w:pPr>
    <w:rPr>
      <w:rFonts w:ascii="Roboto Slab" w:eastAsiaTheme="majorEastAsia" w:hAnsi="Roboto Slab" w:cstheme="majorBidi"/>
      <w:color w:val="FCAF2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A1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B0FEA"/>
    <w:rPr>
      <w:color w:val="0563C1" w:themeColor="hyperlink"/>
      <w:u w:val="single"/>
    </w:rPr>
  </w:style>
  <w:style w:type="table" w:styleId="TableGrid">
    <w:name w:val="Table Grid"/>
    <w:basedOn w:val="TableNormal"/>
    <w:uiPriority w:val="39"/>
    <w:rsid w:val="00AD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AD54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1Char">
    <w:name w:val="Heading 1 Char"/>
    <w:basedOn w:val="DefaultParagraphFont"/>
    <w:link w:val="Heading1"/>
    <w:uiPriority w:val="9"/>
    <w:rsid w:val="00997ECD"/>
    <w:rPr>
      <w:rFonts w:ascii="Roboto Slab" w:hAnsi="Roboto Slab" w:cs="Arial"/>
      <w:b/>
      <w:bCs/>
      <w:color w:val="F04E63"/>
      <w:sz w:val="40"/>
      <w:szCs w:val="40"/>
    </w:rPr>
  </w:style>
  <w:style w:type="character" w:customStyle="1" w:styleId="Heading2Char">
    <w:name w:val="Heading 2 Char"/>
    <w:basedOn w:val="DefaultParagraphFont"/>
    <w:link w:val="Heading2"/>
    <w:uiPriority w:val="9"/>
    <w:rsid w:val="00997ECD"/>
    <w:rPr>
      <w:rFonts w:ascii="Roboto Slab" w:hAnsi="Roboto Slab" w:cs="Arial"/>
      <w:b/>
      <w:bCs/>
      <w:color w:val="00C0F3"/>
      <w:sz w:val="32"/>
      <w:szCs w:val="26"/>
    </w:rPr>
  </w:style>
  <w:style w:type="paragraph" w:styleId="TOCHeading">
    <w:name w:val="TOC Heading"/>
    <w:basedOn w:val="Heading1"/>
    <w:next w:val="Normal"/>
    <w:uiPriority w:val="39"/>
    <w:unhideWhenUsed/>
    <w:qFormat/>
    <w:rsid w:val="00AD54BA"/>
    <w:pPr>
      <w:keepNext/>
      <w:keepLines/>
      <w:pageBreakBefore w:val="0"/>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D26A8F"/>
    <w:pPr>
      <w:tabs>
        <w:tab w:val="right" w:leader="dot" w:pos="9628"/>
      </w:tabs>
      <w:spacing w:after="100"/>
    </w:pPr>
  </w:style>
  <w:style w:type="paragraph" w:styleId="TOC2">
    <w:name w:val="toc 2"/>
    <w:basedOn w:val="Normal"/>
    <w:next w:val="Normal"/>
    <w:autoRedefine/>
    <w:uiPriority w:val="39"/>
    <w:unhideWhenUsed/>
    <w:rsid w:val="00AD54BA"/>
    <w:pPr>
      <w:spacing w:after="100"/>
      <w:ind w:left="220"/>
    </w:pPr>
  </w:style>
  <w:style w:type="paragraph" w:styleId="Header">
    <w:name w:val="header"/>
    <w:basedOn w:val="Normal"/>
    <w:link w:val="HeaderChar"/>
    <w:uiPriority w:val="99"/>
    <w:unhideWhenUsed/>
    <w:rsid w:val="00997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ECD"/>
  </w:style>
  <w:style w:type="paragraph" w:styleId="Footer">
    <w:name w:val="footer"/>
    <w:basedOn w:val="Normal"/>
    <w:link w:val="FooterChar"/>
    <w:uiPriority w:val="99"/>
    <w:unhideWhenUsed/>
    <w:rsid w:val="00997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ECD"/>
  </w:style>
  <w:style w:type="paragraph" w:styleId="ListParagraph">
    <w:name w:val="List Paragraph"/>
    <w:basedOn w:val="Normal"/>
    <w:uiPriority w:val="34"/>
    <w:qFormat/>
    <w:rsid w:val="000C581E"/>
    <w:pPr>
      <w:widowControl w:val="0"/>
      <w:suppressAutoHyphens/>
      <w:autoSpaceDE w:val="0"/>
      <w:autoSpaceDN w:val="0"/>
      <w:adjustRightInd w:val="0"/>
      <w:spacing w:after="120" w:line="240" w:lineRule="auto"/>
      <w:ind w:left="720"/>
      <w:contextualSpacing/>
      <w:textAlignment w:val="center"/>
    </w:pPr>
    <w:rPr>
      <w:rFonts w:eastAsia="Calibri" w:cs="Avenir-Book"/>
      <w:color w:val="404040"/>
      <w:lang w:val="en-GB" w:eastAsia="en-AU"/>
    </w:rPr>
  </w:style>
  <w:style w:type="paragraph" w:styleId="BalloonText">
    <w:name w:val="Balloon Text"/>
    <w:basedOn w:val="Normal"/>
    <w:link w:val="BalloonTextChar"/>
    <w:uiPriority w:val="99"/>
    <w:semiHidden/>
    <w:unhideWhenUsed/>
    <w:rsid w:val="00F959E9"/>
    <w:pPr>
      <w:spacing w:after="0" w:line="240" w:lineRule="auto"/>
    </w:pPr>
    <w:rPr>
      <w:rFonts w:cs="Arial"/>
      <w:sz w:val="18"/>
      <w:szCs w:val="18"/>
    </w:rPr>
  </w:style>
  <w:style w:type="character" w:customStyle="1" w:styleId="BalloonTextChar">
    <w:name w:val="Balloon Text Char"/>
    <w:basedOn w:val="DefaultParagraphFont"/>
    <w:link w:val="BalloonText"/>
    <w:uiPriority w:val="99"/>
    <w:semiHidden/>
    <w:rsid w:val="00F959E9"/>
    <w:rPr>
      <w:rFonts w:ascii="Arial" w:hAnsi="Arial" w:cs="Arial"/>
      <w:sz w:val="18"/>
      <w:szCs w:val="18"/>
    </w:rPr>
  </w:style>
  <w:style w:type="character" w:styleId="CommentReference">
    <w:name w:val="annotation reference"/>
    <w:basedOn w:val="DefaultParagraphFont"/>
    <w:uiPriority w:val="99"/>
    <w:semiHidden/>
    <w:unhideWhenUsed/>
    <w:rsid w:val="0004533D"/>
    <w:rPr>
      <w:sz w:val="16"/>
      <w:szCs w:val="16"/>
    </w:rPr>
  </w:style>
  <w:style w:type="paragraph" w:styleId="CommentText">
    <w:name w:val="annotation text"/>
    <w:basedOn w:val="Normal"/>
    <w:link w:val="CommentTextChar"/>
    <w:uiPriority w:val="99"/>
    <w:semiHidden/>
    <w:unhideWhenUsed/>
    <w:rsid w:val="0004533D"/>
    <w:pPr>
      <w:spacing w:line="240" w:lineRule="auto"/>
    </w:pPr>
    <w:rPr>
      <w:sz w:val="20"/>
      <w:szCs w:val="20"/>
    </w:rPr>
  </w:style>
  <w:style w:type="character" w:customStyle="1" w:styleId="CommentTextChar">
    <w:name w:val="Comment Text Char"/>
    <w:basedOn w:val="DefaultParagraphFont"/>
    <w:link w:val="CommentText"/>
    <w:uiPriority w:val="99"/>
    <w:semiHidden/>
    <w:rsid w:val="0004533D"/>
    <w:rPr>
      <w:sz w:val="20"/>
      <w:szCs w:val="20"/>
    </w:rPr>
  </w:style>
  <w:style w:type="paragraph" w:styleId="CommentSubject">
    <w:name w:val="annotation subject"/>
    <w:basedOn w:val="CommentText"/>
    <w:next w:val="CommentText"/>
    <w:link w:val="CommentSubjectChar"/>
    <w:uiPriority w:val="99"/>
    <w:semiHidden/>
    <w:unhideWhenUsed/>
    <w:rsid w:val="0004533D"/>
    <w:rPr>
      <w:b/>
      <w:bCs/>
    </w:rPr>
  </w:style>
  <w:style w:type="character" w:customStyle="1" w:styleId="CommentSubjectChar">
    <w:name w:val="Comment Subject Char"/>
    <w:basedOn w:val="CommentTextChar"/>
    <w:link w:val="CommentSubject"/>
    <w:uiPriority w:val="99"/>
    <w:semiHidden/>
    <w:rsid w:val="0004533D"/>
    <w:rPr>
      <w:b/>
      <w:bCs/>
      <w:sz w:val="20"/>
      <w:szCs w:val="20"/>
    </w:rPr>
  </w:style>
  <w:style w:type="character" w:customStyle="1" w:styleId="Heading3Char">
    <w:name w:val="Heading 3 Char"/>
    <w:basedOn w:val="DefaultParagraphFont"/>
    <w:link w:val="Heading3"/>
    <w:uiPriority w:val="9"/>
    <w:rsid w:val="008B3D8C"/>
    <w:rPr>
      <w:rFonts w:ascii="Roboto Slab" w:eastAsiaTheme="majorEastAsia" w:hAnsi="Roboto Slab" w:cstheme="majorBidi"/>
      <w:color w:val="FCAF26"/>
      <w:sz w:val="24"/>
      <w:szCs w:val="24"/>
    </w:rPr>
  </w:style>
  <w:style w:type="paragraph" w:styleId="Revision">
    <w:name w:val="Revision"/>
    <w:hidden/>
    <w:uiPriority w:val="99"/>
    <w:semiHidden/>
    <w:rsid w:val="00C43A05"/>
    <w:pPr>
      <w:spacing w:after="0" w:line="240" w:lineRule="auto"/>
    </w:pPr>
    <w:rPr>
      <w:rFonts w:ascii="Arial" w:hAnsi="Arial"/>
      <w:color w:val="404040" w:themeColor="text1" w:themeTint="BF"/>
    </w:rPr>
  </w:style>
  <w:style w:type="character" w:styleId="FollowedHyperlink">
    <w:name w:val="FollowedHyperlink"/>
    <w:basedOn w:val="DefaultParagraphFont"/>
    <w:uiPriority w:val="99"/>
    <w:semiHidden/>
    <w:unhideWhenUsed/>
    <w:rsid w:val="00EB22F2"/>
    <w:rPr>
      <w:color w:val="954F72" w:themeColor="followedHyperlink"/>
      <w:u w:val="single"/>
    </w:rPr>
  </w:style>
  <w:style w:type="character" w:customStyle="1" w:styleId="normaltextrun">
    <w:name w:val="normaltextrun"/>
    <w:basedOn w:val="DefaultParagraphFont"/>
    <w:rsid w:val="00996E8B"/>
  </w:style>
  <w:style w:type="character" w:customStyle="1" w:styleId="eop">
    <w:name w:val="eop"/>
    <w:basedOn w:val="DefaultParagraphFont"/>
    <w:rsid w:val="00996E8B"/>
  </w:style>
  <w:style w:type="paragraph" w:customStyle="1" w:styleId="paragraph">
    <w:name w:val="paragraph"/>
    <w:basedOn w:val="Normal"/>
    <w:rsid w:val="00A729F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TOC3">
    <w:name w:val="toc 3"/>
    <w:basedOn w:val="Normal"/>
    <w:next w:val="Normal"/>
    <w:autoRedefine/>
    <w:uiPriority w:val="39"/>
    <w:unhideWhenUsed/>
    <w:rsid w:val="0088452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8696">
      <w:bodyDiv w:val="1"/>
      <w:marLeft w:val="0"/>
      <w:marRight w:val="0"/>
      <w:marTop w:val="0"/>
      <w:marBottom w:val="0"/>
      <w:divBdr>
        <w:top w:val="none" w:sz="0" w:space="0" w:color="auto"/>
        <w:left w:val="none" w:sz="0" w:space="0" w:color="auto"/>
        <w:bottom w:val="none" w:sz="0" w:space="0" w:color="auto"/>
        <w:right w:val="none" w:sz="0" w:space="0" w:color="auto"/>
      </w:divBdr>
    </w:div>
    <w:div w:id="842470173">
      <w:bodyDiv w:val="1"/>
      <w:marLeft w:val="0"/>
      <w:marRight w:val="0"/>
      <w:marTop w:val="0"/>
      <w:marBottom w:val="0"/>
      <w:divBdr>
        <w:top w:val="none" w:sz="0" w:space="0" w:color="auto"/>
        <w:left w:val="none" w:sz="0" w:space="0" w:color="auto"/>
        <w:bottom w:val="none" w:sz="0" w:space="0" w:color="auto"/>
        <w:right w:val="none" w:sz="0" w:space="0" w:color="auto"/>
      </w:divBdr>
    </w:div>
    <w:div w:id="1019509582">
      <w:bodyDiv w:val="1"/>
      <w:marLeft w:val="0"/>
      <w:marRight w:val="0"/>
      <w:marTop w:val="0"/>
      <w:marBottom w:val="0"/>
      <w:divBdr>
        <w:top w:val="none" w:sz="0" w:space="0" w:color="auto"/>
        <w:left w:val="none" w:sz="0" w:space="0" w:color="auto"/>
        <w:bottom w:val="none" w:sz="0" w:space="0" w:color="auto"/>
        <w:right w:val="none" w:sz="0" w:space="0" w:color="auto"/>
      </w:divBdr>
    </w:div>
    <w:div w:id="1151405572">
      <w:bodyDiv w:val="1"/>
      <w:marLeft w:val="0"/>
      <w:marRight w:val="0"/>
      <w:marTop w:val="0"/>
      <w:marBottom w:val="0"/>
      <w:divBdr>
        <w:top w:val="none" w:sz="0" w:space="0" w:color="auto"/>
        <w:left w:val="none" w:sz="0" w:space="0" w:color="auto"/>
        <w:bottom w:val="none" w:sz="0" w:space="0" w:color="auto"/>
        <w:right w:val="none" w:sz="0" w:space="0" w:color="auto"/>
      </w:divBdr>
    </w:div>
    <w:div w:id="1793359708">
      <w:bodyDiv w:val="1"/>
      <w:marLeft w:val="0"/>
      <w:marRight w:val="0"/>
      <w:marTop w:val="0"/>
      <w:marBottom w:val="0"/>
      <w:divBdr>
        <w:top w:val="none" w:sz="0" w:space="0" w:color="auto"/>
        <w:left w:val="none" w:sz="0" w:space="0" w:color="auto"/>
        <w:bottom w:val="none" w:sz="0" w:space="0" w:color="auto"/>
        <w:right w:val="none" w:sz="0" w:space="0" w:color="auto"/>
      </w:divBdr>
    </w:div>
    <w:div w:id="21366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c72f1e-0326-4e87-a981-e79a536aa6e5">
      <UserInfo>
        <DisplayName>Rosslyn Monro</DisplayName>
        <AccountId>23</AccountId>
        <AccountType/>
      </UserInfo>
      <UserInfo>
        <DisplayName>Penny Sullivan</DisplayName>
        <AccountId>26</AccountId>
        <AccountType/>
      </UserInfo>
      <UserInfo>
        <DisplayName>Sam Cooper</DisplayName>
        <AccountId>92</AccountId>
        <AccountType/>
      </UserInfo>
      <UserInfo>
        <DisplayName>Ange Hale</DisplayName>
        <AccountId>21</AccountId>
        <AccountType/>
      </UserInfo>
      <UserInfo>
        <DisplayName>Louise  Mullins</DisplayName>
        <AccountId>102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213BCDAAC44346A0C2307F1A368ADB" ma:contentTypeVersion="13" ma:contentTypeDescription="Create a new document." ma:contentTypeScope="" ma:versionID="d120111b3cca3c8ad5743be1988349f6">
  <xsd:schema xmlns:xsd="http://www.w3.org/2001/XMLSchema" xmlns:xs="http://www.w3.org/2001/XMLSchema" xmlns:p="http://schemas.microsoft.com/office/2006/metadata/properties" xmlns:ns2="9fe8a190-a5f8-4773-adac-e0e3a19b90d9" xmlns:ns3="06c72f1e-0326-4e87-a981-e79a536aa6e5" targetNamespace="http://schemas.microsoft.com/office/2006/metadata/properties" ma:root="true" ma:fieldsID="29463e6653dc1f816734196ac6a4f8d9" ns2:_="" ns3:_="">
    <xsd:import namespace="9fe8a190-a5f8-4773-adac-e0e3a19b90d9"/>
    <xsd:import namespace="06c72f1e-0326-4e87-a981-e79a536aa6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8a190-a5f8-4773-adac-e0e3a19b9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72f1e-0326-4e87-a981-e79a536aa6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12A57-9FD6-4EC8-9D84-A7B954143328}">
  <ds:schemaRefs>
    <ds:schemaRef ds:uri="http://schemas.microsoft.com/office/2006/metadata/properties"/>
    <ds:schemaRef ds:uri="http://schemas.microsoft.com/office/infopath/2007/PartnerControls"/>
    <ds:schemaRef ds:uri="06c72f1e-0326-4e87-a981-e79a536aa6e5"/>
  </ds:schemaRefs>
</ds:datastoreItem>
</file>

<file path=customXml/itemProps2.xml><?xml version="1.0" encoding="utf-8"?>
<ds:datastoreItem xmlns:ds="http://schemas.openxmlformats.org/officeDocument/2006/customXml" ds:itemID="{9A18DAD8-9E50-4B06-8AAA-99D99D3CFB70}">
  <ds:schemaRefs>
    <ds:schemaRef ds:uri="http://schemas.openxmlformats.org/officeDocument/2006/bibliography"/>
  </ds:schemaRefs>
</ds:datastoreItem>
</file>

<file path=customXml/itemProps3.xml><?xml version="1.0" encoding="utf-8"?>
<ds:datastoreItem xmlns:ds="http://schemas.openxmlformats.org/officeDocument/2006/customXml" ds:itemID="{C70D4ADD-3F9E-428C-B778-05F9EA732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8a190-a5f8-4773-adac-e0e3a19b90d9"/>
    <ds:schemaRef ds:uri="06c72f1e-0326-4e87-a981-e79a536a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A1E02-7E92-40DB-A63F-F8630839D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2843</Words>
  <Characters>16209</Characters>
  <Application>Microsoft Office Word</Application>
  <DocSecurity>0</DocSecurity>
  <Lines>135</Lines>
  <Paragraphs>38</Paragraphs>
  <ScaleCrop>false</ScaleCrop>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Louise  Mullins</cp:lastModifiedBy>
  <cp:revision>3</cp:revision>
  <cp:lastPrinted>2021-07-29T00:58:00Z</cp:lastPrinted>
  <dcterms:created xsi:type="dcterms:W3CDTF">2021-07-29T00:58:00Z</dcterms:created>
  <dcterms:modified xsi:type="dcterms:W3CDTF">2021-07-29T00:58:00Z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0x01010004213BCDAAC44346A0C2307F1A368ADB</vt:lpwstr>
  </property>
</Properties>
</file>